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8A3A" w14:textId="347B0415" w:rsidR="00C56DAF" w:rsidRDefault="009B48A8" w:rsidP="00C56DAF">
      <w:pPr>
        <w:jc w:val="center"/>
        <w:rPr>
          <w:rFonts w:ascii="Arial" w:hAnsi="Arial" w:cs="Arial"/>
          <w:b/>
          <w:sz w:val="22"/>
          <w:szCs w:val="22"/>
          <w:u w:val="single"/>
        </w:rPr>
      </w:pPr>
      <w:r w:rsidRPr="009C4728">
        <w:rPr>
          <w:rFonts w:cs="Arial"/>
          <w:noProof/>
          <w:sz w:val="22"/>
          <w:szCs w:val="22"/>
          <w:lang w:val="es-PE"/>
        </w:rPr>
        <w:drawing>
          <wp:anchor distT="0" distB="0" distL="114300" distR="114300" simplePos="0" relativeHeight="251664384" behindDoc="1" locked="0" layoutInCell="1" allowOverlap="1" wp14:anchorId="53F1949B" wp14:editId="48A0B3DF">
            <wp:simplePos x="0" y="0"/>
            <wp:positionH relativeFrom="margin">
              <wp:posOffset>-676275</wp:posOffset>
            </wp:positionH>
            <wp:positionV relativeFrom="paragraph">
              <wp:posOffset>0</wp:posOffset>
            </wp:positionV>
            <wp:extent cx="1903730" cy="485775"/>
            <wp:effectExtent l="0" t="0" r="1270" b="9525"/>
            <wp:wrapTight wrapText="bothSides">
              <wp:wrapPolygon edited="0">
                <wp:start x="0" y="0"/>
                <wp:lineTo x="0" y="21176"/>
                <wp:lineTo x="21398" y="21176"/>
                <wp:lineTo x="21398" y="0"/>
                <wp:lineTo x="0" y="0"/>
              </wp:wrapPolygon>
            </wp:wrapTight>
            <wp:docPr id="1" name="Imagen 1"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29C48593" w14:textId="77777777" w:rsidR="00C56DAF" w:rsidRDefault="00C56DAF" w:rsidP="00C56DAF">
      <w:pPr>
        <w:jc w:val="center"/>
        <w:rPr>
          <w:rFonts w:ascii="Arial" w:hAnsi="Arial" w:cs="Arial"/>
          <w:b/>
          <w:sz w:val="22"/>
          <w:szCs w:val="22"/>
          <w:u w:val="single"/>
        </w:rPr>
      </w:pPr>
    </w:p>
    <w:p w14:paraId="73451C36" w14:textId="77777777" w:rsidR="00C56DAF" w:rsidRDefault="00C56DAF" w:rsidP="00C56DAF">
      <w:pPr>
        <w:jc w:val="center"/>
        <w:rPr>
          <w:rFonts w:ascii="Arial" w:hAnsi="Arial" w:cs="Arial"/>
          <w:b/>
          <w:sz w:val="22"/>
          <w:szCs w:val="22"/>
          <w:u w:val="single"/>
        </w:rPr>
      </w:pPr>
    </w:p>
    <w:p w14:paraId="3D582C38" w14:textId="7AD1ED1D" w:rsidR="00745652" w:rsidRPr="00C56DAF" w:rsidRDefault="008931B2" w:rsidP="00D110DF">
      <w:pPr>
        <w:spacing w:line="260" w:lineRule="exact"/>
        <w:ind w:right="-1"/>
        <w:jc w:val="center"/>
        <w:rPr>
          <w:rFonts w:ascii="Arial" w:hAnsi="Arial" w:cs="Arial"/>
          <w:b/>
          <w:sz w:val="22"/>
          <w:szCs w:val="22"/>
          <w:u w:val="single"/>
        </w:rPr>
      </w:pPr>
      <w:r w:rsidRPr="00C56DAF">
        <w:rPr>
          <w:rFonts w:ascii="Arial" w:hAnsi="Arial" w:cs="Arial"/>
          <w:b/>
          <w:sz w:val="22"/>
          <w:szCs w:val="22"/>
          <w:u w:val="single"/>
        </w:rPr>
        <w:t>RESOLUCIÓN N°</w:t>
      </w:r>
      <w:r w:rsidR="00120551">
        <w:rPr>
          <w:rFonts w:ascii="Arial" w:hAnsi="Arial" w:cs="Arial"/>
          <w:b/>
          <w:sz w:val="22"/>
          <w:szCs w:val="22"/>
          <w:u w:val="single"/>
        </w:rPr>
        <w:t xml:space="preserve"> 2384</w:t>
      </w:r>
    </w:p>
    <w:p w14:paraId="7AA529B2" w14:textId="77777777" w:rsidR="00745652" w:rsidRPr="00C56DAF" w:rsidRDefault="00745652" w:rsidP="00D110DF">
      <w:pPr>
        <w:spacing w:line="260" w:lineRule="exact"/>
        <w:jc w:val="center"/>
        <w:rPr>
          <w:rFonts w:ascii="Arial" w:hAnsi="Arial" w:cs="Arial"/>
          <w:b/>
          <w:sz w:val="22"/>
          <w:szCs w:val="22"/>
          <w:u w:val="single"/>
        </w:rPr>
      </w:pPr>
    </w:p>
    <w:p w14:paraId="2409E9A7" w14:textId="1A3BC601" w:rsidR="00741D08" w:rsidRDefault="00363765" w:rsidP="00120551">
      <w:pPr>
        <w:tabs>
          <w:tab w:val="left" w:pos="426"/>
        </w:tabs>
        <w:spacing w:line="280" w:lineRule="exact"/>
        <w:ind w:left="5387"/>
        <w:rPr>
          <w:rFonts w:ascii="Arial" w:hAnsi="Arial" w:cs="Arial"/>
          <w:color w:val="000000"/>
          <w:sz w:val="22"/>
          <w:szCs w:val="22"/>
        </w:rPr>
      </w:pPr>
      <w:r w:rsidRPr="00C56DAF">
        <w:rPr>
          <w:rFonts w:ascii="Arial" w:hAnsi="Arial" w:cs="Arial"/>
          <w:color w:val="000000"/>
          <w:sz w:val="22"/>
          <w:szCs w:val="22"/>
        </w:rPr>
        <w:t>ENCARG</w:t>
      </w:r>
      <w:r>
        <w:rPr>
          <w:rFonts w:ascii="Arial" w:hAnsi="Arial" w:cs="Arial"/>
          <w:color w:val="000000"/>
          <w:sz w:val="22"/>
          <w:szCs w:val="22"/>
        </w:rPr>
        <w:t>O</w:t>
      </w:r>
      <w:r w:rsidRPr="00C56DAF">
        <w:rPr>
          <w:rFonts w:ascii="Arial" w:hAnsi="Arial" w:cs="Arial"/>
          <w:color w:val="000000"/>
          <w:sz w:val="22"/>
          <w:szCs w:val="22"/>
        </w:rPr>
        <w:t xml:space="preserve"> TEMPORAL DE LA SECRETARÍA GENERAL</w:t>
      </w:r>
    </w:p>
    <w:p w14:paraId="6BF0C784" w14:textId="77777777" w:rsidR="00120551" w:rsidRPr="00120551" w:rsidRDefault="00120551" w:rsidP="00120551">
      <w:pPr>
        <w:tabs>
          <w:tab w:val="left" w:pos="426"/>
        </w:tabs>
        <w:spacing w:line="280" w:lineRule="exact"/>
        <w:ind w:left="5387"/>
        <w:rPr>
          <w:rFonts w:ascii="Arial" w:hAnsi="Arial" w:cs="Arial"/>
          <w:color w:val="000000"/>
          <w:sz w:val="16"/>
          <w:szCs w:val="22"/>
        </w:rPr>
      </w:pPr>
    </w:p>
    <w:p w14:paraId="08B67782" w14:textId="35AADE40" w:rsidR="00094E5E" w:rsidRDefault="00CB45EB" w:rsidP="00120551">
      <w:pPr>
        <w:tabs>
          <w:tab w:val="left" w:pos="0"/>
        </w:tabs>
        <w:spacing w:line="280" w:lineRule="exact"/>
        <w:rPr>
          <w:rFonts w:ascii="Arial" w:hAnsi="Arial" w:cs="Arial"/>
          <w:b/>
          <w:sz w:val="22"/>
          <w:szCs w:val="22"/>
        </w:rPr>
      </w:pPr>
      <w:r w:rsidRPr="00C56DAF">
        <w:rPr>
          <w:rFonts w:ascii="Arial" w:hAnsi="Arial" w:cs="Arial"/>
          <w:b/>
          <w:sz w:val="22"/>
          <w:szCs w:val="22"/>
        </w:rPr>
        <w:t>LA SECRETARÍA GENERAL DE LA COMUNIDAD ANDINA;</w:t>
      </w:r>
    </w:p>
    <w:p w14:paraId="771D16F0" w14:textId="77777777" w:rsidR="00120551" w:rsidRPr="00120551" w:rsidRDefault="00120551" w:rsidP="009E0043">
      <w:pPr>
        <w:spacing w:line="280" w:lineRule="exact"/>
        <w:ind w:left="142"/>
        <w:rPr>
          <w:rFonts w:ascii="Arial" w:hAnsi="Arial" w:cs="Arial"/>
          <w:b/>
          <w:sz w:val="22"/>
          <w:szCs w:val="22"/>
        </w:rPr>
      </w:pPr>
    </w:p>
    <w:p w14:paraId="5B137397" w14:textId="1FA3ECCF" w:rsidR="00E32E46" w:rsidRPr="004D50E2" w:rsidRDefault="00E32E46" w:rsidP="00CC0745">
      <w:pPr>
        <w:tabs>
          <w:tab w:val="left" w:pos="426"/>
        </w:tabs>
        <w:spacing w:line="280" w:lineRule="exact"/>
        <w:jc w:val="both"/>
        <w:rPr>
          <w:rFonts w:ascii="Arial" w:hAnsi="Arial" w:cs="Arial"/>
          <w:sz w:val="22"/>
          <w:szCs w:val="22"/>
        </w:rPr>
      </w:pPr>
      <w:r w:rsidRPr="004D50E2">
        <w:rPr>
          <w:rFonts w:ascii="Arial" w:hAnsi="Arial" w:cs="Arial"/>
          <w:b/>
          <w:sz w:val="22"/>
          <w:szCs w:val="22"/>
        </w:rPr>
        <w:t>VISTOS:</w:t>
      </w:r>
      <w:r w:rsidRPr="004D50E2">
        <w:rPr>
          <w:rFonts w:ascii="Arial" w:hAnsi="Arial" w:cs="Arial"/>
          <w:sz w:val="22"/>
          <w:szCs w:val="22"/>
        </w:rPr>
        <w:t xml:space="preserve"> </w:t>
      </w:r>
      <w:r w:rsidR="008B7B8A">
        <w:rPr>
          <w:rFonts w:ascii="Arial" w:hAnsi="Arial" w:cs="Arial"/>
          <w:sz w:val="22"/>
          <w:szCs w:val="22"/>
        </w:rPr>
        <w:t>Los</w:t>
      </w:r>
      <w:r w:rsidRPr="004D50E2">
        <w:rPr>
          <w:rFonts w:ascii="Arial" w:hAnsi="Arial" w:cs="Arial"/>
          <w:sz w:val="22"/>
          <w:szCs w:val="22"/>
        </w:rPr>
        <w:t xml:space="preserve"> </w:t>
      </w:r>
      <w:r w:rsidR="00364C27">
        <w:rPr>
          <w:rFonts w:ascii="Arial" w:hAnsi="Arial" w:cs="Arial"/>
          <w:sz w:val="22"/>
          <w:szCs w:val="22"/>
        </w:rPr>
        <w:t>literales a) y g)</w:t>
      </w:r>
      <w:r w:rsidRPr="004D50E2">
        <w:rPr>
          <w:rFonts w:ascii="Arial" w:hAnsi="Arial" w:cs="Arial"/>
          <w:sz w:val="22"/>
          <w:szCs w:val="22"/>
        </w:rPr>
        <w:t xml:space="preserve"> </w:t>
      </w:r>
      <w:r w:rsidR="008B7B8A">
        <w:rPr>
          <w:rFonts w:ascii="Arial" w:hAnsi="Arial" w:cs="Arial"/>
          <w:sz w:val="22"/>
          <w:szCs w:val="22"/>
        </w:rPr>
        <w:t xml:space="preserve">del artículo 30 del Acuerdo de Cartagena; el literal h) del artículo </w:t>
      </w:r>
      <w:r w:rsidRPr="004D50E2">
        <w:rPr>
          <w:rFonts w:ascii="Arial" w:hAnsi="Arial" w:cs="Arial"/>
          <w:sz w:val="22"/>
          <w:szCs w:val="22"/>
        </w:rPr>
        <w:t xml:space="preserve">3, </w:t>
      </w:r>
      <w:r w:rsidR="008B7B8A">
        <w:rPr>
          <w:rFonts w:ascii="Arial" w:hAnsi="Arial" w:cs="Arial"/>
          <w:sz w:val="22"/>
          <w:szCs w:val="22"/>
        </w:rPr>
        <w:t xml:space="preserve">literal b) del artículo </w:t>
      </w:r>
      <w:r w:rsidRPr="004D50E2">
        <w:rPr>
          <w:rFonts w:ascii="Arial" w:hAnsi="Arial" w:cs="Arial"/>
          <w:sz w:val="22"/>
          <w:szCs w:val="22"/>
        </w:rPr>
        <w:t>11 y</w:t>
      </w:r>
      <w:r w:rsidR="008B7B8A">
        <w:rPr>
          <w:rFonts w:ascii="Arial" w:hAnsi="Arial" w:cs="Arial"/>
          <w:sz w:val="22"/>
          <w:szCs w:val="22"/>
        </w:rPr>
        <w:t xml:space="preserve"> el artículo</w:t>
      </w:r>
      <w:r w:rsidRPr="004D50E2">
        <w:rPr>
          <w:rFonts w:ascii="Arial" w:hAnsi="Arial" w:cs="Arial"/>
          <w:sz w:val="22"/>
          <w:szCs w:val="22"/>
        </w:rPr>
        <w:t xml:space="preserve"> 14 de la Decisión 409 - Reglamento de la Secretaría General; el artículo 53 de la Resolución 1075 - Texto Único Ordenado del Reglamento Intern</w:t>
      </w:r>
      <w:r w:rsidR="004D50E2" w:rsidRPr="004D50E2">
        <w:rPr>
          <w:rFonts w:ascii="Arial" w:hAnsi="Arial" w:cs="Arial"/>
          <w:sz w:val="22"/>
          <w:szCs w:val="22"/>
        </w:rPr>
        <w:t xml:space="preserve">o de la Secretaría General; </w:t>
      </w:r>
      <w:r w:rsidRPr="004D50E2">
        <w:rPr>
          <w:rFonts w:ascii="Arial" w:hAnsi="Arial" w:cs="Arial"/>
          <w:sz w:val="22"/>
          <w:szCs w:val="22"/>
        </w:rPr>
        <w:t>la</w:t>
      </w:r>
      <w:r w:rsidR="004D50E2" w:rsidRPr="004D50E2">
        <w:rPr>
          <w:rFonts w:ascii="Arial" w:hAnsi="Arial" w:cs="Arial"/>
          <w:sz w:val="22"/>
          <w:szCs w:val="22"/>
        </w:rPr>
        <w:t xml:space="preserve"> Resolución 2133</w:t>
      </w:r>
      <w:r w:rsidR="008B7B8A">
        <w:rPr>
          <w:rFonts w:ascii="Arial" w:hAnsi="Arial" w:cs="Arial"/>
          <w:sz w:val="22"/>
          <w:szCs w:val="22"/>
        </w:rPr>
        <w:t xml:space="preserve">; </w:t>
      </w:r>
    </w:p>
    <w:p w14:paraId="14465EFF" w14:textId="77777777" w:rsidR="00E32E46" w:rsidRPr="00120551" w:rsidRDefault="00E32E46" w:rsidP="00CC0745">
      <w:pPr>
        <w:tabs>
          <w:tab w:val="left" w:pos="426"/>
        </w:tabs>
        <w:spacing w:line="280" w:lineRule="exact"/>
        <w:jc w:val="both"/>
        <w:rPr>
          <w:rFonts w:ascii="Arial" w:hAnsi="Arial" w:cs="Arial"/>
          <w:sz w:val="16"/>
          <w:szCs w:val="22"/>
        </w:rPr>
      </w:pPr>
    </w:p>
    <w:p w14:paraId="6AB708C4" w14:textId="6C033795" w:rsidR="00B57141" w:rsidRDefault="00745652" w:rsidP="00CC0745">
      <w:pPr>
        <w:tabs>
          <w:tab w:val="left" w:pos="426"/>
        </w:tabs>
        <w:spacing w:line="280" w:lineRule="exact"/>
        <w:jc w:val="both"/>
        <w:rPr>
          <w:rFonts w:ascii="Arial" w:hAnsi="Arial" w:cs="Arial"/>
          <w:sz w:val="22"/>
          <w:szCs w:val="22"/>
        </w:rPr>
      </w:pPr>
      <w:r w:rsidRPr="004D50E2">
        <w:rPr>
          <w:rFonts w:ascii="Arial" w:hAnsi="Arial" w:cs="Arial"/>
          <w:b/>
          <w:sz w:val="22"/>
          <w:szCs w:val="22"/>
        </w:rPr>
        <w:t>CONSIDERANDO:</w:t>
      </w:r>
      <w:r w:rsidR="0007531D" w:rsidRPr="004D50E2">
        <w:rPr>
          <w:rFonts w:ascii="Arial" w:hAnsi="Arial" w:cs="Arial"/>
          <w:b/>
          <w:sz w:val="22"/>
          <w:szCs w:val="22"/>
        </w:rPr>
        <w:t xml:space="preserve"> </w:t>
      </w:r>
      <w:r w:rsidR="00B57141" w:rsidRPr="004D50E2">
        <w:rPr>
          <w:rFonts w:ascii="Arial" w:hAnsi="Arial" w:cs="Arial"/>
          <w:sz w:val="22"/>
          <w:szCs w:val="22"/>
        </w:rPr>
        <w:t xml:space="preserve">Que, </w:t>
      </w:r>
      <w:r w:rsidR="00BD3E39" w:rsidRPr="004D50E2">
        <w:rPr>
          <w:rFonts w:ascii="Arial" w:hAnsi="Arial" w:cs="Arial"/>
          <w:sz w:val="22"/>
          <w:szCs w:val="22"/>
        </w:rPr>
        <w:t>de acuerdo con</w:t>
      </w:r>
      <w:r w:rsidR="00B57141" w:rsidRPr="004D50E2">
        <w:rPr>
          <w:rFonts w:ascii="Arial" w:hAnsi="Arial" w:cs="Arial"/>
          <w:sz w:val="22"/>
          <w:szCs w:val="22"/>
        </w:rPr>
        <w:t xml:space="preserve"> lo estipulado en el artículo 14 de la Decisión 409, en caso de ausencia temporal del Secretario General, éste encargará interinamente la Secretaría General a cualquiera de los </w:t>
      </w:r>
      <w:proofErr w:type="gramStart"/>
      <w:r w:rsidR="00B57141" w:rsidRPr="004D50E2">
        <w:rPr>
          <w:rFonts w:ascii="Arial" w:hAnsi="Arial" w:cs="Arial"/>
          <w:sz w:val="22"/>
          <w:szCs w:val="22"/>
        </w:rPr>
        <w:t>Directores Generales</w:t>
      </w:r>
      <w:proofErr w:type="gramEnd"/>
      <w:r w:rsidR="00B57141" w:rsidRPr="004D50E2">
        <w:rPr>
          <w:rFonts w:ascii="Arial" w:hAnsi="Arial" w:cs="Arial"/>
          <w:sz w:val="22"/>
          <w:szCs w:val="22"/>
        </w:rPr>
        <w:t xml:space="preserve">; </w:t>
      </w:r>
    </w:p>
    <w:p w14:paraId="7C3CB36E" w14:textId="480C272E" w:rsidR="00800102" w:rsidRPr="00800102" w:rsidRDefault="00800102" w:rsidP="00800102">
      <w:pPr>
        <w:tabs>
          <w:tab w:val="left" w:pos="426"/>
        </w:tabs>
        <w:spacing w:line="280" w:lineRule="exact"/>
        <w:jc w:val="both"/>
        <w:rPr>
          <w:rFonts w:ascii="Arial" w:hAnsi="Arial" w:cs="Arial"/>
          <w:sz w:val="22"/>
          <w:szCs w:val="22"/>
        </w:rPr>
      </w:pPr>
    </w:p>
    <w:p w14:paraId="4B204171" w14:textId="67DB79D1" w:rsidR="00663081" w:rsidRPr="004D50E2" w:rsidRDefault="00800102" w:rsidP="00663081">
      <w:pPr>
        <w:tabs>
          <w:tab w:val="left" w:pos="426"/>
        </w:tabs>
        <w:spacing w:line="280" w:lineRule="exact"/>
        <w:jc w:val="both"/>
        <w:rPr>
          <w:rFonts w:ascii="Arial" w:hAnsi="Arial" w:cs="Arial"/>
          <w:sz w:val="22"/>
          <w:szCs w:val="22"/>
        </w:rPr>
      </w:pPr>
      <w:r w:rsidRPr="00120551">
        <w:rPr>
          <w:rFonts w:ascii="Arial" w:hAnsi="Arial" w:cs="Arial"/>
          <w:sz w:val="22"/>
          <w:szCs w:val="22"/>
        </w:rPr>
        <w:t xml:space="preserve">Que, </w:t>
      </w:r>
      <w:r w:rsidR="00331B22" w:rsidRPr="00120551">
        <w:rPr>
          <w:rFonts w:ascii="Arial" w:hAnsi="Arial" w:cs="Arial"/>
          <w:sz w:val="22"/>
          <w:szCs w:val="22"/>
        </w:rPr>
        <w:t>el Secretario General</w:t>
      </w:r>
      <w:r w:rsidR="004D5092" w:rsidRPr="00120551">
        <w:rPr>
          <w:rFonts w:ascii="Arial" w:hAnsi="Arial" w:cs="Arial"/>
          <w:sz w:val="22"/>
          <w:szCs w:val="22"/>
        </w:rPr>
        <w:t xml:space="preserve"> </w:t>
      </w:r>
      <w:r w:rsidR="008F697B" w:rsidRPr="00120551">
        <w:rPr>
          <w:rFonts w:ascii="Arial" w:hAnsi="Arial" w:cs="Arial"/>
          <w:sz w:val="22"/>
          <w:szCs w:val="22"/>
        </w:rPr>
        <w:t xml:space="preserve">estará ausente </w:t>
      </w:r>
      <w:r w:rsidR="007C3316" w:rsidRPr="00120551">
        <w:rPr>
          <w:rFonts w:ascii="Arial" w:hAnsi="Arial" w:cs="Arial"/>
          <w:sz w:val="22"/>
          <w:szCs w:val="22"/>
        </w:rPr>
        <w:t>los días</w:t>
      </w:r>
      <w:r w:rsidR="00707841" w:rsidRPr="00120551">
        <w:rPr>
          <w:rFonts w:ascii="Arial" w:hAnsi="Arial" w:cs="Arial"/>
          <w:sz w:val="22"/>
          <w:szCs w:val="22"/>
        </w:rPr>
        <w:t xml:space="preserve"> </w:t>
      </w:r>
      <w:r w:rsidR="00663081" w:rsidRPr="00120551">
        <w:rPr>
          <w:rFonts w:ascii="Arial" w:hAnsi="Arial" w:cs="Arial"/>
          <w:sz w:val="22"/>
          <w:szCs w:val="22"/>
        </w:rPr>
        <w:t>11, 12 y 13 de marzo de 2024</w:t>
      </w:r>
      <w:r w:rsidR="0050732E" w:rsidRPr="00120551">
        <w:rPr>
          <w:rFonts w:ascii="Arial" w:hAnsi="Arial" w:cs="Arial"/>
          <w:sz w:val="22"/>
          <w:szCs w:val="22"/>
        </w:rPr>
        <w:t xml:space="preserve">, </w:t>
      </w:r>
      <w:r w:rsidR="00663081" w:rsidRPr="00120551">
        <w:rPr>
          <w:rFonts w:ascii="Arial" w:hAnsi="Arial" w:cs="Arial"/>
          <w:sz w:val="22"/>
          <w:szCs w:val="22"/>
        </w:rPr>
        <w:t xml:space="preserve">a fin de realizar una visita oficial a las autoridades del Estado Plurinacional de Bolivia, </w:t>
      </w:r>
      <w:r w:rsidR="009E0043">
        <w:rPr>
          <w:rFonts w:ascii="Arial" w:hAnsi="Arial" w:cs="Arial"/>
          <w:sz w:val="22"/>
          <w:szCs w:val="22"/>
        </w:rPr>
        <w:t xml:space="preserve">la Presidencia Pro Tempore del Consejo Consultivo Empresarial y la Universidad Andina Simón Bolívar. </w:t>
      </w:r>
    </w:p>
    <w:p w14:paraId="0AD846E2" w14:textId="6BFE8F25" w:rsidR="00B57141" w:rsidRPr="004D50E2" w:rsidRDefault="00B57141" w:rsidP="00CC0745">
      <w:pPr>
        <w:tabs>
          <w:tab w:val="left" w:pos="426"/>
        </w:tabs>
        <w:spacing w:line="280" w:lineRule="exact"/>
        <w:jc w:val="both"/>
        <w:rPr>
          <w:rFonts w:ascii="Arial" w:hAnsi="Arial" w:cs="Arial"/>
          <w:sz w:val="22"/>
          <w:szCs w:val="22"/>
        </w:rPr>
      </w:pPr>
    </w:p>
    <w:p w14:paraId="27D1AF37" w14:textId="2C9299EF" w:rsidR="00B57141" w:rsidRDefault="00B57141" w:rsidP="00CC0745">
      <w:pPr>
        <w:tabs>
          <w:tab w:val="left" w:pos="426"/>
        </w:tabs>
        <w:spacing w:line="280" w:lineRule="exact"/>
        <w:jc w:val="both"/>
        <w:rPr>
          <w:rFonts w:ascii="Arial" w:hAnsi="Arial" w:cs="Arial"/>
          <w:sz w:val="22"/>
          <w:szCs w:val="22"/>
        </w:rPr>
      </w:pPr>
      <w:r w:rsidRPr="004D50E2">
        <w:rPr>
          <w:rFonts w:ascii="Arial" w:hAnsi="Arial" w:cs="Arial"/>
          <w:sz w:val="22"/>
          <w:szCs w:val="22"/>
        </w:rPr>
        <w:t xml:space="preserve">Que, mediante Resolución </w:t>
      </w:r>
      <w:r w:rsidR="00272530">
        <w:rPr>
          <w:rFonts w:ascii="Arial" w:hAnsi="Arial" w:cs="Arial"/>
          <w:sz w:val="22"/>
          <w:szCs w:val="22"/>
        </w:rPr>
        <w:t>213</w:t>
      </w:r>
      <w:r w:rsidR="00EE469A">
        <w:rPr>
          <w:rFonts w:ascii="Arial" w:hAnsi="Arial" w:cs="Arial"/>
          <w:sz w:val="22"/>
          <w:szCs w:val="22"/>
        </w:rPr>
        <w:t>3</w:t>
      </w:r>
      <w:r w:rsidRPr="004D50E2">
        <w:rPr>
          <w:rFonts w:ascii="Arial" w:hAnsi="Arial" w:cs="Arial"/>
          <w:sz w:val="22"/>
          <w:szCs w:val="22"/>
        </w:rPr>
        <w:t xml:space="preserve">, se </w:t>
      </w:r>
      <w:r w:rsidR="00272530">
        <w:rPr>
          <w:rFonts w:ascii="Arial" w:hAnsi="Arial" w:cs="Arial"/>
          <w:sz w:val="22"/>
          <w:szCs w:val="22"/>
        </w:rPr>
        <w:t>designó al señor</w:t>
      </w:r>
      <w:r w:rsidRPr="004D50E2">
        <w:rPr>
          <w:rFonts w:ascii="Arial" w:hAnsi="Arial" w:cs="Arial"/>
          <w:sz w:val="22"/>
          <w:szCs w:val="22"/>
        </w:rPr>
        <w:t xml:space="preserve"> </w:t>
      </w:r>
      <w:r w:rsidR="00434E66">
        <w:rPr>
          <w:rFonts w:ascii="Arial" w:hAnsi="Arial" w:cs="Arial"/>
          <w:sz w:val="22"/>
          <w:szCs w:val="22"/>
        </w:rPr>
        <w:t>Di</w:t>
      </w:r>
      <w:r w:rsidR="0026574F">
        <w:rPr>
          <w:rFonts w:ascii="Arial" w:hAnsi="Arial" w:cs="Arial"/>
          <w:sz w:val="22"/>
          <w:szCs w:val="22"/>
        </w:rPr>
        <w:t>ego Fernando Caicedo Pinoargote</w:t>
      </w:r>
      <w:r w:rsidRPr="004D50E2">
        <w:rPr>
          <w:rFonts w:ascii="Arial" w:hAnsi="Arial" w:cs="Arial"/>
          <w:sz w:val="22"/>
          <w:szCs w:val="22"/>
        </w:rPr>
        <w:t xml:space="preserve"> como Director General de la Secretaría</w:t>
      </w:r>
      <w:r w:rsidR="008F697B">
        <w:rPr>
          <w:rFonts w:ascii="Arial" w:hAnsi="Arial" w:cs="Arial"/>
          <w:sz w:val="22"/>
          <w:szCs w:val="22"/>
        </w:rPr>
        <w:t xml:space="preserve"> General de la Comunidad Andina, </w:t>
      </w:r>
      <w:r w:rsidR="0050732E">
        <w:rPr>
          <w:rFonts w:ascii="Arial" w:hAnsi="Arial" w:cs="Arial"/>
          <w:sz w:val="22"/>
          <w:szCs w:val="22"/>
        </w:rPr>
        <w:t>por un período de tres años</w:t>
      </w:r>
      <w:r w:rsidR="00D04DAC">
        <w:rPr>
          <w:rFonts w:ascii="Arial" w:hAnsi="Arial" w:cs="Arial"/>
          <w:sz w:val="22"/>
          <w:szCs w:val="22"/>
        </w:rPr>
        <w:t>,</w:t>
      </w:r>
      <w:r w:rsidR="0050732E">
        <w:rPr>
          <w:rFonts w:ascii="Arial" w:hAnsi="Arial" w:cs="Arial"/>
          <w:sz w:val="22"/>
          <w:szCs w:val="22"/>
        </w:rPr>
        <w:t xml:space="preserve"> </w:t>
      </w:r>
      <w:r w:rsidR="0087404E">
        <w:rPr>
          <w:rFonts w:ascii="Arial" w:hAnsi="Arial" w:cs="Arial"/>
          <w:sz w:val="22"/>
          <w:szCs w:val="22"/>
        </w:rPr>
        <w:t xml:space="preserve">el cual fue prorrogado </w:t>
      </w:r>
      <w:r w:rsidR="0050732E">
        <w:rPr>
          <w:rFonts w:ascii="Arial" w:hAnsi="Arial" w:cs="Arial"/>
          <w:sz w:val="22"/>
          <w:szCs w:val="22"/>
        </w:rPr>
        <w:t>mediante Resolución 2326</w:t>
      </w:r>
      <w:r w:rsidR="0087404E">
        <w:rPr>
          <w:rFonts w:ascii="Arial" w:hAnsi="Arial" w:cs="Arial"/>
          <w:sz w:val="22"/>
          <w:szCs w:val="22"/>
        </w:rPr>
        <w:t xml:space="preserve"> </w:t>
      </w:r>
      <w:r w:rsidR="00D04DAC">
        <w:rPr>
          <w:rFonts w:ascii="Arial" w:hAnsi="Arial" w:cs="Arial"/>
          <w:sz w:val="22"/>
          <w:szCs w:val="22"/>
        </w:rPr>
        <w:t xml:space="preserve">por tres años más, </w:t>
      </w:r>
      <w:r w:rsidR="0087404E">
        <w:rPr>
          <w:rFonts w:ascii="Arial" w:hAnsi="Arial" w:cs="Arial"/>
          <w:sz w:val="22"/>
          <w:szCs w:val="22"/>
        </w:rPr>
        <w:t>hasta el 31 de marzo del 2026;</w:t>
      </w:r>
    </w:p>
    <w:p w14:paraId="0DC8C715" w14:textId="77777777" w:rsidR="00120551" w:rsidRDefault="00120551" w:rsidP="00120551">
      <w:pPr>
        <w:tabs>
          <w:tab w:val="left" w:pos="426"/>
        </w:tabs>
        <w:spacing w:line="280" w:lineRule="exact"/>
        <w:jc w:val="both"/>
        <w:rPr>
          <w:rFonts w:ascii="Arial" w:hAnsi="Arial" w:cs="Arial"/>
          <w:sz w:val="22"/>
          <w:szCs w:val="22"/>
        </w:rPr>
      </w:pPr>
    </w:p>
    <w:p w14:paraId="31EA9BF1" w14:textId="1C7D4B91" w:rsidR="00E1462F" w:rsidRPr="00120551" w:rsidRDefault="00E1462F" w:rsidP="00120551">
      <w:pPr>
        <w:tabs>
          <w:tab w:val="left" w:pos="426"/>
        </w:tabs>
        <w:spacing w:line="280" w:lineRule="exact"/>
        <w:jc w:val="both"/>
        <w:rPr>
          <w:rFonts w:ascii="Arial" w:hAnsi="Arial" w:cs="Arial"/>
          <w:sz w:val="22"/>
          <w:szCs w:val="22"/>
        </w:rPr>
      </w:pPr>
      <w:r w:rsidRPr="004D50E2">
        <w:rPr>
          <w:rFonts w:ascii="Arial" w:hAnsi="Arial" w:cs="Arial"/>
          <w:b/>
          <w:sz w:val="22"/>
          <w:szCs w:val="22"/>
        </w:rPr>
        <w:t>RESUELVE:</w:t>
      </w:r>
    </w:p>
    <w:p w14:paraId="106D4053" w14:textId="77777777" w:rsidR="00E1462F" w:rsidRPr="004D50E2" w:rsidRDefault="00E1462F" w:rsidP="00CC0745">
      <w:pPr>
        <w:tabs>
          <w:tab w:val="left" w:pos="426"/>
        </w:tabs>
        <w:spacing w:line="280" w:lineRule="exact"/>
        <w:jc w:val="both"/>
        <w:rPr>
          <w:rFonts w:ascii="Arial" w:hAnsi="Arial" w:cs="Arial"/>
          <w:sz w:val="22"/>
          <w:szCs w:val="22"/>
        </w:rPr>
      </w:pPr>
    </w:p>
    <w:p w14:paraId="22E7AAE0" w14:textId="6F6035FC" w:rsidR="00120551" w:rsidRDefault="00E1462F" w:rsidP="00CC0745">
      <w:pPr>
        <w:tabs>
          <w:tab w:val="left" w:pos="426"/>
        </w:tabs>
        <w:spacing w:line="280" w:lineRule="exact"/>
        <w:jc w:val="both"/>
        <w:rPr>
          <w:rFonts w:ascii="Arial" w:hAnsi="Arial" w:cs="Arial"/>
          <w:sz w:val="22"/>
          <w:szCs w:val="22"/>
        </w:rPr>
      </w:pPr>
      <w:r w:rsidRPr="004D50E2">
        <w:rPr>
          <w:rFonts w:ascii="Arial" w:hAnsi="Arial" w:cs="Arial"/>
          <w:b/>
          <w:sz w:val="22"/>
          <w:szCs w:val="22"/>
        </w:rPr>
        <w:t xml:space="preserve">Artículo </w:t>
      </w:r>
      <w:r w:rsidR="007C3316">
        <w:rPr>
          <w:rFonts w:ascii="Arial" w:hAnsi="Arial" w:cs="Arial"/>
          <w:b/>
          <w:sz w:val="22"/>
          <w:szCs w:val="22"/>
        </w:rPr>
        <w:t>1</w:t>
      </w:r>
      <w:r w:rsidRPr="004D50E2">
        <w:rPr>
          <w:rFonts w:ascii="Arial" w:hAnsi="Arial" w:cs="Arial"/>
          <w:b/>
          <w:sz w:val="22"/>
          <w:szCs w:val="22"/>
        </w:rPr>
        <w:t xml:space="preserve">. </w:t>
      </w:r>
      <w:r w:rsidR="009E0043">
        <w:rPr>
          <w:rFonts w:ascii="Arial" w:hAnsi="Arial" w:cs="Arial"/>
          <w:b/>
          <w:sz w:val="22"/>
          <w:szCs w:val="22"/>
        </w:rPr>
        <w:t>–</w:t>
      </w:r>
      <w:r w:rsidRPr="004D50E2">
        <w:rPr>
          <w:rFonts w:ascii="Arial" w:hAnsi="Arial" w:cs="Arial"/>
          <w:b/>
          <w:sz w:val="22"/>
          <w:szCs w:val="22"/>
        </w:rPr>
        <w:t xml:space="preserve"> </w:t>
      </w:r>
      <w:r w:rsidRPr="004D50E2">
        <w:rPr>
          <w:rFonts w:ascii="Arial" w:hAnsi="Arial" w:cs="Arial"/>
          <w:sz w:val="22"/>
          <w:szCs w:val="22"/>
        </w:rPr>
        <w:t>Encargar</w:t>
      </w:r>
      <w:r w:rsidR="009E0043">
        <w:rPr>
          <w:rFonts w:ascii="Arial" w:hAnsi="Arial" w:cs="Arial"/>
          <w:sz w:val="22"/>
          <w:szCs w:val="22"/>
        </w:rPr>
        <w:t xml:space="preserve"> temporalmente</w:t>
      </w:r>
      <w:r w:rsidRPr="004D50E2">
        <w:rPr>
          <w:rFonts w:ascii="Arial" w:hAnsi="Arial" w:cs="Arial"/>
          <w:sz w:val="22"/>
          <w:szCs w:val="22"/>
        </w:rPr>
        <w:t xml:space="preserve"> la Secretaría General al </w:t>
      </w:r>
      <w:r w:rsidR="00DE326F" w:rsidRPr="004D50E2">
        <w:rPr>
          <w:rFonts w:ascii="Arial" w:hAnsi="Arial" w:cs="Arial"/>
          <w:sz w:val="22"/>
          <w:szCs w:val="22"/>
        </w:rPr>
        <w:t>Director General,</w:t>
      </w:r>
      <w:r w:rsidR="00434E66">
        <w:rPr>
          <w:rFonts w:ascii="Arial" w:hAnsi="Arial" w:cs="Arial"/>
          <w:sz w:val="22"/>
          <w:szCs w:val="22"/>
        </w:rPr>
        <w:t xml:space="preserve"> Diego Fernando Caicedo Pinoargote</w:t>
      </w:r>
      <w:r w:rsidRPr="004D50E2">
        <w:rPr>
          <w:rFonts w:ascii="Arial" w:hAnsi="Arial" w:cs="Arial"/>
          <w:sz w:val="22"/>
          <w:szCs w:val="22"/>
        </w:rPr>
        <w:t>,</w:t>
      </w:r>
      <w:r w:rsidR="00120551">
        <w:rPr>
          <w:rFonts w:ascii="Arial" w:hAnsi="Arial" w:cs="Arial"/>
          <w:sz w:val="22"/>
          <w:szCs w:val="22"/>
        </w:rPr>
        <w:t xml:space="preserve"> en tanto dure la ausencia del Secretario </w:t>
      </w:r>
      <w:r w:rsidR="009E0043">
        <w:rPr>
          <w:rFonts w:ascii="Arial" w:hAnsi="Arial" w:cs="Arial"/>
          <w:sz w:val="22"/>
          <w:szCs w:val="22"/>
        </w:rPr>
        <w:t>General de la Comunidad Andina.</w:t>
      </w:r>
    </w:p>
    <w:p w14:paraId="119C7542" w14:textId="3A4B3214" w:rsidR="007C3316" w:rsidRDefault="007C3316" w:rsidP="00CC0745">
      <w:pPr>
        <w:tabs>
          <w:tab w:val="left" w:pos="426"/>
        </w:tabs>
        <w:spacing w:line="280" w:lineRule="exact"/>
        <w:jc w:val="both"/>
        <w:rPr>
          <w:rFonts w:ascii="Arial" w:hAnsi="Arial" w:cs="Arial"/>
          <w:sz w:val="22"/>
          <w:szCs w:val="22"/>
        </w:rPr>
      </w:pPr>
    </w:p>
    <w:p w14:paraId="6075DA8F" w14:textId="0661E26F" w:rsidR="007C3316" w:rsidRPr="009C1B8D" w:rsidRDefault="007C3316" w:rsidP="007C3316">
      <w:pPr>
        <w:jc w:val="both"/>
        <w:rPr>
          <w:rFonts w:ascii="Arial" w:hAnsi="Arial" w:cs="Arial"/>
          <w:sz w:val="22"/>
        </w:rPr>
      </w:pPr>
      <w:r w:rsidRPr="009C1B8D">
        <w:rPr>
          <w:rFonts w:ascii="Arial" w:hAnsi="Arial" w:cs="Arial"/>
          <w:b/>
          <w:sz w:val="22"/>
        </w:rPr>
        <w:t xml:space="preserve">Artículo 2.- </w:t>
      </w:r>
      <w:r w:rsidR="0087404E">
        <w:rPr>
          <w:rFonts w:ascii="Arial" w:hAnsi="Arial" w:cs="Arial"/>
          <w:sz w:val="22"/>
        </w:rPr>
        <w:t>L</w:t>
      </w:r>
      <w:r w:rsidRPr="009C1B8D">
        <w:rPr>
          <w:rFonts w:ascii="Arial" w:hAnsi="Arial" w:cs="Arial"/>
          <w:sz w:val="22"/>
        </w:rPr>
        <w:t xml:space="preserve">a presente Resolución </w:t>
      </w:r>
      <w:r w:rsidR="00BD3E39" w:rsidRPr="009C1B8D">
        <w:rPr>
          <w:rFonts w:ascii="Arial" w:hAnsi="Arial" w:cs="Arial"/>
          <w:sz w:val="22"/>
        </w:rPr>
        <w:t>entrará en vigor</w:t>
      </w:r>
      <w:r w:rsidR="0099145F">
        <w:rPr>
          <w:rFonts w:ascii="Arial" w:hAnsi="Arial" w:cs="Arial"/>
          <w:sz w:val="22"/>
        </w:rPr>
        <w:t xml:space="preserve"> </w:t>
      </w:r>
      <w:r w:rsidR="0087404E">
        <w:rPr>
          <w:rFonts w:ascii="Arial" w:hAnsi="Arial" w:cs="Arial"/>
          <w:sz w:val="22"/>
        </w:rPr>
        <w:t xml:space="preserve">a partir de </w:t>
      </w:r>
      <w:r w:rsidRPr="009C1B8D">
        <w:rPr>
          <w:rFonts w:ascii="Arial" w:hAnsi="Arial" w:cs="Arial"/>
          <w:sz w:val="22"/>
        </w:rPr>
        <w:t>la fecha de su publicación en la Gaceta Oficial del Acuerdo de Cartagena.</w:t>
      </w:r>
    </w:p>
    <w:p w14:paraId="75A7D30C" w14:textId="77777777" w:rsidR="00800102" w:rsidRPr="004D50E2" w:rsidRDefault="00800102" w:rsidP="00CC0745">
      <w:pPr>
        <w:tabs>
          <w:tab w:val="left" w:pos="426"/>
        </w:tabs>
        <w:spacing w:line="280" w:lineRule="exact"/>
        <w:jc w:val="both"/>
        <w:rPr>
          <w:rFonts w:ascii="Arial" w:hAnsi="Arial" w:cs="Arial"/>
          <w:sz w:val="22"/>
          <w:szCs w:val="22"/>
        </w:rPr>
      </w:pPr>
    </w:p>
    <w:p w14:paraId="30945B21" w14:textId="511C9190" w:rsidR="00F55124" w:rsidRPr="004D50E2" w:rsidRDefault="00E1462F" w:rsidP="004D50E2">
      <w:pPr>
        <w:pStyle w:val="Estilo2"/>
        <w:tabs>
          <w:tab w:val="left" w:pos="567"/>
        </w:tabs>
        <w:spacing w:line="280" w:lineRule="exact"/>
        <w:rPr>
          <w:rFonts w:cs="Arial"/>
          <w:bCs/>
          <w:snapToGrid w:val="0"/>
          <w:sz w:val="22"/>
          <w:szCs w:val="22"/>
        </w:rPr>
      </w:pPr>
      <w:r w:rsidRPr="004D50E2">
        <w:rPr>
          <w:rFonts w:cs="Arial"/>
          <w:bCs/>
          <w:snapToGrid w:val="0"/>
          <w:sz w:val="22"/>
          <w:szCs w:val="22"/>
        </w:rPr>
        <w:t xml:space="preserve">Dada </w:t>
      </w:r>
      <w:r w:rsidR="009E0043">
        <w:rPr>
          <w:rFonts w:cs="Arial"/>
          <w:bCs/>
          <w:snapToGrid w:val="0"/>
          <w:sz w:val="22"/>
          <w:szCs w:val="22"/>
        </w:rPr>
        <w:t>el primer día de</w:t>
      </w:r>
      <w:r w:rsidRPr="004D50E2">
        <w:rPr>
          <w:rFonts w:cs="Arial"/>
          <w:bCs/>
          <w:snapToGrid w:val="0"/>
          <w:sz w:val="22"/>
          <w:szCs w:val="22"/>
        </w:rPr>
        <w:t xml:space="preserve">l mes de </w:t>
      </w:r>
      <w:r w:rsidR="009E0043">
        <w:rPr>
          <w:rFonts w:cs="Arial"/>
          <w:bCs/>
          <w:snapToGrid w:val="0"/>
          <w:sz w:val="22"/>
          <w:szCs w:val="22"/>
        </w:rPr>
        <w:t>marzo</w:t>
      </w:r>
      <w:r w:rsidR="003F00D5" w:rsidRPr="004D50E2">
        <w:rPr>
          <w:rFonts w:cs="Arial"/>
          <w:bCs/>
          <w:snapToGrid w:val="0"/>
          <w:sz w:val="22"/>
          <w:szCs w:val="22"/>
        </w:rPr>
        <w:t xml:space="preserve"> </w:t>
      </w:r>
      <w:r w:rsidRPr="004D50E2">
        <w:rPr>
          <w:rFonts w:cs="Arial"/>
          <w:bCs/>
          <w:snapToGrid w:val="0"/>
          <w:sz w:val="22"/>
          <w:szCs w:val="22"/>
        </w:rPr>
        <w:t xml:space="preserve">del año </w:t>
      </w:r>
      <w:r w:rsidR="004D50E2" w:rsidRPr="004D50E2">
        <w:rPr>
          <w:rStyle w:val="normaltextrun"/>
          <w:rFonts w:cs="Arial"/>
          <w:sz w:val="22"/>
          <w:szCs w:val="22"/>
        </w:rPr>
        <w:t>dos mil </w:t>
      </w:r>
      <w:r w:rsidR="00866C47" w:rsidRPr="004D50E2">
        <w:rPr>
          <w:rStyle w:val="normaltextrun"/>
          <w:rFonts w:cs="Arial"/>
          <w:sz w:val="22"/>
          <w:szCs w:val="22"/>
        </w:rPr>
        <w:t>veinti</w:t>
      </w:r>
      <w:r w:rsidR="0033363C">
        <w:rPr>
          <w:rStyle w:val="normaltextrun"/>
          <w:rFonts w:cs="Arial"/>
          <w:sz w:val="22"/>
          <w:szCs w:val="22"/>
        </w:rPr>
        <w:t>cuatro</w:t>
      </w:r>
      <w:r w:rsidR="004D50E2" w:rsidRPr="004D50E2">
        <w:rPr>
          <w:rStyle w:val="normaltextrun"/>
          <w:rFonts w:cs="Arial"/>
          <w:sz w:val="22"/>
          <w:szCs w:val="22"/>
        </w:rPr>
        <w:t>.</w:t>
      </w:r>
      <w:r w:rsidR="004D50E2" w:rsidRPr="004D50E2">
        <w:rPr>
          <w:rStyle w:val="eop"/>
          <w:rFonts w:cs="Arial"/>
          <w:sz w:val="22"/>
          <w:szCs w:val="22"/>
          <w:lang w:val="es-MX"/>
        </w:rPr>
        <w:t> </w:t>
      </w:r>
    </w:p>
    <w:p w14:paraId="4678DD86" w14:textId="4F389665" w:rsidR="00F55124" w:rsidRPr="00C56DAF" w:rsidRDefault="00F55124" w:rsidP="00C56DAF">
      <w:pPr>
        <w:pStyle w:val="Estilo2"/>
        <w:tabs>
          <w:tab w:val="left" w:pos="426"/>
        </w:tabs>
        <w:rPr>
          <w:rFonts w:cs="Arial"/>
          <w:bCs/>
          <w:snapToGrid w:val="0"/>
          <w:sz w:val="22"/>
          <w:szCs w:val="22"/>
        </w:rPr>
      </w:pPr>
    </w:p>
    <w:p w14:paraId="6068C54C" w14:textId="2A84903E" w:rsidR="00331B22" w:rsidRDefault="00331B22" w:rsidP="00C56DAF">
      <w:pPr>
        <w:pStyle w:val="Estilo2"/>
        <w:tabs>
          <w:tab w:val="left" w:pos="426"/>
        </w:tabs>
        <w:rPr>
          <w:rFonts w:cs="Arial"/>
          <w:bCs/>
          <w:snapToGrid w:val="0"/>
          <w:sz w:val="22"/>
          <w:szCs w:val="22"/>
        </w:rPr>
      </w:pPr>
    </w:p>
    <w:p w14:paraId="3A9E611B" w14:textId="690026B1" w:rsidR="008E0750" w:rsidRDefault="008E0750" w:rsidP="00C56DAF">
      <w:pPr>
        <w:pStyle w:val="Estilo2"/>
        <w:tabs>
          <w:tab w:val="left" w:pos="426"/>
        </w:tabs>
        <w:rPr>
          <w:rFonts w:cs="Arial"/>
          <w:bCs/>
          <w:snapToGrid w:val="0"/>
          <w:sz w:val="22"/>
          <w:szCs w:val="22"/>
        </w:rPr>
      </w:pPr>
    </w:p>
    <w:p w14:paraId="45D944FE" w14:textId="19F68D6A" w:rsidR="008E0750" w:rsidRDefault="008E0750" w:rsidP="00C56DAF">
      <w:pPr>
        <w:pStyle w:val="Estilo2"/>
        <w:tabs>
          <w:tab w:val="left" w:pos="426"/>
        </w:tabs>
        <w:rPr>
          <w:rFonts w:cs="Arial"/>
          <w:bCs/>
          <w:snapToGrid w:val="0"/>
          <w:sz w:val="20"/>
          <w:szCs w:val="22"/>
        </w:rPr>
      </w:pPr>
    </w:p>
    <w:p w14:paraId="229BD701" w14:textId="77777777" w:rsidR="009E0043" w:rsidRPr="00120551" w:rsidRDefault="009E0043" w:rsidP="009E0043">
      <w:pPr>
        <w:pStyle w:val="Estilo2"/>
        <w:tabs>
          <w:tab w:val="left" w:pos="426"/>
        </w:tabs>
        <w:rPr>
          <w:rFonts w:cs="Arial"/>
          <w:bCs/>
          <w:snapToGrid w:val="0"/>
          <w:sz w:val="20"/>
          <w:szCs w:val="22"/>
        </w:rPr>
      </w:pPr>
    </w:p>
    <w:p w14:paraId="1D68F7B7" w14:textId="5EF3DE67" w:rsidR="007C3316" w:rsidRDefault="007C3316" w:rsidP="00C56DAF">
      <w:pPr>
        <w:pStyle w:val="Estilo2"/>
        <w:tabs>
          <w:tab w:val="left" w:pos="426"/>
        </w:tabs>
        <w:rPr>
          <w:rFonts w:cs="Arial"/>
          <w:bCs/>
          <w:snapToGrid w:val="0"/>
          <w:sz w:val="22"/>
          <w:szCs w:val="22"/>
        </w:rPr>
      </w:pPr>
    </w:p>
    <w:p w14:paraId="40450FC6" w14:textId="77777777" w:rsidR="00D04DAC" w:rsidRDefault="00D04DAC" w:rsidP="00C56DAF">
      <w:pPr>
        <w:pStyle w:val="Estilo2"/>
        <w:tabs>
          <w:tab w:val="left" w:pos="426"/>
        </w:tabs>
        <w:rPr>
          <w:rFonts w:cs="Arial"/>
          <w:bCs/>
          <w:snapToGrid w:val="0"/>
          <w:sz w:val="22"/>
          <w:szCs w:val="22"/>
        </w:rPr>
      </w:pPr>
    </w:p>
    <w:p w14:paraId="1A6BA3E8" w14:textId="78AE4FD2" w:rsidR="00C16FA4" w:rsidRPr="0033363C" w:rsidRDefault="007C3316" w:rsidP="00C56DAF">
      <w:pPr>
        <w:ind w:right="-1"/>
        <w:jc w:val="center"/>
        <w:rPr>
          <w:rFonts w:ascii="Arial" w:hAnsi="Arial" w:cs="Arial"/>
          <w:color w:val="000000" w:themeColor="text1"/>
          <w:sz w:val="22"/>
          <w:szCs w:val="22"/>
          <w:lang w:val="es-PE"/>
        </w:rPr>
      </w:pPr>
      <w:r w:rsidRPr="0033363C">
        <w:rPr>
          <w:rFonts w:ascii="Arial" w:hAnsi="Arial" w:cs="Arial"/>
          <w:color w:val="000000" w:themeColor="text1"/>
          <w:sz w:val="22"/>
          <w:szCs w:val="22"/>
          <w:lang w:val="es-PE"/>
        </w:rPr>
        <w:t>Gonzalo Gutiérrez Reinel</w:t>
      </w:r>
    </w:p>
    <w:p w14:paraId="5239190F" w14:textId="69264B84" w:rsidR="007C3316" w:rsidRPr="0033363C" w:rsidRDefault="007C3316" w:rsidP="00C56DAF">
      <w:pPr>
        <w:ind w:right="-1"/>
        <w:jc w:val="center"/>
        <w:rPr>
          <w:rFonts w:ascii="Arial" w:hAnsi="Arial" w:cs="Arial"/>
          <w:color w:val="000000" w:themeColor="text1"/>
          <w:sz w:val="22"/>
          <w:szCs w:val="22"/>
          <w:lang w:val="es-PE"/>
        </w:rPr>
      </w:pPr>
      <w:r w:rsidRPr="0033363C">
        <w:rPr>
          <w:rFonts w:ascii="Arial" w:hAnsi="Arial" w:cs="Arial"/>
          <w:color w:val="000000" w:themeColor="text1"/>
          <w:sz w:val="22"/>
          <w:szCs w:val="22"/>
          <w:lang w:val="es-PE"/>
        </w:rPr>
        <w:t>Embajador</w:t>
      </w:r>
    </w:p>
    <w:p w14:paraId="5995DE07" w14:textId="562068F4" w:rsidR="00C56DAF" w:rsidRPr="0033363C" w:rsidRDefault="00C16FA4" w:rsidP="004A6261">
      <w:pPr>
        <w:ind w:right="-1"/>
        <w:jc w:val="center"/>
        <w:rPr>
          <w:rFonts w:ascii="Arial" w:hAnsi="Arial" w:cs="Arial"/>
          <w:sz w:val="22"/>
          <w:szCs w:val="22"/>
        </w:rPr>
      </w:pPr>
      <w:r w:rsidRPr="0033363C">
        <w:rPr>
          <w:rFonts w:ascii="Arial" w:hAnsi="Arial" w:cs="Arial"/>
          <w:color w:val="000000" w:themeColor="text1"/>
          <w:sz w:val="22"/>
          <w:szCs w:val="22"/>
          <w:lang w:val="es-PE"/>
        </w:rPr>
        <w:t xml:space="preserve">Secretario General </w:t>
      </w:r>
    </w:p>
    <w:sectPr w:rsidR="00C56DAF" w:rsidRPr="0033363C" w:rsidSect="009E0043">
      <w:headerReference w:type="default" r:id="rId9"/>
      <w:pgSz w:w="11907" w:h="16840" w:code="9"/>
      <w:pgMar w:top="1135" w:right="1275" w:bottom="142"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9E1B" w14:textId="77777777" w:rsidR="00793B6A" w:rsidRDefault="00793B6A" w:rsidP="00DF2527">
      <w:r>
        <w:separator/>
      </w:r>
    </w:p>
  </w:endnote>
  <w:endnote w:type="continuationSeparator" w:id="0">
    <w:p w14:paraId="392C842D" w14:textId="77777777" w:rsidR="00793B6A" w:rsidRDefault="00793B6A" w:rsidP="00DF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CR-B-10 BT">
    <w:charset w:val="02"/>
    <w:family w:val="modern"/>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F1F2" w14:textId="77777777" w:rsidR="00793B6A" w:rsidRDefault="00793B6A" w:rsidP="00DF2527">
      <w:r>
        <w:separator/>
      </w:r>
    </w:p>
  </w:footnote>
  <w:footnote w:type="continuationSeparator" w:id="0">
    <w:p w14:paraId="6371E432" w14:textId="77777777" w:rsidR="00793B6A" w:rsidRDefault="00793B6A" w:rsidP="00DF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C1E7" w14:textId="55CF0525" w:rsidR="007215FD" w:rsidRPr="004925DB" w:rsidRDefault="0079500E" w:rsidP="00F71283">
    <w:pPr>
      <w:pStyle w:val="Encabezado"/>
      <w:tabs>
        <w:tab w:val="clear" w:pos="8838"/>
      </w:tabs>
      <w:ind w:right="-1"/>
      <w:jc w:val="center"/>
      <w:rPr>
        <w:rFonts w:ascii="Arial" w:hAnsi="Arial" w:cs="Arial"/>
        <w:sz w:val="22"/>
        <w:szCs w:val="22"/>
      </w:rPr>
    </w:pPr>
    <w:r w:rsidRPr="004925DB">
      <w:rPr>
        <w:rFonts w:ascii="Arial" w:hAnsi="Arial" w:cs="Arial"/>
        <w:sz w:val="22"/>
        <w:szCs w:val="22"/>
      </w:rPr>
      <w:fldChar w:fldCharType="begin"/>
    </w:r>
    <w:r w:rsidR="007215FD" w:rsidRPr="004925DB">
      <w:rPr>
        <w:rFonts w:ascii="Arial" w:hAnsi="Arial" w:cs="Arial"/>
        <w:sz w:val="22"/>
        <w:szCs w:val="22"/>
      </w:rPr>
      <w:instrText xml:space="preserve"> PAGE   \* MERGEFORMAT </w:instrText>
    </w:r>
    <w:r w:rsidRPr="004925DB">
      <w:rPr>
        <w:rFonts w:ascii="Arial" w:hAnsi="Arial" w:cs="Arial"/>
        <w:sz w:val="22"/>
        <w:szCs w:val="22"/>
      </w:rPr>
      <w:fldChar w:fldCharType="separate"/>
    </w:r>
    <w:r w:rsidR="00120551">
      <w:rPr>
        <w:rFonts w:ascii="Arial" w:hAnsi="Arial" w:cs="Arial"/>
        <w:noProof/>
        <w:sz w:val="22"/>
        <w:szCs w:val="22"/>
      </w:rPr>
      <w:t>- 2 -</w:t>
    </w:r>
    <w:r w:rsidRPr="004925DB">
      <w:rPr>
        <w:rFonts w:ascii="Arial" w:hAnsi="Arial" w:cs="Arial"/>
        <w:sz w:val="22"/>
        <w:szCs w:val="22"/>
      </w:rPr>
      <w:fldChar w:fldCharType="end"/>
    </w:r>
  </w:p>
  <w:p w14:paraId="60116926" w14:textId="77777777" w:rsidR="007215FD" w:rsidRDefault="007215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C0F"/>
    <w:multiLevelType w:val="hybridMultilevel"/>
    <w:tmpl w:val="765E7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BA52EC"/>
    <w:multiLevelType w:val="hybridMultilevel"/>
    <w:tmpl w:val="610C8964"/>
    <w:lvl w:ilvl="0" w:tplc="2CEE118C">
      <w:start w:val="1"/>
      <w:numFmt w:val="bullet"/>
      <w:lvlText w:val=""/>
      <w:lvlJc w:val="left"/>
      <w:pPr>
        <w:ind w:left="1440" w:hanging="360"/>
      </w:pPr>
      <w:rPr>
        <w:rFonts w:ascii="Symbol" w:hAnsi="Symbol" w:hint="default"/>
        <w:color w:val="auto"/>
      </w:rPr>
    </w:lvl>
    <w:lvl w:ilvl="1" w:tplc="280A0003">
      <w:start w:val="1"/>
      <w:numFmt w:val="bullet"/>
      <w:lvlText w:val="o"/>
      <w:lvlJc w:val="left"/>
      <w:pPr>
        <w:ind w:left="2160" w:hanging="360"/>
      </w:pPr>
      <w:rPr>
        <w:rFonts w:ascii="Courier New" w:hAnsi="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1BA716D0"/>
    <w:multiLevelType w:val="hybridMultilevel"/>
    <w:tmpl w:val="7924FDBE"/>
    <w:lvl w:ilvl="0" w:tplc="38FEEA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98689B"/>
    <w:multiLevelType w:val="hybridMultilevel"/>
    <w:tmpl w:val="70A8760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A0306B"/>
    <w:multiLevelType w:val="hybridMultilevel"/>
    <w:tmpl w:val="EC0065C2"/>
    <w:lvl w:ilvl="0" w:tplc="280A0001">
      <w:start w:val="1"/>
      <w:numFmt w:val="bullet"/>
      <w:lvlText w:val=""/>
      <w:lvlJc w:val="left"/>
      <w:pPr>
        <w:ind w:left="1540" w:hanging="360"/>
      </w:pPr>
      <w:rPr>
        <w:rFonts w:ascii="Symbol" w:hAnsi="Symbol" w:hint="default"/>
      </w:rPr>
    </w:lvl>
    <w:lvl w:ilvl="1" w:tplc="280A0003" w:tentative="1">
      <w:start w:val="1"/>
      <w:numFmt w:val="bullet"/>
      <w:lvlText w:val="o"/>
      <w:lvlJc w:val="left"/>
      <w:pPr>
        <w:ind w:left="2260" w:hanging="360"/>
      </w:pPr>
      <w:rPr>
        <w:rFonts w:ascii="Courier New" w:hAnsi="Courier New" w:cs="Courier New" w:hint="default"/>
      </w:rPr>
    </w:lvl>
    <w:lvl w:ilvl="2" w:tplc="280A0005" w:tentative="1">
      <w:start w:val="1"/>
      <w:numFmt w:val="bullet"/>
      <w:lvlText w:val=""/>
      <w:lvlJc w:val="left"/>
      <w:pPr>
        <w:ind w:left="2980" w:hanging="360"/>
      </w:pPr>
      <w:rPr>
        <w:rFonts w:ascii="Wingdings" w:hAnsi="Wingdings" w:hint="default"/>
      </w:rPr>
    </w:lvl>
    <w:lvl w:ilvl="3" w:tplc="280A0001" w:tentative="1">
      <w:start w:val="1"/>
      <w:numFmt w:val="bullet"/>
      <w:lvlText w:val=""/>
      <w:lvlJc w:val="left"/>
      <w:pPr>
        <w:ind w:left="3700" w:hanging="360"/>
      </w:pPr>
      <w:rPr>
        <w:rFonts w:ascii="Symbol" w:hAnsi="Symbol" w:hint="default"/>
      </w:rPr>
    </w:lvl>
    <w:lvl w:ilvl="4" w:tplc="280A0003" w:tentative="1">
      <w:start w:val="1"/>
      <w:numFmt w:val="bullet"/>
      <w:lvlText w:val="o"/>
      <w:lvlJc w:val="left"/>
      <w:pPr>
        <w:ind w:left="4420" w:hanging="360"/>
      </w:pPr>
      <w:rPr>
        <w:rFonts w:ascii="Courier New" w:hAnsi="Courier New" w:cs="Courier New" w:hint="default"/>
      </w:rPr>
    </w:lvl>
    <w:lvl w:ilvl="5" w:tplc="280A0005" w:tentative="1">
      <w:start w:val="1"/>
      <w:numFmt w:val="bullet"/>
      <w:lvlText w:val=""/>
      <w:lvlJc w:val="left"/>
      <w:pPr>
        <w:ind w:left="5140" w:hanging="360"/>
      </w:pPr>
      <w:rPr>
        <w:rFonts w:ascii="Wingdings" w:hAnsi="Wingdings" w:hint="default"/>
      </w:rPr>
    </w:lvl>
    <w:lvl w:ilvl="6" w:tplc="280A0001" w:tentative="1">
      <w:start w:val="1"/>
      <w:numFmt w:val="bullet"/>
      <w:lvlText w:val=""/>
      <w:lvlJc w:val="left"/>
      <w:pPr>
        <w:ind w:left="5860" w:hanging="360"/>
      </w:pPr>
      <w:rPr>
        <w:rFonts w:ascii="Symbol" w:hAnsi="Symbol" w:hint="default"/>
      </w:rPr>
    </w:lvl>
    <w:lvl w:ilvl="7" w:tplc="280A0003" w:tentative="1">
      <w:start w:val="1"/>
      <w:numFmt w:val="bullet"/>
      <w:lvlText w:val="o"/>
      <w:lvlJc w:val="left"/>
      <w:pPr>
        <w:ind w:left="6580" w:hanging="360"/>
      </w:pPr>
      <w:rPr>
        <w:rFonts w:ascii="Courier New" w:hAnsi="Courier New" w:cs="Courier New" w:hint="default"/>
      </w:rPr>
    </w:lvl>
    <w:lvl w:ilvl="8" w:tplc="280A0005" w:tentative="1">
      <w:start w:val="1"/>
      <w:numFmt w:val="bullet"/>
      <w:lvlText w:val=""/>
      <w:lvlJc w:val="left"/>
      <w:pPr>
        <w:ind w:left="7300" w:hanging="360"/>
      </w:pPr>
      <w:rPr>
        <w:rFonts w:ascii="Wingdings" w:hAnsi="Wingdings" w:hint="default"/>
      </w:rPr>
    </w:lvl>
  </w:abstractNum>
  <w:abstractNum w:abstractNumId="5" w15:restartNumberingAfterBreak="0">
    <w:nsid w:val="54650098"/>
    <w:multiLevelType w:val="hybridMultilevel"/>
    <w:tmpl w:val="0FDE2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3515A6"/>
    <w:multiLevelType w:val="hybridMultilevel"/>
    <w:tmpl w:val="690A1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E6E664B"/>
    <w:multiLevelType w:val="hybridMultilevel"/>
    <w:tmpl w:val="703E9BC8"/>
    <w:lvl w:ilvl="0" w:tplc="08A89556">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04C1D7F"/>
    <w:multiLevelType w:val="hybridMultilevel"/>
    <w:tmpl w:val="9C620BF6"/>
    <w:lvl w:ilvl="0" w:tplc="E96EA21A">
      <w:start w:val="1"/>
      <w:numFmt w:val="lowerLetter"/>
      <w:lvlText w:val="%1)"/>
      <w:lvlJc w:val="left"/>
      <w:pPr>
        <w:ind w:left="1140" w:hanging="360"/>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9" w15:restartNumberingAfterBreak="0">
    <w:nsid w:val="65E965AF"/>
    <w:multiLevelType w:val="hybridMultilevel"/>
    <w:tmpl w:val="54A25486"/>
    <w:lvl w:ilvl="0" w:tplc="280A0001">
      <w:start w:val="1"/>
      <w:numFmt w:val="bullet"/>
      <w:lvlText w:val=""/>
      <w:lvlJc w:val="left"/>
      <w:pPr>
        <w:ind w:left="1140" w:hanging="360"/>
      </w:pPr>
      <w:rPr>
        <w:rFonts w:ascii="Symbol" w:hAnsi="Symbol"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10" w15:restartNumberingAfterBreak="0">
    <w:nsid w:val="69DB3F4F"/>
    <w:multiLevelType w:val="hybridMultilevel"/>
    <w:tmpl w:val="F7C25E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6392B72"/>
    <w:multiLevelType w:val="hybridMultilevel"/>
    <w:tmpl w:val="4822AC80"/>
    <w:lvl w:ilvl="0" w:tplc="17CEAE1A">
      <w:start w:val="2"/>
      <w:numFmt w:val="lowerRoman"/>
      <w:lvlText w:val="%1."/>
      <w:lvlJc w:val="left"/>
      <w:pPr>
        <w:ind w:left="2650" w:hanging="720"/>
      </w:pPr>
      <w:rPr>
        <w:rFonts w:hint="default"/>
        <w:b/>
      </w:rPr>
    </w:lvl>
    <w:lvl w:ilvl="1" w:tplc="280A0019" w:tentative="1">
      <w:start w:val="1"/>
      <w:numFmt w:val="lowerLetter"/>
      <w:lvlText w:val="%2."/>
      <w:lvlJc w:val="left"/>
      <w:pPr>
        <w:ind w:left="3010" w:hanging="360"/>
      </w:pPr>
    </w:lvl>
    <w:lvl w:ilvl="2" w:tplc="280A001B" w:tentative="1">
      <w:start w:val="1"/>
      <w:numFmt w:val="lowerRoman"/>
      <w:lvlText w:val="%3."/>
      <w:lvlJc w:val="right"/>
      <w:pPr>
        <w:ind w:left="3730" w:hanging="180"/>
      </w:pPr>
    </w:lvl>
    <w:lvl w:ilvl="3" w:tplc="280A000F" w:tentative="1">
      <w:start w:val="1"/>
      <w:numFmt w:val="decimal"/>
      <w:lvlText w:val="%4."/>
      <w:lvlJc w:val="left"/>
      <w:pPr>
        <w:ind w:left="4450" w:hanging="360"/>
      </w:pPr>
    </w:lvl>
    <w:lvl w:ilvl="4" w:tplc="280A0019" w:tentative="1">
      <w:start w:val="1"/>
      <w:numFmt w:val="lowerLetter"/>
      <w:lvlText w:val="%5."/>
      <w:lvlJc w:val="left"/>
      <w:pPr>
        <w:ind w:left="5170" w:hanging="360"/>
      </w:pPr>
    </w:lvl>
    <w:lvl w:ilvl="5" w:tplc="280A001B" w:tentative="1">
      <w:start w:val="1"/>
      <w:numFmt w:val="lowerRoman"/>
      <w:lvlText w:val="%6."/>
      <w:lvlJc w:val="right"/>
      <w:pPr>
        <w:ind w:left="5890" w:hanging="180"/>
      </w:pPr>
    </w:lvl>
    <w:lvl w:ilvl="6" w:tplc="280A000F" w:tentative="1">
      <w:start w:val="1"/>
      <w:numFmt w:val="decimal"/>
      <w:lvlText w:val="%7."/>
      <w:lvlJc w:val="left"/>
      <w:pPr>
        <w:ind w:left="6610" w:hanging="360"/>
      </w:pPr>
    </w:lvl>
    <w:lvl w:ilvl="7" w:tplc="280A0019" w:tentative="1">
      <w:start w:val="1"/>
      <w:numFmt w:val="lowerLetter"/>
      <w:lvlText w:val="%8."/>
      <w:lvlJc w:val="left"/>
      <w:pPr>
        <w:ind w:left="7330" w:hanging="360"/>
      </w:pPr>
    </w:lvl>
    <w:lvl w:ilvl="8" w:tplc="280A001B" w:tentative="1">
      <w:start w:val="1"/>
      <w:numFmt w:val="lowerRoman"/>
      <w:lvlText w:val="%9."/>
      <w:lvlJc w:val="right"/>
      <w:pPr>
        <w:ind w:left="8050" w:hanging="180"/>
      </w:pPr>
    </w:lvl>
  </w:abstractNum>
  <w:num w:numId="1" w16cid:durableId="495457141">
    <w:abstractNumId w:val="2"/>
  </w:num>
  <w:num w:numId="2" w16cid:durableId="864833620">
    <w:abstractNumId w:val="11"/>
  </w:num>
  <w:num w:numId="3" w16cid:durableId="1183856806">
    <w:abstractNumId w:val="3"/>
  </w:num>
  <w:num w:numId="4" w16cid:durableId="1098722334">
    <w:abstractNumId w:val="7"/>
  </w:num>
  <w:num w:numId="5" w16cid:durableId="1611745173">
    <w:abstractNumId w:val="4"/>
  </w:num>
  <w:num w:numId="6" w16cid:durableId="171073635">
    <w:abstractNumId w:val="8"/>
  </w:num>
  <w:num w:numId="7" w16cid:durableId="832910779">
    <w:abstractNumId w:val="9"/>
  </w:num>
  <w:num w:numId="8" w16cid:durableId="744883830">
    <w:abstractNumId w:val="1"/>
  </w:num>
  <w:num w:numId="9" w16cid:durableId="1079252670">
    <w:abstractNumId w:val="10"/>
  </w:num>
  <w:num w:numId="10" w16cid:durableId="1249313909">
    <w:abstractNumId w:val="5"/>
  </w:num>
  <w:num w:numId="11" w16cid:durableId="1362364788">
    <w:abstractNumId w:val="6"/>
  </w:num>
  <w:num w:numId="12" w16cid:durableId="147660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PE" w:vendorID="64" w:dllVersion="6" w:nlCheck="1" w:checkStyle="0"/>
  <w:activeWritingStyle w:appName="MSWord" w:lang="es-ES" w:vendorID="64" w:dllVersion="0" w:nlCheck="1" w:checkStyle="0"/>
  <w:activeWritingStyle w:appName="MSWord" w:lang="es-PE" w:vendorID="64" w:dllVersion="0" w:nlCheck="1" w:checkStyle="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8F"/>
    <w:rsid w:val="00005F75"/>
    <w:rsid w:val="00013711"/>
    <w:rsid w:val="0001501B"/>
    <w:rsid w:val="00015D17"/>
    <w:rsid w:val="00015D5D"/>
    <w:rsid w:val="00017F8C"/>
    <w:rsid w:val="00021D1F"/>
    <w:rsid w:val="000234EB"/>
    <w:rsid w:val="0002728A"/>
    <w:rsid w:val="00030CD4"/>
    <w:rsid w:val="00031ABA"/>
    <w:rsid w:val="00032562"/>
    <w:rsid w:val="00036737"/>
    <w:rsid w:val="00037E72"/>
    <w:rsid w:val="00041855"/>
    <w:rsid w:val="00042E86"/>
    <w:rsid w:val="00043BAC"/>
    <w:rsid w:val="00045716"/>
    <w:rsid w:val="00060A4E"/>
    <w:rsid w:val="00070BC7"/>
    <w:rsid w:val="0007531D"/>
    <w:rsid w:val="00075C2E"/>
    <w:rsid w:val="00076E29"/>
    <w:rsid w:val="00080A05"/>
    <w:rsid w:val="00083ABD"/>
    <w:rsid w:val="000858D5"/>
    <w:rsid w:val="00085AB5"/>
    <w:rsid w:val="000910F5"/>
    <w:rsid w:val="00091C49"/>
    <w:rsid w:val="000944B3"/>
    <w:rsid w:val="00094E5E"/>
    <w:rsid w:val="000A00FF"/>
    <w:rsid w:val="000A13DA"/>
    <w:rsid w:val="000B715C"/>
    <w:rsid w:val="000B76F4"/>
    <w:rsid w:val="000C10E7"/>
    <w:rsid w:val="000C24A9"/>
    <w:rsid w:val="000C48F4"/>
    <w:rsid w:val="000C4F15"/>
    <w:rsid w:val="000C753F"/>
    <w:rsid w:val="000C777E"/>
    <w:rsid w:val="000E2239"/>
    <w:rsid w:val="000E33F5"/>
    <w:rsid w:val="000F6D50"/>
    <w:rsid w:val="00101858"/>
    <w:rsid w:val="001055FB"/>
    <w:rsid w:val="001130A6"/>
    <w:rsid w:val="001148E1"/>
    <w:rsid w:val="00120551"/>
    <w:rsid w:val="00120636"/>
    <w:rsid w:val="00120F43"/>
    <w:rsid w:val="00121535"/>
    <w:rsid w:val="001226E4"/>
    <w:rsid w:val="00133E83"/>
    <w:rsid w:val="00135F85"/>
    <w:rsid w:val="00137767"/>
    <w:rsid w:val="001378AF"/>
    <w:rsid w:val="00141518"/>
    <w:rsid w:val="0014233F"/>
    <w:rsid w:val="00166E5E"/>
    <w:rsid w:val="00167608"/>
    <w:rsid w:val="00170F6E"/>
    <w:rsid w:val="00171413"/>
    <w:rsid w:val="001714FF"/>
    <w:rsid w:val="00172411"/>
    <w:rsid w:val="00175FA3"/>
    <w:rsid w:val="00180863"/>
    <w:rsid w:val="001878EF"/>
    <w:rsid w:val="0019362F"/>
    <w:rsid w:val="0019542B"/>
    <w:rsid w:val="001A3393"/>
    <w:rsid w:val="001A3E4E"/>
    <w:rsid w:val="001A5377"/>
    <w:rsid w:val="001B047A"/>
    <w:rsid w:val="001B70B6"/>
    <w:rsid w:val="001B71DA"/>
    <w:rsid w:val="001C5716"/>
    <w:rsid w:val="001D33FC"/>
    <w:rsid w:val="001D5422"/>
    <w:rsid w:val="001D6F8D"/>
    <w:rsid w:val="001D7451"/>
    <w:rsid w:val="001E4921"/>
    <w:rsid w:val="001E4AB0"/>
    <w:rsid w:val="001E685D"/>
    <w:rsid w:val="001F5BEE"/>
    <w:rsid w:val="001F7B1F"/>
    <w:rsid w:val="00200138"/>
    <w:rsid w:val="00201638"/>
    <w:rsid w:val="00207C98"/>
    <w:rsid w:val="00212531"/>
    <w:rsid w:val="00212E04"/>
    <w:rsid w:val="00212E2F"/>
    <w:rsid w:val="00217C86"/>
    <w:rsid w:val="00217D4C"/>
    <w:rsid w:val="00222802"/>
    <w:rsid w:val="00233841"/>
    <w:rsid w:val="00235898"/>
    <w:rsid w:val="00241B1B"/>
    <w:rsid w:val="00242C95"/>
    <w:rsid w:val="00242E66"/>
    <w:rsid w:val="00255BD8"/>
    <w:rsid w:val="002610FA"/>
    <w:rsid w:val="0026574F"/>
    <w:rsid w:val="00265A87"/>
    <w:rsid w:val="00266350"/>
    <w:rsid w:val="00266C76"/>
    <w:rsid w:val="0026736D"/>
    <w:rsid w:val="002718E1"/>
    <w:rsid w:val="00272530"/>
    <w:rsid w:val="00275AD2"/>
    <w:rsid w:val="00277953"/>
    <w:rsid w:val="00280724"/>
    <w:rsid w:val="002811B0"/>
    <w:rsid w:val="002903A6"/>
    <w:rsid w:val="00291378"/>
    <w:rsid w:val="00291526"/>
    <w:rsid w:val="002949C2"/>
    <w:rsid w:val="00297E07"/>
    <w:rsid w:val="002A21B9"/>
    <w:rsid w:val="002A3057"/>
    <w:rsid w:val="002A3347"/>
    <w:rsid w:val="002A674D"/>
    <w:rsid w:val="002B23C7"/>
    <w:rsid w:val="002B7C88"/>
    <w:rsid w:val="002C3DD4"/>
    <w:rsid w:val="002C6470"/>
    <w:rsid w:val="002D56FF"/>
    <w:rsid w:val="002D7492"/>
    <w:rsid w:val="002E183C"/>
    <w:rsid w:val="002E49EF"/>
    <w:rsid w:val="002E6E00"/>
    <w:rsid w:val="002F0FF4"/>
    <w:rsid w:val="002F5451"/>
    <w:rsid w:val="002F689B"/>
    <w:rsid w:val="002F6AA4"/>
    <w:rsid w:val="00300425"/>
    <w:rsid w:val="00301788"/>
    <w:rsid w:val="00302C88"/>
    <w:rsid w:val="0030450A"/>
    <w:rsid w:val="00305939"/>
    <w:rsid w:val="00313F5D"/>
    <w:rsid w:val="00316DBE"/>
    <w:rsid w:val="0031780F"/>
    <w:rsid w:val="00320208"/>
    <w:rsid w:val="00320C19"/>
    <w:rsid w:val="00331B22"/>
    <w:rsid w:val="0033233F"/>
    <w:rsid w:val="00332457"/>
    <w:rsid w:val="0033363C"/>
    <w:rsid w:val="0034206C"/>
    <w:rsid w:val="00344AB9"/>
    <w:rsid w:val="003450C8"/>
    <w:rsid w:val="00346CD7"/>
    <w:rsid w:val="003566BC"/>
    <w:rsid w:val="00356EE5"/>
    <w:rsid w:val="0035731D"/>
    <w:rsid w:val="00360ED4"/>
    <w:rsid w:val="00362C08"/>
    <w:rsid w:val="00363765"/>
    <w:rsid w:val="00364C27"/>
    <w:rsid w:val="003663CF"/>
    <w:rsid w:val="00367CE5"/>
    <w:rsid w:val="00371C1B"/>
    <w:rsid w:val="00375142"/>
    <w:rsid w:val="00376596"/>
    <w:rsid w:val="00376F23"/>
    <w:rsid w:val="00380C39"/>
    <w:rsid w:val="00394772"/>
    <w:rsid w:val="003A2917"/>
    <w:rsid w:val="003A6333"/>
    <w:rsid w:val="003B1D34"/>
    <w:rsid w:val="003B27F9"/>
    <w:rsid w:val="003C045F"/>
    <w:rsid w:val="003C33BF"/>
    <w:rsid w:val="003C47C9"/>
    <w:rsid w:val="003C576F"/>
    <w:rsid w:val="003C5961"/>
    <w:rsid w:val="003C5D50"/>
    <w:rsid w:val="003D16EA"/>
    <w:rsid w:val="003D18F8"/>
    <w:rsid w:val="003D235D"/>
    <w:rsid w:val="003D599D"/>
    <w:rsid w:val="003E38F2"/>
    <w:rsid w:val="003E58DB"/>
    <w:rsid w:val="003F00D5"/>
    <w:rsid w:val="003F18E9"/>
    <w:rsid w:val="003F34F0"/>
    <w:rsid w:val="003F36EB"/>
    <w:rsid w:val="003F43EA"/>
    <w:rsid w:val="0040035A"/>
    <w:rsid w:val="004008B4"/>
    <w:rsid w:val="004024D5"/>
    <w:rsid w:val="0040351C"/>
    <w:rsid w:val="004119DD"/>
    <w:rsid w:val="004130F8"/>
    <w:rsid w:val="00414D0C"/>
    <w:rsid w:val="004209C5"/>
    <w:rsid w:val="00421A7A"/>
    <w:rsid w:val="00422FC4"/>
    <w:rsid w:val="00430517"/>
    <w:rsid w:val="00430BF4"/>
    <w:rsid w:val="00434D2C"/>
    <w:rsid w:val="00434E66"/>
    <w:rsid w:val="0043600B"/>
    <w:rsid w:val="004406FD"/>
    <w:rsid w:val="00440DFF"/>
    <w:rsid w:val="0044144B"/>
    <w:rsid w:val="004536EC"/>
    <w:rsid w:val="00455A8F"/>
    <w:rsid w:val="0045622B"/>
    <w:rsid w:val="004577A9"/>
    <w:rsid w:val="00457ACB"/>
    <w:rsid w:val="004625F4"/>
    <w:rsid w:val="00463734"/>
    <w:rsid w:val="004726C5"/>
    <w:rsid w:val="00476300"/>
    <w:rsid w:val="00483094"/>
    <w:rsid w:val="004876C5"/>
    <w:rsid w:val="004925DB"/>
    <w:rsid w:val="00494062"/>
    <w:rsid w:val="00495B5B"/>
    <w:rsid w:val="00495B88"/>
    <w:rsid w:val="004A2536"/>
    <w:rsid w:val="004A34C4"/>
    <w:rsid w:val="004A6261"/>
    <w:rsid w:val="004B0163"/>
    <w:rsid w:val="004B2C86"/>
    <w:rsid w:val="004B5C8B"/>
    <w:rsid w:val="004B7B17"/>
    <w:rsid w:val="004C2CA7"/>
    <w:rsid w:val="004C3956"/>
    <w:rsid w:val="004C466F"/>
    <w:rsid w:val="004D5092"/>
    <w:rsid w:val="004D50E2"/>
    <w:rsid w:val="004D592E"/>
    <w:rsid w:val="004D5984"/>
    <w:rsid w:val="004D7465"/>
    <w:rsid w:val="004E2B8B"/>
    <w:rsid w:val="004E7F08"/>
    <w:rsid w:val="004F4F08"/>
    <w:rsid w:val="0050732E"/>
    <w:rsid w:val="005077FF"/>
    <w:rsid w:val="00510D3D"/>
    <w:rsid w:val="00512424"/>
    <w:rsid w:val="00513A06"/>
    <w:rsid w:val="00514935"/>
    <w:rsid w:val="00516345"/>
    <w:rsid w:val="00522A87"/>
    <w:rsid w:val="005233A7"/>
    <w:rsid w:val="00531645"/>
    <w:rsid w:val="00543463"/>
    <w:rsid w:val="00544190"/>
    <w:rsid w:val="00544814"/>
    <w:rsid w:val="00546683"/>
    <w:rsid w:val="005503D3"/>
    <w:rsid w:val="00560C15"/>
    <w:rsid w:val="0056109D"/>
    <w:rsid w:val="00565139"/>
    <w:rsid w:val="005674EE"/>
    <w:rsid w:val="00571129"/>
    <w:rsid w:val="00571842"/>
    <w:rsid w:val="00572AA4"/>
    <w:rsid w:val="00573C6C"/>
    <w:rsid w:val="00573F2C"/>
    <w:rsid w:val="0058175E"/>
    <w:rsid w:val="00581942"/>
    <w:rsid w:val="00581D27"/>
    <w:rsid w:val="00582052"/>
    <w:rsid w:val="005821D1"/>
    <w:rsid w:val="00582937"/>
    <w:rsid w:val="00585A82"/>
    <w:rsid w:val="00592389"/>
    <w:rsid w:val="0059586E"/>
    <w:rsid w:val="005B0664"/>
    <w:rsid w:val="005B2A63"/>
    <w:rsid w:val="005C13DC"/>
    <w:rsid w:val="005C22E4"/>
    <w:rsid w:val="005C6FE4"/>
    <w:rsid w:val="005C7FBC"/>
    <w:rsid w:val="005D2A96"/>
    <w:rsid w:val="005E03A4"/>
    <w:rsid w:val="005E63AD"/>
    <w:rsid w:val="005F0F92"/>
    <w:rsid w:val="005F18F2"/>
    <w:rsid w:val="005F266C"/>
    <w:rsid w:val="005F4DD9"/>
    <w:rsid w:val="006000A7"/>
    <w:rsid w:val="0060079F"/>
    <w:rsid w:val="00600DAB"/>
    <w:rsid w:val="006018BF"/>
    <w:rsid w:val="0060433A"/>
    <w:rsid w:val="00606768"/>
    <w:rsid w:val="00612A06"/>
    <w:rsid w:val="00612B09"/>
    <w:rsid w:val="006154DA"/>
    <w:rsid w:val="00617158"/>
    <w:rsid w:val="0061787C"/>
    <w:rsid w:val="0062502D"/>
    <w:rsid w:val="00626A2E"/>
    <w:rsid w:val="006310A2"/>
    <w:rsid w:val="00631F34"/>
    <w:rsid w:val="006524CE"/>
    <w:rsid w:val="006610C5"/>
    <w:rsid w:val="00662928"/>
    <w:rsid w:val="00662F8C"/>
    <w:rsid w:val="00663081"/>
    <w:rsid w:val="00665082"/>
    <w:rsid w:val="00674C03"/>
    <w:rsid w:val="00683FD2"/>
    <w:rsid w:val="00685620"/>
    <w:rsid w:val="00685EA8"/>
    <w:rsid w:val="0068734D"/>
    <w:rsid w:val="0069427E"/>
    <w:rsid w:val="00696192"/>
    <w:rsid w:val="006A0118"/>
    <w:rsid w:val="006A0ACF"/>
    <w:rsid w:val="006A1D62"/>
    <w:rsid w:val="006A2A4E"/>
    <w:rsid w:val="006A47FC"/>
    <w:rsid w:val="006A71F0"/>
    <w:rsid w:val="006B041B"/>
    <w:rsid w:val="006B2D66"/>
    <w:rsid w:val="006B4A67"/>
    <w:rsid w:val="006C08B3"/>
    <w:rsid w:val="006C6FC5"/>
    <w:rsid w:val="006D014C"/>
    <w:rsid w:val="006D2572"/>
    <w:rsid w:val="006E30D7"/>
    <w:rsid w:val="006E4DB6"/>
    <w:rsid w:val="006E5395"/>
    <w:rsid w:val="006E7D02"/>
    <w:rsid w:val="006F1C62"/>
    <w:rsid w:val="006F2067"/>
    <w:rsid w:val="006F2274"/>
    <w:rsid w:val="006F34AF"/>
    <w:rsid w:val="006F500D"/>
    <w:rsid w:val="00707841"/>
    <w:rsid w:val="007145E7"/>
    <w:rsid w:val="00714F42"/>
    <w:rsid w:val="00717F0B"/>
    <w:rsid w:val="007215FD"/>
    <w:rsid w:val="00721C70"/>
    <w:rsid w:val="00723EC1"/>
    <w:rsid w:val="00725C29"/>
    <w:rsid w:val="00730037"/>
    <w:rsid w:val="0073088F"/>
    <w:rsid w:val="00731DB1"/>
    <w:rsid w:val="007329B9"/>
    <w:rsid w:val="00732DB6"/>
    <w:rsid w:val="00733F8E"/>
    <w:rsid w:val="00741D08"/>
    <w:rsid w:val="00742108"/>
    <w:rsid w:val="007436DB"/>
    <w:rsid w:val="00745652"/>
    <w:rsid w:val="00750813"/>
    <w:rsid w:val="007526C4"/>
    <w:rsid w:val="00753D3C"/>
    <w:rsid w:val="00754E93"/>
    <w:rsid w:val="007566DD"/>
    <w:rsid w:val="00756797"/>
    <w:rsid w:val="00760341"/>
    <w:rsid w:val="00761AE0"/>
    <w:rsid w:val="0076329B"/>
    <w:rsid w:val="0076509C"/>
    <w:rsid w:val="0076781D"/>
    <w:rsid w:val="00773F6A"/>
    <w:rsid w:val="0079168D"/>
    <w:rsid w:val="007924FF"/>
    <w:rsid w:val="00793B6A"/>
    <w:rsid w:val="00794F15"/>
    <w:rsid w:val="0079500E"/>
    <w:rsid w:val="007957F8"/>
    <w:rsid w:val="007A01CF"/>
    <w:rsid w:val="007A1754"/>
    <w:rsid w:val="007A6CD1"/>
    <w:rsid w:val="007B18B6"/>
    <w:rsid w:val="007B505B"/>
    <w:rsid w:val="007B6E80"/>
    <w:rsid w:val="007C3316"/>
    <w:rsid w:val="007C3920"/>
    <w:rsid w:val="007D2039"/>
    <w:rsid w:val="007D2DE1"/>
    <w:rsid w:val="007E7E11"/>
    <w:rsid w:val="007E7FE2"/>
    <w:rsid w:val="007F6955"/>
    <w:rsid w:val="00800102"/>
    <w:rsid w:val="0080211C"/>
    <w:rsid w:val="008030C3"/>
    <w:rsid w:val="00804A62"/>
    <w:rsid w:val="00805239"/>
    <w:rsid w:val="008136FF"/>
    <w:rsid w:val="00816056"/>
    <w:rsid w:val="0081649D"/>
    <w:rsid w:val="0082273F"/>
    <w:rsid w:val="00823929"/>
    <w:rsid w:val="00823F44"/>
    <w:rsid w:val="00824253"/>
    <w:rsid w:val="00826B6A"/>
    <w:rsid w:val="0082716D"/>
    <w:rsid w:val="00831C59"/>
    <w:rsid w:val="00845641"/>
    <w:rsid w:val="008469CE"/>
    <w:rsid w:val="00853CEC"/>
    <w:rsid w:val="00857394"/>
    <w:rsid w:val="00863647"/>
    <w:rsid w:val="00865A9E"/>
    <w:rsid w:val="00866C47"/>
    <w:rsid w:val="00870129"/>
    <w:rsid w:val="0087404E"/>
    <w:rsid w:val="00880842"/>
    <w:rsid w:val="00880BD8"/>
    <w:rsid w:val="00890C1D"/>
    <w:rsid w:val="008931B2"/>
    <w:rsid w:val="0089336C"/>
    <w:rsid w:val="00893951"/>
    <w:rsid w:val="0089502A"/>
    <w:rsid w:val="00895DFC"/>
    <w:rsid w:val="008A1997"/>
    <w:rsid w:val="008A4C08"/>
    <w:rsid w:val="008B0E94"/>
    <w:rsid w:val="008B28E9"/>
    <w:rsid w:val="008B4233"/>
    <w:rsid w:val="008B6CDB"/>
    <w:rsid w:val="008B713E"/>
    <w:rsid w:val="008B7B8A"/>
    <w:rsid w:val="008D0AE7"/>
    <w:rsid w:val="008D218B"/>
    <w:rsid w:val="008D3374"/>
    <w:rsid w:val="008D3402"/>
    <w:rsid w:val="008D581D"/>
    <w:rsid w:val="008D5FA0"/>
    <w:rsid w:val="008D73FD"/>
    <w:rsid w:val="008E0750"/>
    <w:rsid w:val="008E4437"/>
    <w:rsid w:val="008E4E3D"/>
    <w:rsid w:val="008E557B"/>
    <w:rsid w:val="008E5A02"/>
    <w:rsid w:val="008F6295"/>
    <w:rsid w:val="008F697B"/>
    <w:rsid w:val="008F7DBC"/>
    <w:rsid w:val="00900279"/>
    <w:rsid w:val="00902FAC"/>
    <w:rsid w:val="00903333"/>
    <w:rsid w:val="0090344D"/>
    <w:rsid w:val="009106A5"/>
    <w:rsid w:val="009135EC"/>
    <w:rsid w:val="00914110"/>
    <w:rsid w:val="00922DC3"/>
    <w:rsid w:val="00926C72"/>
    <w:rsid w:val="00930AE7"/>
    <w:rsid w:val="00932E23"/>
    <w:rsid w:val="00934B05"/>
    <w:rsid w:val="00942114"/>
    <w:rsid w:val="00943537"/>
    <w:rsid w:val="009448BA"/>
    <w:rsid w:val="009616EA"/>
    <w:rsid w:val="00977084"/>
    <w:rsid w:val="00981313"/>
    <w:rsid w:val="00984EDA"/>
    <w:rsid w:val="00987909"/>
    <w:rsid w:val="009905EB"/>
    <w:rsid w:val="0099145F"/>
    <w:rsid w:val="00992102"/>
    <w:rsid w:val="00992F7F"/>
    <w:rsid w:val="00996FF1"/>
    <w:rsid w:val="00997C0D"/>
    <w:rsid w:val="009A13FB"/>
    <w:rsid w:val="009A2AEF"/>
    <w:rsid w:val="009B1DB2"/>
    <w:rsid w:val="009B2428"/>
    <w:rsid w:val="009B468D"/>
    <w:rsid w:val="009B48A8"/>
    <w:rsid w:val="009B6F4D"/>
    <w:rsid w:val="009C44FC"/>
    <w:rsid w:val="009C45EB"/>
    <w:rsid w:val="009C4780"/>
    <w:rsid w:val="009C4A90"/>
    <w:rsid w:val="009D0CAF"/>
    <w:rsid w:val="009D159E"/>
    <w:rsid w:val="009D2204"/>
    <w:rsid w:val="009E0043"/>
    <w:rsid w:val="009E0A8A"/>
    <w:rsid w:val="009F2BCC"/>
    <w:rsid w:val="009F2D5A"/>
    <w:rsid w:val="009F5C54"/>
    <w:rsid w:val="009F69DE"/>
    <w:rsid w:val="00A02773"/>
    <w:rsid w:val="00A042F4"/>
    <w:rsid w:val="00A061A0"/>
    <w:rsid w:val="00A11874"/>
    <w:rsid w:val="00A136B6"/>
    <w:rsid w:val="00A16FED"/>
    <w:rsid w:val="00A176C6"/>
    <w:rsid w:val="00A20688"/>
    <w:rsid w:val="00A233B0"/>
    <w:rsid w:val="00A24CB0"/>
    <w:rsid w:val="00A37B77"/>
    <w:rsid w:val="00A40142"/>
    <w:rsid w:val="00A53AEE"/>
    <w:rsid w:val="00A53B70"/>
    <w:rsid w:val="00A638C9"/>
    <w:rsid w:val="00A70877"/>
    <w:rsid w:val="00A73025"/>
    <w:rsid w:val="00A7324D"/>
    <w:rsid w:val="00A75BF9"/>
    <w:rsid w:val="00A9348D"/>
    <w:rsid w:val="00A9630D"/>
    <w:rsid w:val="00AA228F"/>
    <w:rsid w:val="00AA39FB"/>
    <w:rsid w:val="00AA7312"/>
    <w:rsid w:val="00AB7E2A"/>
    <w:rsid w:val="00AC034A"/>
    <w:rsid w:val="00AD01DC"/>
    <w:rsid w:val="00AD0214"/>
    <w:rsid w:val="00AE2B64"/>
    <w:rsid w:val="00AE3095"/>
    <w:rsid w:val="00AE59E4"/>
    <w:rsid w:val="00AF14BC"/>
    <w:rsid w:val="00B0410E"/>
    <w:rsid w:val="00B157C5"/>
    <w:rsid w:val="00B207D3"/>
    <w:rsid w:val="00B21AEB"/>
    <w:rsid w:val="00B226CD"/>
    <w:rsid w:val="00B277CB"/>
    <w:rsid w:val="00B27B03"/>
    <w:rsid w:val="00B333CC"/>
    <w:rsid w:val="00B350E5"/>
    <w:rsid w:val="00B36D10"/>
    <w:rsid w:val="00B378B8"/>
    <w:rsid w:val="00B435FD"/>
    <w:rsid w:val="00B456E7"/>
    <w:rsid w:val="00B465A3"/>
    <w:rsid w:val="00B538E6"/>
    <w:rsid w:val="00B53C8D"/>
    <w:rsid w:val="00B57141"/>
    <w:rsid w:val="00B60BB3"/>
    <w:rsid w:val="00B626C9"/>
    <w:rsid w:val="00B62B5A"/>
    <w:rsid w:val="00B66B32"/>
    <w:rsid w:val="00B67C97"/>
    <w:rsid w:val="00B705A2"/>
    <w:rsid w:val="00B729D2"/>
    <w:rsid w:val="00B81481"/>
    <w:rsid w:val="00B842CA"/>
    <w:rsid w:val="00B846E6"/>
    <w:rsid w:val="00B91252"/>
    <w:rsid w:val="00B92630"/>
    <w:rsid w:val="00B97828"/>
    <w:rsid w:val="00B9783B"/>
    <w:rsid w:val="00BA0FE3"/>
    <w:rsid w:val="00BA38CD"/>
    <w:rsid w:val="00BA43F9"/>
    <w:rsid w:val="00BA4B94"/>
    <w:rsid w:val="00BB3722"/>
    <w:rsid w:val="00BB5D7E"/>
    <w:rsid w:val="00BC746D"/>
    <w:rsid w:val="00BC7DAE"/>
    <w:rsid w:val="00BD09C0"/>
    <w:rsid w:val="00BD3E39"/>
    <w:rsid w:val="00BD649D"/>
    <w:rsid w:val="00BE4567"/>
    <w:rsid w:val="00BE4833"/>
    <w:rsid w:val="00BF2220"/>
    <w:rsid w:val="00BF2B47"/>
    <w:rsid w:val="00BF4802"/>
    <w:rsid w:val="00C01FCB"/>
    <w:rsid w:val="00C05A27"/>
    <w:rsid w:val="00C0726C"/>
    <w:rsid w:val="00C101B0"/>
    <w:rsid w:val="00C120F0"/>
    <w:rsid w:val="00C12673"/>
    <w:rsid w:val="00C16FA4"/>
    <w:rsid w:val="00C21279"/>
    <w:rsid w:val="00C21757"/>
    <w:rsid w:val="00C23042"/>
    <w:rsid w:val="00C23594"/>
    <w:rsid w:val="00C24B1D"/>
    <w:rsid w:val="00C3444A"/>
    <w:rsid w:val="00C36510"/>
    <w:rsid w:val="00C36DFD"/>
    <w:rsid w:val="00C45D32"/>
    <w:rsid w:val="00C46413"/>
    <w:rsid w:val="00C51AAC"/>
    <w:rsid w:val="00C560D3"/>
    <w:rsid w:val="00C565FA"/>
    <w:rsid w:val="00C56DAF"/>
    <w:rsid w:val="00C57D2B"/>
    <w:rsid w:val="00C57E40"/>
    <w:rsid w:val="00C604BA"/>
    <w:rsid w:val="00C71B87"/>
    <w:rsid w:val="00C71E40"/>
    <w:rsid w:val="00C81A47"/>
    <w:rsid w:val="00C81A50"/>
    <w:rsid w:val="00C83A85"/>
    <w:rsid w:val="00C852A3"/>
    <w:rsid w:val="00C92E79"/>
    <w:rsid w:val="00C972EF"/>
    <w:rsid w:val="00CA066D"/>
    <w:rsid w:val="00CA35D2"/>
    <w:rsid w:val="00CA4CE0"/>
    <w:rsid w:val="00CA67D0"/>
    <w:rsid w:val="00CA6A4A"/>
    <w:rsid w:val="00CA72DB"/>
    <w:rsid w:val="00CB29A1"/>
    <w:rsid w:val="00CB3E80"/>
    <w:rsid w:val="00CB40BA"/>
    <w:rsid w:val="00CB45EB"/>
    <w:rsid w:val="00CB50F8"/>
    <w:rsid w:val="00CB529B"/>
    <w:rsid w:val="00CB5FF0"/>
    <w:rsid w:val="00CB72AA"/>
    <w:rsid w:val="00CC0745"/>
    <w:rsid w:val="00CC4EB6"/>
    <w:rsid w:val="00CC5F29"/>
    <w:rsid w:val="00CE21EB"/>
    <w:rsid w:val="00CE22A4"/>
    <w:rsid w:val="00CE4E89"/>
    <w:rsid w:val="00CF445B"/>
    <w:rsid w:val="00CF586B"/>
    <w:rsid w:val="00CF695A"/>
    <w:rsid w:val="00D00AA3"/>
    <w:rsid w:val="00D04DAC"/>
    <w:rsid w:val="00D1048B"/>
    <w:rsid w:val="00D110DF"/>
    <w:rsid w:val="00D1136A"/>
    <w:rsid w:val="00D11469"/>
    <w:rsid w:val="00D16B51"/>
    <w:rsid w:val="00D21379"/>
    <w:rsid w:val="00D23471"/>
    <w:rsid w:val="00D27EE0"/>
    <w:rsid w:val="00D42C16"/>
    <w:rsid w:val="00D44C57"/>
    <w:rsid w:val="00D44C9F"/>
    <w:rsid w:val="00D451AC"/>
    <w:rsid w:val="00D511ED"/>
    <w:rsid w:val="00D51BEC"/>
    <w:rsid w:val="00D53FA3"/>
    <w:rsid w:val="00D550F5"/>
    <w:rsid w:val="00D60C1E"/>
    <w:rsid w:val="00D62C32"/>
    <w:rsid w:val="00D64FAA"/>
    <w:rsid w:val="00D71D76"/>
    <w:rsid w:val="00D77D5D"/>
    <w:rsid w:val="00D8245D"/>
    <w:rsid w:val="00D84334"/>
    <w:rsid w:val="00D87418"/>
    <w:rsid w:val="00D91BAF"/>
    <w:rsid w:val="00D928E5"/>
    <w:rsid w:val="00D96D30"/>
    <w:rsid w:val="00D976E4"/>
    <w:rsid w:val="00DB3EDE"/>
    <w:rsid w:val="00DB6156"/>
    <w:rsid w:val="00DB6F77"/>
    <w:rsid w:val="00DC0BB3"/>
    <w:rsid w:val="00DD5119"/>
    <w:rsid w:val="00DD5C20"/>
    <w:rsid w:val="00DD6280"/>
    <w:rsid w:val="00DE0498"/>
    <w:rsid w:val="00DE326F"/>
    <w:rsid w:val="00DE55E4"/>
    <w:rsid w:val="00DF2527"/>
    <w:rsid w:val="00DF270E"/>
    <w:rsid w:val="00DF586B"/>
    <w:rsid w:val="00DF710A"/>
    <w:rsid w:val="00E022AD"/>
    <w:rsid w:val="00E0257B"/>
    <w:rsid w:val="00E1056D"/>
    <w:rsid w:val="00E1462F"/>
    <w:rsid w:val="00E222C3"/>
    <w:rsid w:val="00E22D21"/>
    <w:rsid w:val="00E247C9"/>
    <w:rsid w:val="00E26EBC"/>
    <w:rsid w:val="00E2715E"/>
    <w:rsid w:val="00E30DBD"/>
    <w:rsid w:val="00E32E46"/>
    <w:rsid w:val="00E33899"/>
    <w:rsid w:val="00E37018"/>
    <w:rsid w:val="00E4192F"/>
    <w:rsid w:val="00E42189"/>
    <w:rsid w:val="00E52BEF"/>
    <w:rsid w:val="00E550AB"/>
    <w:rsid w:val="00E60214"/>
    <w:rsid w:val="00E606EE"/>
    <w:rsid w:val="00E66D85"/>
    <w:rsid w:val="00E72AEC"/>
    <w:rsid w:val="00E731C2"/>
    <w:rsid w:val="00E73F5F"/>
    <w:rsid w:val="00E80F32"/>
    <w:rsid w:val="00E81754"/>
    <w:rsid w:val="00E9235D"/>
    <w:rsid w:val="00E946E1"/>
    <w:rsid w:val="00E94AD8"/>
    <w:rsid w:val="00E965F4"/>
    <w:rsid w:val="00EA3A04"/>
    <w:rsid w:val="00EA5A35"/>
    <w:rsid w:val="00EA6B41"/>
    <w:rsid w:val="00EB1F1C"/>
    <w:rsid w:val="00EB4A79"/>
    <w:rsid w:val="00EB4D1F"/>
    <w:rsid w:val="00EC2D28"/>
    <w:rsid w:val="00EC4A0C"/>
    <w:rsid w:val="00ED6DDD"/>
    <w:rsid w:val="00EE0F91"/>
    <w:rsid w:val="00EE2257"/>
    <w:rsid w:val="00EE469A"/>
    <w:rsid w:val="00EE710B"/>
    <w:rsid w:val="00EF4143"/>
    <w:rsid w:val="00EF790E"/>
    <w:rsid w:val="00F0092D"/>
    <w:rsid w:val="00F074C0"/>
    <w:rsid w:val="00F10F40"/>
    <w:rsid w:val="00F17462"/>
    <w:rsid w:val="00F23315"/>
    <w:rsid w:val="00F23337"/>
    <w:rsid w:val="00F277CF"/>
    <w:rsid w:val="00F3282E"/>
    <w:rsid w:val="00F3377D"/>
    <w:rsid w:val="00F369AF"/>
    <w:rsid w:val="00F40E92"/>
    <w:rsid w:val="00F40F37"/>
    <w:rsid w:val="00F441BA"/>
    <w:rsid w:val="00F47F19"/>
    <w:rsid w:val="00F55124"/>
    <w:rsid w:val="00F627CC"/>
    <w:rsid w:val="00F671C1"/>
    <w:rsid w:val="00F702A5"/>
    <w:rsid w:val="00F71283"/>
    <w:rsid w:val="00F75786"/>
    <w:rsid w:val="00F8295E"/>
    <w:rsid w:val="00F84971"/>
    <w:rsid w:val="00F903DB"/>
    <w:rsid w:val="00F97F0F"/>
    <w:rsid w:val="00FA202D"/>
    <w:rsid w:val="00FB21A1"/>
    <w:rsid w:val="00FB4FA1"/>
    <w:rsid w:val="00FB74C1"/>
    <w:rsid w:val="00FC37DA"/>
    <w:rsid w:val="00FC46C2"/>
    <w:rsid w:val="00FC74AE"/>
    <w:rsid w:val="00FD1771"/>
    <w:rsid w:val="00FD2479"/>
    <w:rsid w:val="00FD6851"/>
    <w:rsid w:val="00FE5D4C"/>
    <w:rsid w:val="00FF28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F2E53"/>
  <w15:docId w15:val="{1C05E10C-0196-41A4-9E18-5AA8DE98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8F"/>
    <w:rPr>
      <w:rFonts w:ascii="Times New Roman" w:eastAsia="Times New Roman" w:hAnsi="Times New Roman"/>
      <w:lang w:val="es-ES" w:eastAsia="es-PE"/>
    </w:rPr>
  </w:style>
  <w:style w:type="paragraph" w:styleId="Ttulo1">
    <w:name w:val="heading 1"/>
    <w:basedOn w:val="Normal"/>
    <w:next w:val="Normal"/>
    <w:link w:val="Ttulo1Car"/>
    <w:qFormat/>
    <w:rsid w:val="00AA228F"/>
    <w:pPr>
      <w:keepNext/>
      <w:jc w:val="center"/>
      <w:outlineLvl w:val="0"/>
    </w:pPr>
    <w:rPr>
      <w:rFonts w:ascii="Arial" w:hAnsi="Arial"/>
      <w:b/>
      <w:sz w:val="24"/>
      <w:u w:val="single"/>
    </w:rPr>
  </w:style>
  <w:style w:type="paragraph" w:styleId="Ttulo2">
    <w:name w:val="heading 2"/>
    <w:basedOn w:val="Normal"/>
    <w:next w:val="Normal"/>
    <w:link w:val="Ttulo2Car"/>
    <w:uiPriority w:val="9"/>
    <w:semiHidden/>
    <w:unhideWhenUsed/>
    <w:qFormat/>
    <w:rsid w:val="0002728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DF252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AA228F"/>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A228F"/>
    <w:rPr>
      <w:rFonts w:ascii="Arial" w:eastAsia="Times New Roman" w:hAnsi="Arial" w:cs="Times New Roman"/>
      <w:b/>
      <w:sz w:val="24"/>
      <w:szCs w:val="20"/>
      <w:u w:val="single"/>
      <w:lang w:val="es-ES" w:eastAsia="es-PE"/>
    </w:rPr>
  </w:style>
  <w:style w:type="character" w:customStyle="1" w:styleId="Ttulo4Car">
    <w:name w:val="Título 4 Car"/>
    <w:link w:val="Ttulo4"/>
    <w:rsid w:val="00AA228F"/>
    <w:rPr>
      <w:rFonts w:ascii="Arial" w:eastAsia="Times New Roman" w:hAnsi="Arial" w:cs="Times New Roman"/>
      <w:sz w:val="24"/>
      <w:szCs w:val="20"/>
      <w:lang w:val="es-ES" w:eastAsia="es-PE"/>
    </w:rPr>
  </w:style>
  <w:style w:type="paragraph" w:customStyle="1" w:styleId="Estilo2">
    <w:name w:val="Estilo2"/>
    <w:basedOn w:val="Normal"/>
    <w:rsid w:val="00AA228F"/>
    <w:pPr>
      <w:jc w:val="both"/>
    </w:pPr>
    <w:rPr>
      <w:rFonts w:ascii="Arial" w:hAnsi="Arial"/>
      <w:sz w:val="24"/>
    </w:rPr>
  </w:style>
  <w:style w:type="paragraph" w:styleId="Textoindependiente">
    <w:name w:val="Body Text"/>
    <w:basedOn w:val="Normal"/>
    <w:link w:val="TextoindependienteCar"/>
    <w:rsid w:val="00AA228F"/>
    <w:pPr>
      <w:ind w:right="4280"/>
    </w:pPr>
    <w:rPr>
      <w:rFonts w:ascii="OCR-B-10 BT" w:hAnsi="OCR-B-10 BT"/>
    </w:rPr>
  </w:style>
  <w:style w:type="character" w:customStyle="1" w:styleId="TextoindependienteCar">
    <w:name w:val="Texto independiente Car"/>
    <w:link w:val="Textoindependiente"/>
    <w:rsid w:val="00AA228F"/>
    <w:rPr>
      <w:rFonts w:ascii="OCR-B-10 BT" w:eastAsia="Times New Roman" w:hAnsi="OCR-B-10 BT" w:cs="Times New Roman"/>
      <w:sz w:val="20"/>
      <w:szCs w:val="20"/>
      <w:lang w:val="es-ES" w:eastAsia="es-PE"/>
    </w:rPr>
  </w:style>
  <w:style w:type="paragraph" w:styleId="Prrafodelista">
    <w:name w:val="List Paragraph"/>
    <w:basedOn w:val="Normal"/>
    <w:qFormat/>
    <w:rsid w:val="00AA228F"/>
    <w:pPr>
      <w:tabs>
        <w:tab w:val="left" w:pos="284"/>
      </w:tabs>
      <w:ind w:left="708"/>
      <w:jc w:val="both"/>
    </w:pPr>
    <w:rPr>
      <w:rFonts w:ascii="Arial" w:hAnsi="Arial"/>
      <w:sz w:val="22"/>
      <w:lang w:val="es-PE" w:eastAsia="es-ES"/>
    </w:rPr>
  </w:style>
  <w:style w:type="character" w:styleId="nfasis">
    <w:name w:val="Emphasis"/>
    <w:uiPriority w:val="20"/>
    <w:qFormat/>
    <w:rsid w:val="00CA67D0"/>
    <w:rPr>
      <w:i/>
      <w:iCs/>
    </w:rPr>
  </w:style>
  <w:style w:type="character" w:customStyle="1" w:styleId="apple-converted-space">
    <w:name w:val="apple-converted-space"/>
    <w:basedOn w:val="Fuentedeprrafopredeter"/>
    <w:rsid w:val="00CA67D0"/>
  </w:style>
  <w:style w:type="character" w:customStyle="1" w:styleId="Ttulo3Car">
    <w:name w:val="Título 3 Car"/>
    <w:link w:val="Ttulo3"/>
    <w:uiPriority w:val="9"/>
    <w:semiHidden/>
    <w:rsid w:val="00DF2527"/>
    <w:rPr>
      <w:rFonts w:ascii="Cambria" w:eastAsia="Times New Roman" w:hAnsi="Cambria" w:cs="Times New Roman"/>
      <w:b/>
      <w:bCs/>
      <w:color w:val="4F81BD"/>
      <w:sz w:val="20"/>
      <w:szCs w:val="20"/>
      <w:lang w:val="es-ES" w:eastAsia="es-PE"/>
    </w:rPr>
  </w:style>
  <w:style w:type="character" w:styleId="Refdenotaalpie">
    <w:name w:val="footnote reference"/>
    <w:aliases w:val="Ref,de nota al pie"/>
    <w:rsid w:val="00DF2527"/>
    <w:rPr>
      <w:vertAlign w:val="superscript"/>
    </w:rPr>
  </w:style>
  <w:style w:type="paragraph" w:styleId="Textonotapie">
    <w:name w:val="footnote text"/>
    <w:aliases w:val="FOOTNOTES,fn,Footnote Text Char2,Footnote Text Char1 Char1,Footnote Text Char Char Char,Footnote Text Char1 Char Char Char,Footnote Text Char Char Char Char Char,Footnote Text Char1 Char Char Char Char Char,Footnote Text Char,footnote tex"/>
    <w:basedOn w:val="Normal"/>
    <w:link w:val="TextonotapieCar"/>
    <w:rsid w:val="00DF2527"/>
    <w:pPr>
      <w:ind w:left="284"/>
      <w:jc w:val="both"/>
    </w:pPr>
    <w:rPr>
      <w:rFonts w:ascii="Arial" w:hAnsi="Arial"/>
      <w:sz w:val="16"/>
      <w:lang w:val="es-PE"/>
    </w:rPr>
  </w:style>
  <w:style w:type="character" w:customStyle="1" w:styleId="TextonotapieCar">
    <w:name w:val="Texto nota pie Car"/>
    <w:aliases w:val="FOOTNOTES Car,fn Car,Footnote Text Char2 Car,Footnote Text Char1 Char1 Car,Footnote Text Char Char Char Car,Footnote Text Char1 Char Char Char Car,Footnote Text Char Char Char Char Char Car,Footnote Text Char Car,footnote tex Car"/>
    <w:link w:val="Textonotapie"/>
    <w:rsid w:val="00DF2527"/>
    <w:rPr>
      <w:rFonts w:ascii="Arial" w:eastAsia="Times New Roman" w:hAnsi="Arial" w:cs="Times New Roman"/>
      <w:sz w:val="16"/>
      <w:szCs w:val="20"/>
      <w:lang w:eastAsia="es-PE"/>
    </w:rPr>
  </w:style>
  <w:style w:type="paragraph" w:styleId="Textoindependiente2">
    <w:name w:val="Body Text 2"/>
    <w:basedOn w:val="Normal"/>
    <w:link w:val="Textoindependiente2Car"/>
    <w:uiPriority w:val="99"/>
    <w:semiHidden/>
    <w:unhideWhenUsed/>
    <w:rsid w:val="00D8245D"/>
    <w:pPr>
      <w:spacing w:after="120" w:line="480" w:lineRule="auto"/>
    </w:pPr>
  </w:style>
  <w:style w:type="character" w:customStyle="1" w:styleId="Textoindependiente2Car">
    <w:name w:val="Texto independiente 2 Car"/>
    <w:link w:val="Textoindependiente2"/>
    <w:uiPriority w:val="99"/>
    <w:semiHidden/>
    <w:rsid w:val="00D8245D"/>
    <w:rPr>
      <w:rFonts w:ascii="Times New Roman" w:eastAsia="Times New Roman" w:hAnsi="Times New Roman" w:cs="Times New Roman"/>
      <w:sz w:val="20"/>
      <w:szCs w:val="20"/>
      <w:lang w:val="es-ES" w:eastAsia="es-PE"/>
    </w:rPr>
  </w:style>
  <w:style w:type="character" w:styleId="Refdecomentario">
    <w:name w:val="annotation reference"/>
    <w:uiPriority w:val="99"/>
    <w:semiHidden/>
    <w:unhideWhenUsed/>
    <w:rsid w:val="00D77D5D"/>
    <w:rPr>
      <w:sz w:val="16"/>
      <w:szCs w:val="16"/>
    </w:rPr>
  </w:style>
  <w:style w:type="paragraph" w:styleId="Textocomentario">
    <w:name w:val="annotation text"/>
    <w:basedOn w:val="Normal"/>
    <w:link w:val="TextocomentarioCar"/>
    <w:uiPriority w:val="99"/>
    <w:semiHidden/>
    <w:unhideWhenUsed/>
    <w:rsid w:val="00D77D5D"/>
  </w:style>
  <w:style w:type="character" w:customStyle="1" w:styleId="TextocomentarioCar">
    <w:name w:val="Texto comentario Car"/>
    <w:link w:val="Textocomentario"/>
    <w:uiPriority w:val="99"/>
    <w:semiHidden/>
    <w:rsid w:val="00D77D5D"/>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77D5D"/>
    <w:rPr>
      <w:b/>
      <w:bCs/>
    </w:rPr>
  </w:style>
  <w:style w:type="character" w:customStyle="1" w:styleId="AsuntodelcomentarioCar">
    <w:name w:val="Asunto del comentario Car"/>
    <w:link w:val="Asuntodelcomentario"/>
    <w:uiPriority w:val="99"/>
    <w:semiHidden/>
    <w:rsid w:val="00D77D5D"/>
    <w:rPr>
      <w:rFonts w:ascii="Times New Roman" w:eastAsia="Times New Roman" w:hAnsi="Times New Roman" w:cs="Times New Roman"/>
      <w:b/>
      <w:bCs/>
      <w:sz w:val="20"/>
      <w:szCs w:val="20"/>
      <w:lang w:val="es-ES" w:eastAsia="es-PE"/>
    </w:rPr>
  </w:style>
  <w:style w:type="paragraph" w:styleId="Textodeglobo">
    <w:name w:val="Balloon Text"/>
    <w:basedOn w:val="Normal"/>
    <w:link w:val="TextodegloboCar"/>
    <w:uiPriority w:val="99"/>
    <w:semiHidden/>
    <w:unhideWhenUsed/>
    <w:rsid w:val="00D77D5D"/>
    <w:rPr>
      <w:rFonts w:ascii="Tahoma" w:hAnsi="Tahoma" w:cs="Tahoma"/>
      <w:sz w:val="16"/>
      <w:szCs w:val="16"/>
    </w:rPr>
  </w:style>
  <w:style w:type="character" w:customStyle="1" w:styleId="TextodegloboCar">
    <w:name w:val="Texto de globo Car"/>
    <w:link w:val="Textodeglobo"/>
    <w:uiPriority w:val="99"/>
    <w:semiHidden/>
    <w:rsid w:val="00D77D5D"/>
    <w:rPr>
      <w:rFonts w:ascii="Tahoma" w:eastAsia="Times New Roman" w:hAnsi="Tahoma" w:cs="Tahoma"/>
      <w:sz w:val="16"/>
      <w:szCs w:val="16"/>
      <w:lang w:val="es-ES" w:eastAsia="es-PE"/>
    </w:rPr>
  </w:style>
  <w:style w:type="paragraph" w:styleId="Encabezado">
    <w:name w:val="header"/>
    <w:basedOn w:val="Normal"/>
    <w:link w:val="EncabezadoCar"/>
    <w:uiPriority w:val="99"/>
    <w:unhideWhenUsed/>
    <w:rsid w:val="00212E04"/>
    <w:pPr>
      <w:tabs>
        <w:tab w:val="center" w:pos="4419"/>
        <w:tab w:val="right" w:pos="8838"/>
      </w:tabs>
    </w:pPr>
  </w:style>
  <w:style w:type="character" w:customStyle="1" w:styleId="EncabezadoCar">
    <w:name w:val="Encabezado Car"/>
    <w:link w:val="Encabezado"/>
    <w:uiPriority w:val="99"/>
    <w:rsid w:val="00212E04"/>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212E04"/>
    <w:pPr>
      <w:tabs>
        <w:tab w:val="center" w:pos="4419"/>
        <w:tab w:val="right" w:pos="8838"/>
      </w:tabs>
    </w:pPr>
  </w:style>
  <w:style w:type="character" w:customStyle="1" w:styleId="PiedepginaCar">
    <w:name w:val="Pie de página Car"/>
    <w:link w:val="Piedepgina"/>
    <w:uiPriority w:val="99"/>
    <w:rsid w:val="00212E04"/>
    <w:rPr>
      <w:rFonts w:ascii="Times New Roman" w:eastAsia="Times New Roman" w:hAnsi="Times New Roman" w:cs="Times New Roman"/>
      <w:sz w:val="20"/>
      <w:szCs w:val="20"/>
      <w:lang w:val="es-ES" w:eastAsia="es-PE"/>
    </w:rPr>
  </w:style>
  <w:style w:type="paragraph" w:styleId="Sangra3detindependiente">
    <w:name w:val="Body Text Indent 3"/>
    <w:basedOn w:val="Normal"/>
    <w:link w:val="Sangra3detindependienteCar"/>
    <w:uiPriority w:val="99"/>
    <w:semiHidden/>
    <w:unhideWhenUsed/>
    <w:rsid w:val="00CA72DB"/>
    <w:pPr>
      <w:spacing w:after="120"/>
      <w:ind w:left="283"/>
    </w:pPr>
    <w:rPr>
      <w:sz w:val="16"/>
      <w:szCs w:val="16"/>
    </w:rPr>
  </w:style>
  <w:style w:type="character" w:customStyle="1" w:styleId="Sangra3detindependienteCar">
    <w:name w:val="Sangría 3 de t. independiente Car"/>
    <w:link w:val="Sangra3detindependiente"/>
    <w:uiPriority w:val="99"/>
    <w:semiHidden/>
    <w:rsid w:val="00CA72DB"/>
    <w:rPr>
      <w:rFonts w:ascii="Times New Roman" w:eastAsia="Times New Roman" w:hAnsi="Times New Roman" w:cs="Times New Roman"/>
      <w:sz w:val="16"/>
      <w:szCs w:val="16"/>
      <w:lang w:val="es-ES" w:eastAsia="es-PE"/>
    </w:rPr>
  </w:style>
  <w:style w:type="paragraph" w:customStyle="1" w:styleId="Cuadrculamedia1-nfasis21">
    <w:name w:val="Cuadrícula media 1 - Énfasis 21"/>
    <w:basedOn w:val="Normal"/>
    <w:link w:val="Cuadrculamedia1-nfasis2Car"/>
    <w:uiPriority w:val="34"/>
    <w:qFormat/>
    <w:rsid w:val="00732DB6"/>
    <w:pPr>
      <w:ind w:left="708"/>
    </w:pPr>
    <w:rPr>
      <w:sz w:val="24"/>
      <w:szCs w:val="24"/>
      <w:lang w:eastAsia="es-ES"/>
    </w:rPr>
  </w:style>
  <w:style w:type="character" w:customStyle="1" w:styleId="Cuadrculamedia1-nfasis2Car">
    <w:name w:val="Cuadrícula media 1 - Énfasis 2 Car"/>
    <w:link w:val="Cuadrculamedia1-nfasis21"/>
    <w:uiPriority w:val="34"/>
    <w:locked/>
    <w:rsid w:val="00732DB6"/>
    <w:rPr>
      <w:rFonts w:ascii="Times New Roman" w:eastAsia="Times New Roman" w:hAnsi="Times New Roman" w:cs="Times New Roman"/>
      <w:sz w:val="24"/>
      <w:szCs w:val="24"/>
      <w:lang w:val="es-ES" w:eastAsia="es-ES"/>
    </w:rPr>
  </w:style>
  <w:style w:type="character" w:customStyle="1" w:styleId="Ttulo2Car">
    <w:name w:val="Título 2 Car"/>
    <w:link w:val="Ttulo2"/>
    <w:uiPriority w:val="9"/>
    <w:semiHidden/>
    <w:rsid w:val="0002728A"/>
    <w:rPr>
      <w:rFonts w:ascii="Cambria" w:eastAsia="Times New Roman" w:hAnsi="Cambria" w:cs="Times New Roman"/>
      <w:b/>
      <w:bCs/>
      <w:color w:val="4F81BD"/>
      <w:sz w:val="26"/>
      <w:szCs w:val="26"/>
      <w:lang w:val="es-ES" w:eastAsia="es-PE"/>
    </w:rPr>
  </w:style>
  <w:style w:type="character" w:styleId="Hipervnculo">
    <w:name w:val="Hyperlink"/>
    <w:uiPriority w:val="99"/>
    <w:semiHidden/>
    <w:unhideWhenUsed/>
    <w:rsid w:val="00201638"/>
    <w:rPr>
      <w:color w:val="0000FF"/>
      <w:u w:val="single"/>
    </w:rPr>
  </w:style>
  <w:style w:type="character" w:customStyle="1" w:styleId="normaltextrun">
    <w:name w:val="normaltextrun"/>
    <w:basedOn w:val="Fuentedeprrafopredeter"/>
    <w:rsid w:val="004D50E2"/>
  </w:style>
  <w:style w:type="character" w:customStyle="1" w:styleId="eop">
    <w:name w:val="eop"/>
    <w:basedOn w:val="Fuentedeprrafopredeter"/>
    <w:rsid w:val="004D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477">
      <w:bodyDiv w:val="1"/>
      <w:marLeft w:val="0"/>
      <w:marRight w:val="0"/>
      <w:marTop w:val="0"/>
      <w:marBottom w:val="0"/>
      <w:divBdr>
        <w:top w:val="none" w:sz="0" w:space="0" w:color="auto"/>
        <w:left w:val="none" w:sz="0" w:space="0" w:color="auto"/>
        <w:bottom w:val="none" w:sz="0" w:space="0" w:color="auto"/>
        <w:right w:val="none" w:sz="0" w:space="0" w:color="auto"/>
      </w:divBdr>
      <w:divsChild>
        <w:div w:id="90160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630756">
              <w:marLeft w:val="0"/>
              <w:marRight w:val="0"/>
              <w:marTop w:val="0"/>
              <w:marBottom w:val="0"/>
              <w:divBdr>
                <w:top w:val="none" w:sz="0" w:space="0" w:color="auto"/>
                <w:left w:val="none" w:sz="0" w:space="0" w:color="auto"/>
                <w:bottom w:val="none" w:sz="0" w:space="0" w:color="auto"/>
                <w:right w:val="none" w:sz="0" w:space="0" w:color="auto"/>
              </w:divBdr>
              <w:divsChild>
                <w:div w:id="1290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9322">
      <w:bodyDiv w:val="1"/>
      <w:marLeft w:val="0"/>
      <w:marRight w:val="0"/>
      <w:marTop w:val="0"/>
      <w:marBottom w:val="0"/>
      <w:divBdr>
        <w:top w:val="none" w:sz="0" w:space="0" w:color="auto"/>
        <w:left w:val="none" w:sz="0" w:space="0" w:color="auto"/>
        <w:bottom w:val="none" w:sz="0" w:space="0" w:color="auto"/>
        <w:right w:val="none" w:sz="0" w:space="0" w:color="auto"/>
      </w:divBdr>
      <w:divsChild>
        <w:div w:id="64305286">
          <w:marLeft w:val="0"/>
          <w:marRight w:val="0"/>
          <w:marTop w:val="0"/>
          <w:marBottom w:val="0"/>
          <w:divBdr>
            <w:top w:val="none" w:sz="0" w:space="0" w:color="auto"/>
            <w:left w:val="none" w:sz="0" w:space="0" w:color="auto"/>
            <w:bottom w:val="none" w:sz="0" w:space="0" w:color="auto"/>
            <w:right w:val="none" w:sz="0" w:space="0" w:color="auto"/>
          </w:divBdr>
        </w:div>
      </w:divsChild>
    </w:div>
    <w:div w:id="307395956">
      <w:bodyDiv w:val="1"/>
      <w:marLeft w:val="0"/>
      <w:marRight w:val="0"/>
      <w:marTop w:val="0"/>
      <w:marBottom w:val="0"/>
      <w:divBdr>
        <w:top w:val="none" w:sz="0" w:space="0" w:color="auto"/>
        <w:left w:val="none" w:sz="0" w:space="0" w:color="auto"/>
        <w:bottom w:val="none" w:sz="0" w:space="0" w:color="auto"/>
        <w:right w:val="none" w:sz="0" w:space="0" w:color="auto"/>
      </w:divBdr>
    </w:div>
    <w:div w:id="1014452208">
      <w:bodyDiv w:val="1"/>
      <w:marLeft w:val="0"/>
      <w:marRight w:val="0"/>
      <w:marTop w:val="0"/>
      <w:marBottom w:val="0"/>
      <w:divBdr>
        <w:top w:val="none" w:sz="0" w:space="0" w:color="auto"/>
        <w:left w:val="none" w:sz="0" w:space="0" w:color="auto"/>
        <w:bottom w:val="none" w:sz="0" w:space="0" w:color="auto"/>
        <w:right w:val="none" w:sz="0" w:space="0" w:color="auto"/>
      </w:divBdr>
    </w:div>
    <w:div w:id="1233079352">
      <w:bodyDiv w:val="1"/>
      <w:marLeft w:val="0"/>
      <w:marRight w:val="0"/>
      <w:marTop w:val="0"/>
      <w:marBottom w:val="0"/>
      <w:divBdr>
        <w:top w:val="none" w:sz="0" w:space="0" w:color="auto"/>
        <w:left w:val="none" w:sz="0" w:space="0" w:color="auto"/>
        <w:bottom w:val="none" w:sz="0" w:space="0" w:color="auto"/>
        <w:right w:val="none" w:sz="0" w:space="0" w:color="auto"/>
      </w:divBdr>
      <w:divsChild>
        <w:div w:id="1208949247">
          <w:marLeft w:val="0"/>
          <w:marRight w:val="0"/>
          <w:marTop w:val="0"/>
          <w:marBottom w:val="0"/>
          <w:divBdr>
            <w:top w:val="none" w:sz="0" w:space="0" w:color="auto"/>
            <w:left w:val="none" w:sz="0" w:space="0" w:color="auto"/>
            <w:bottom w:val="none" w:sz="0" w:space="0" w:color="auto"/>
            <w:right w:val="none" w:sz="0" w:space="0" w:color="auto"/>
          </w:divBdr>
        </w:div>
      </w:divsChild>
    </w:div>
    <w:div w:id="1549101133">
      <w:bodyDiv w:val="1"/>
      <w:marLeft w:val="0"/>
      <w:marRight w:val="0"/>
      <w:marTop w:val="0"/>
      <w:marBottom w:val="0"/>
      <w:divBdr>
        <w:top w:val="none" w:sz="0" w:space="0" w:color="auto"/>
        <w:left w:val="none" w:sz="0" w:space="0" w:color="auto"/>
        <w:bottom w:val="none" w:sz="0" w:space="0" w:color="auto"/>
        <w:right w:val="none" w:sz="0" w:space="0" w:color="auto"/>
      </w:divBdr>
      <w:divsChild>
        <w:div w:id="289676483">
          <w:marLeft w:val="0"/>
          <w:marRight w:val="0"/>
          <w:marTop w:val="0"/>
          <w:marBottom w:val="0"/>
          <w:divBdr>
            <w:top w:val="none" w:sz="0" w:space="0" w:color="auto"/>
            <w:left w:val="none" w:sz="0" w:space="0" w:color="auto"/>
            <w:bottom w:val="none" w:sz="0" w:space="0" w:color="auto"/>
            <w:right w:val="none" w:sz="0" w:space="0" w:color="auto"/>
          </w:divBdr>
        </w:div>
        <w:div w:id="330912269">
          <w:marLeft w:val="0"/>
          <w:marRight w:val="0"/>
          <w:marTop w:val="0"/>
          <w:marBottom w:val="0"/>
          <w:divBdr>
            <w:top w:val="none" w:sz="0" w:space="0" w:color="auto"/>
            <w:left w:val="none" w:sz="0" w:space="0" w:color="auto"/>
            <w:bottom w:val="none" w:sz="0" w:space="0" w:color="auto"/>
            <w:right w:val="none" w:sz="0" w:space="0" w:color="auto"/>
          </w:divBdr>
        </w:div>
        <w:div w:id="1686443912">
          <w:marLeft w:val="0"/>
          <w:marRight w:val="0"/>
          <w:marTop w:val="0"/>
          <w:marBottom w:val="0"/>
          <w:divBdr>
            <w:top w:val="none" w:sz="0" w:space="0" w:color="auto"/>
            <w:left w:val="none" w:sz="0" w:space="0" w:color="auto"/>
            <w:bottom w:val="none" w:sz="0" w:space="0" w:color="auto"/>
            <w:right w:val="none" w:sz="0" w:space="0" w:color="auto"/>
          </w:divBdr>
        </w:div>
        <w:div w:id="1744326617">
          <w:marLeft w:val="0"/>
          <w:marRight w:val="0"/>
          <w:marTop w:val="0"/>
          <w:marBottom w:val="0"/>
          <w:divBdr>
            <w:top w:val="none" w:sz="0" w:space="0" w:color="auto"/>
            <w:left w:val="none" w:sz="0" w:space="0" w:color="auto"/>
            <w:bottom w:val="none" w:sz="0" w:space="0" w:color="auto"/>
            <w:right w:val="none" w:sz="0" w:space="0" w:color="auto"/>
          </w:divBdr>
        </w:div>
        <w:div w:id="1812475067">
          <w:marLeft w:val="0"/>
          <w:marRight w:val="0"/>
          <w:marTop w:val="0"/>
          <w:marBottom w:val="0"/>
          <w:divBdr>
            <w:top w:val="none" w:sz="0" w:space="0" w:color="auto"/>
            <w:left w:val="none" w:sz="0" w:space="0" w:color="auto"/>
            <w:bottom w:val="none" w:sz="0" w:space="0" w:color="auto"/>
            <w:right w:val="none" w:sz="0" w:space="0" w:color="auto"/>
          </w:divBdr>
        </w:div>
      </w:divsChild>
    </w:div>
    <w:div w:id="1953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85BAF-B131-4072-9242-7B96B911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Guimaray</dc:creator>
  <cp:lastModifiedBy>Henrry Edgardo Flores Goyburo</cp:lastModifiedBy>
  <cp:revision>15</cp:revision>
  <cp:lastPrinted>2024-03-01T21:25:00Z</cp:lastPrinted>
  <dcterms:created xsi:type="dcterms:W3CDTF">2023-11-17T15:57:00Z</dcterms:created>
  <dcterms:modified xsi:type="dcterms:W3CDTF">2024-03-01T22:05:00Z</dcterms:modified>
</cp:coreProperties>
</file>