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E10B8" w14:textId="2DFE9F65" w:rsidR="00726439" w:rsidRPr="001D48AA" w:rsidRDefault="00371B57" w:rsidP="001E2354">
      <w:pPr>
        <w:ind w:left="142"/>
        <w:rPr>
          <w:rFonts w:ascii="Arial" w:hAnsi="Arial" w:cs="Arial"/>
          <w:lang w:eastAsia="es-ES"/>
        </w:rPr>
      </w:pPr>
      <w:bookmarkStart w:id="0" w:name="OLE_LINK1"/>
      <w:r>
        <w:rPr>
          <w:rFonts w:ascii="Arial" w:hAnsi="Arial" w:cs="Arial"/>
          <w:b/>
          <w:noProof/>
          <w:u w:val="single"/>
          <w:lang w:eastAsia="es-PE"/>
        </w:rPr>
        <w:drawing>
          <wp:anchor distT="0" distB="0" distL="114300" distR="114300" simplePos="0" relativeHeight="251659264" behindDoc="0" locked="0" layoutInCell="1" allowOverlap="1" wp14:anchorId="1C35AD53" wp14:editId="394E9236">
            <wp:simplePos x="0" y="0"/>
            <wp:positionH relativeFrom="column">
              <wp:posOffset>0</wp:posOffset>
            </wp:positionH>
            <wp:positionV relativeFrom="paragraph">
              <wp:posOffset>0</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r w:rsidR="00AD04B1" w:rsidRPr="001D48AA">
        <w:rPr>
          <w:rFonts w:ascii="Arial" w:hAnsi="Arial" w:cs="Arial"/>
          <w:noProof/>
        </w:rPr>
        <w:t xml:space="preserve"> </w:t>
      </w:r>
      <w:bookmarkEnd w:id="0"/>
    </w:p>
    <w:p w14:paraId="13262DF2" w14:textId="77777777" w:rsidR="00371B57" w:rsidRDefault="00371B57" w:rsidP="00726439">
      <w:pPr>
        <w:jc w:val="center"/>
        <w:rPr>
          <w:rFonts w:ascii="Arial" w:hAnsi="Arial" w:cs="Arial"/>
          <w:b/>
          <w:bCs/>
          <w:u w:val="single"/>
          <w:lang w:eastAsia="es-ES"/>
        </w:rPr>
      </w:pPr>
    </w:p>
    <w:p w14:paraId="78AC6EC1" w14:textId="77777777" w:rsidR="00371B57" w:rsidRDefault="00371B57" w:rsidP="00726439">
      <w:pPr>
        <w:jc w:val="center"/>
        <w:rPr>
          <w:rFonts w:ascii="Arial" w:hAnsi="Arial" w:cs="Arial"/>
          <w:b/>
          <w:bCs/>
          <w:u w:val="single"/>
          <w:lang w:eastAsia="es-ES"/>
        </w:rPr>
      </w:pPr>
    </w:p>
    <w:p w14:paraId="19CF230A" w14:textId="77777777" w:rsidR="00371B57" w:rsidRDefault="00371B57" w:rsidP="00726439">
      <w:pPr>
        <w:jc w:val="center"/>
        <w:rPr>
          <w:rFonts w:ascii="Arial" w:hAnsi="Arial" w:cs="Arial"/>
          <w:b/>
          <w:bCs/>
          <w:u w:val="single"/>
          <w:lang w:eastAsia="es-ES"/>
        </w:rPr>
      </w:pPr>
    </w:p>
    <w:p w14:paraId="218B8E7B" w14:textId="77777777" w:rsidR="00371B57" w:rsidRDefault="00371B57" w:rsidP="00726439">
      <w:pPr>
        <w:jc w:val="center"/>
        <w:rPr>
          <w:rFonts w:ascii="Arial" w:hAnsi="Arial" w:cs="Arial"/>
          <w:b/>
          <w:bCs/>
          <w:u w:val="single"/>
          <w:lang w:eastAsia="es-ES"/>
        </w:rPr>
      </w:pPr>
    </w:p>
    <w:p w14:paraId="41CF0851" w14:textId="10AB954E" w:rsidR="00726439" w:rsidRPr="001D48AA" w:rsidRDefault="001D48AA" w:rsidP="00726439">
      <w:pPr>
        <w:jc w:val="center"/>
        <w:rPr>
          <w:rFonts w:ascii="Arial" w:hAnsi="Arial" w:cs="Arial"/>
          <w:b/>
          <w:bCs/>
          <w:u w:val="single"/>
          <w:lang w:eastAsia="es-ES"/>
        </w:rPr>
      </w:pPr>
      <w:r w:rsidRPr="001D48AA">
        <w:rPr>
          <w:rFonts w:ascii="Arial" w:hAnsi="Arial" w:cs="Arial"/>
          <w:b/>
          <w:bCs/>
          <w:u w:val="single"/>
          <w:lang w:eastAsia="es-ES"/>
        </w:rPr>
        <w:t>RESOLUCIÓN N° 2352</w:t>
      </w:r>
    </w:p>
    <w:p w14:paraId="3E7EF586" w14:textId="77777777" w:rsidR="00726439" w:rsidRPr="001D48AA" w:rsidRDefault="00726439" w:rsidP="00726439">
      <w:pPr>
        <w:rPr>
          <w:rFonts w:ascii="Arial" w:hAnsi="Arial" w:cs="Arial"/>
          <w:lang w:eastAsia="es-ES"/>
        </w:rPr>
      </w:pPr>
    </w:p>
    <w:p w14:paraId="279DF750" w14:textId="2791CEA3" w:rsidR="00726439" w:rsidRPr="001D48AA" w:rsidRDefault="00726439" w:rsidP="00726439">
      <w:pPr>
        <w:ind w:left="5670"/>
        <w:jc w:val="both"/>
        <w:rPr>
          <w:rFonts w:ascii="Arial" w:hAnsi="Arial" w:cs="Arial"/>
          <w:lang w:eastAsia="es-ES"/>
        </w:rPr>
      </w:pPr>
      <w:r w:rsidRPr="001D48AA">
        <w:rPr>
          <w:rFonts w:ascii="Arial" w:hAnsi="Arial" w:cs="Arial"/>
          <w:lang w:eastAsia="es-ES"/>
        </w:rPr>
        <w:t>Actualización de la Resolución 0</w:t>
      </w:r>
      <w:r w:rsidR="00DD4AED" w:rsidRPr="001D48AA">
        <w:rPr>
          <w:rFonts w:ascii="Arial" w:hAnsi="Arial" w:cs="Arial"/>
          <w:lang w:eastAsia="es-ES"/>
        </w:rPr>
        <w:t>88</w:t>
      </w:r>
      <w:r w:rsidRPr="001D48AA">
        <w:rPr>
          <w:rFonts w:ascii="Arial" w:hAnsi="Arial" w:cs="Arial"/>
          <w:lang w:eastAsia="es-ES"/>
        </w:rPr>
        <w:t xml:space="preserve"> de la JUNAC </w:t>
      </w:r>
      <w:r w:rsidR="00114E41" w:rsidRPr="001D48AA">
        <w:rPr>
          <w:rFonts w:ascii="Arial" w:hAnsi="Arial" w:cs="Arial"/>
          <w:lang w:eastAsia="es-ES"/>
        </w:rPr>
        <w:t>sobre Requisitos Específicos de Origen</w:t>
      </w:r>
      <w:r w:rsidRPr="001D48AA">
        <w:rPr>
          <w:rFonts w:ascii="Arial" w:hAnsi="Arial" w:cs="Arial"/>
          <w:lang w:eastAsia="es-ES"/>
        </w:rPr>
        <w:t xml:space="preserve"> </w:t>
      </w:r>
    </w:p>
    <w:p w14:paraId="72258589" w14:textId="77777777" w:rsidR="00726439" w:rsidRPr="001D48AA" w:rsidRDefault="00726439" w:rsidP="00DC0160">
      <w:pPr>
        <w:jc w:val="both"/>
        <w:rPr>
          <w:rFonts w:ascii="Arial" w:hAnsi="Arial" w:cs="Arial"/>
          <w:highlight w:val="yellow"/>
          <w:lang w:eastAsia="es-ES"/>
        </w:rPr>
      </w:pPr>
    </w:p>
    <w:p w14:paraId="2480D1EE" w14:textId="77777777" w:rsidR="00726439" w:rsidRPr="001D48AA" w:rsidRDefault="00726439" w:rsidP="00DC0160">
      <w:pPr>
        <w:jc w:val="both"/>
        <w:rPr>
          <w:rFonts w:ascii="Arial" w:hAnsi="Arial" w:cs="Arial"/>
          <w:lang w:eastAsia="es-ES"/>
        </w:rPr>
      </w:pPr>
    </w:p>
    <w:p w14:paraId="7D02665B" w14:textId="77777777" w:rsidR="00726439" w:rsidRPr="001D48AA" w:rsidRDefault="00726439" w:rsidP="00DC0160">
      <w:pPr>
        <w:jc w:val="both"/>
        <w:rPr>
          <w:rFonts w:ascii="Arial" w:hAnsi="Arial" w:cs="Arial"/>
          <w:b/>
          <w:lang w:eastAsia="es-ES"/>
        </w:rPr>
      </w:pPr>
      <w:r w:rsidRPr="001D48AA">
        <w:rPr>
          <w:rFonts w:ascii="Arial" w:hAnsi="Arial" w:cs="Arial"/>
          <w:b/>
          <w:lang w:eastAsia="es-ES"/>
        </w:rPr>
        <w:t>LA SECRETARÍA GENERAL DE LA COMUNIDAD ANDINA,</w:t>
      </w:r>
    </w:p>
    <w:p w14:paraId="601DBB86" w14:textId="77777777" w:rsidR="00726439" w:rsidRPr="001D48AA" w:rsidRDefault="00726439" w:rsidP="00DC0160">
      <w:pPr>
        <w:jc w:val="both"/>
        <w:rPr>
          <w:rFonts w:ascii="Arial" w:hAnsi="Arial" w:cs="Arial"/>
          <w:lang w:eastAsia="es-ES"/>
        </w:rPr>
      </w:pPr>
    </w:p>
    <w:p w14:paraId="6FAFF74B" w14:textId="5BC44C81" w:rsidR="00726439" w:rsidRPr="001D48AA" w:rsidRDefault="00726439" w:rsidP="00DC0160">
      <w:pPr>
        <w:jc w:val="both"/>
        <w:rPr>
          <w:rFonts w:ascii="Arial" w:hAnsi="Arial" w:cs="Arial"/>
          <w:lang w:eastAsia="es-ES"/>
        </w:rPr>
      </w:pPr>
      <w:r w:rsidRPr="001D48AA">
        <w:rPr>
          <w:rFonts w:ascii="Arial" w:hAnsi="Arial" w:cs="Arial"/>
          <w:b/>
          <w:lang w:eastAsia="es-ES"/>
        </w:rPr>
        <w:t>VISTOS:</w:t>
      </w:r>
      <w:r w:rsidRPr="001D48AA">
        <w:rPr>
          <w:rFonts w:ascii="Arial" w:hAnsi="Arial" w:cs="Arial"/>
          <w:lang w:eastAsia="es-ES"/>
        </w:rPr>
        <w:t xml:space="preserve"> Los artículos 30, 101, 102 y 103 del Acuerdo de Cartagena; las Decisiones 416, 417 y 885 de la Comisión de la Comunidad Andina; la Resoluci</w:t>
      </w:r>
      <w:r w:rsidR="00030852" w:rsidRPr="001D48AA">
        <w:rPr>
          <w:rFonts w:ascii="Arial" w:hAnsi="Arial" w:cs="Arial"/>
          <w:lang w:eastAsia="es-ES"/>
        </w:rPr>
        <w:t>ón</w:t>
      </w:r>
      <w:r w:rsidRPr="001D48AA">
        <w:rPr>
          <w:rFonts w:ascii="Arial" w:hAnsi="Arial" w:cs="Arial"/>
          <w:lang w:eastAsia="es-ES"/>
        </w:rPr>
        <w:t xml:space="preserve"> </w:t>
      </w:r>
      <w:r w:rsidR="00114E41" w:rsidRPr="001D48AA">
        <w:rPr>
          <w:rFonts w:ascii="Arial" w:hAnsi="Arial" w:cs="Arial"/>
          <w:lang w:eastAsia="es-ES"/>
        </w:rPr>
        <w:t>0</w:t>
      </w:r>
      <w:r w:rsidR="00DD4AED" w:rsidRPr="001D48AA">
        <w:rPr>
          <w:rFonts w:ascii="Arial" w:hAnsi="Arial" w:cs="Arial"/>
          <w:lang w:eastAsia="es-ES"/>
        </w:rPr>
        <w:t>88</w:t>
      </w:r>
      <w:r w:rsidRPr="001D48AA">
        <w:rPr>
          <w:rFonts w:ascii="Arial" w:hAnsi="Arial" w:cs="Arial"/>
          <w:lang w:eastAsia="es-ES"/>
        </w:rPr>
        <w:t xml:space="preserve"> de la JUNAC; y,</w:t>
      </w:r>
    </w:p>
    <w:p w14:paraId="4CAEDC80" w14:textId="77777777" w:rsidR="00726439" w:rsidRPr="001D48AA" w:rsidRDefault="00726439" w:rsidP="00DC0160">
      <w:pPr>
        <w:jc w:val="both"/>
        <w:rPr>
          <w:rFonts w:ascii="Arial" w:hAnsi="Arial" w:cs="Arial"/>
          <w:highlight w:val="yellow"/>
          <w:lang w:eastAsia="es-ES"/>
        </w:rPr>
      </w:pPr>
    </w:p>
    <w:p w14:paraId="6B4DF5D6" w14:textId="77777777" w:rsidR="00726439" w:rsidRPr="001D48AA" w:rsidRDefault="00726439" w:rsidP="00DC0160">
      <w:pPr>
        <w:jc w:val="both"/>
        <w:rPr>
          <w:rFonts w:ascii="Arial" w:hAnsi="Arial" w:cs="Arial"/>
          <w:b/>
          <w:lang w:eastAsia="es-ES"/>
        </w:rPr>
      </w:pPr>
      <w:r w:rsidRPr="001D48AA">
        <w:rPr>
          <w:rFonts w:ascii="Arial" w:hAnsi="Arial" w:cs="Arial"/>
          <w:b/>
          <w:lang w:eastAsia="es-ES"/>
        </w:rPr>
        <w:t xml:space="preserve">CONSIDERANDO: </w:t>
      </w:r>
    </w:p>
    <w:p w14:paraId="28DCFCB1" w14:textId="77777777" w:rsidR="00726439" w:rsidRPr="001D48AA" w:rsidRDefault="00726439" w:rsidP="00DC0160">
      <w:pPr>
        <w:jc w:val="both"/>
        <w:rPr>
          <w:rFonts w:ascii="Arial" w:hAnsi="Arial" w:cs="Arial"/>
          <w:highlight w:val="yellow"/>
          <w:lang w:eastAsia="es-ES"/>
        </w:rPr>
      </w:pPr>
    </w:p>
    <w:p w14:paraId="6B0357DC" w14:textId="41EB4C3F" w:rsidR="00A705A6" w:rsidRPr="001D48AA" w:rsidRDefault="00A705A6" w:rsidP="00A705A6">
      <w:pPr>
        <w:jc w:val="both"/>
        <w:rPr>
          <w:rFonts w:ascii="Arial" w:hAnsi="Arial" w:cs="Arial"/>
          <w:lang w:eastAsia="es-ES"/>
        </w:rPr>
      </w:pPr>
      <w:r w:rsidRPr="001D48AA">
        <w:rPr>
          <w:rFonts w:ascii="Arial" w:hAnsi="Arial" w:cs="Arial"/>
          <w:lang w:eastAsia="es-ES"/>
        </w:rPr>
        <w:t>Que</w:t>
      </w:r>
      <w:r w:rsidR="00013077" w:rsidRPr="001D48AA">
        <w:rPr>
          <w:rFonts w:ascii="Arial" w:hAnsi="Arial" w:cs="Arial"/>
          <w:lang w:eastAsia="es-ES"/>
        </w:rPr>
        <w:t>,</w:t>
      </w:r>
      <w:r w:rsidRPr="001D48AA">
        <w:rPr>
          <w:rFonts w:ascii="Arial" w:hAnsi="Arial" w:cs="Arial"/>
          <w:lang w:eastAsia="es-ES"/>
        </w:rPr>
        <w:t xml:space="preserve"> con base en el Anexo II de la Decisión 057</w:t>
      </w:r>
      <w:r w:rsidR="00013077" w:rsidRPr="001D48AA">
        <w:rPr>
          <w:rFonts w:ascii="Arial" w:hAnsi="Arial" w:cs="Arial"/>
          <w:lang w:eastAsia="es-ES"/>
        </w:rPr>
        <w:t xml:space="preserve"> sobre</w:t>
      </w:r>
      <w:r w:rsidRPr="001D48AA">
        <w:rPr>
          <w:rFonts w:ascii="Arial" w:hAnsi="Arial" w:cs="Arial"/>
          <w:lang w:eastAsia="es-ES"/>
        </w:rPr>
        <w:t xml:space="preserve"> Programa Sectorial de Desarrollo Industrial del Sector Metalmecánico, la </w:t>
      </w:r>
      <w:r w:rsidR="00996CBA">
        <w:rPr>
          <w:rFonts w:ascii="Arial" w:hAnsi="Arial" w:cs="Arial"/>
          <w:lang w:eastAsia="es-ES"/>
        </w:rPr>
        <w:t>Comisión</w:t>
      </w:r>
      <w:r w:rsidR="00996CBA" w:rsidRPr="001D48AA">
        <w:rPr>
          <w:rFonts w:ascii="Arial" w:hAnsi="Arial" w:cs="Arial"/>
          <w:lang w:eastAsia="es-ES"/>
        </w:rPr>
        <w:t xml:space="preserve"> </w:t>
      </w:r>
      <w:r w:rsidRPr="001D48AA">
        <w:rPr>
          <w:rFonts w:ascii="Arial" w:hAnsi="Arial" w:cs="Arial"/>
          <w:lang w:eastAsia="es-ES"/>
        </w:rPr>
        <w:t>del Acuerdo de Cartagena  asignó a</w:t>
      </w:r>
      <w:r w:rsidR="00013077" w:rsidRPr="001D48AA">
        <w:rPr>
          <w:rFonts w:ascii="Arial" w:hAnsi="Arial" w:cs="Arial"/>
          <w:lang w:eastAsia="es-ES"/>
        </w:rPr>
        <w:t xml:space="preserve"> la República del</w:t>
      </w:r>
      <w:r w:rsidRPr="001D48AA">
        <w:rPr>
          <w:rFonts w:ascii="Arial" w:hAnsi="Arial" w:cs="Arial"/>
          <w:lang w:eastAsia="es-ES"/>
        </w:rPr>
        <w:t xml:space="preserve"> Ecuador la fabricación de Instrumentos y aparatos eléctricos o electrónicos para medir magnitudes eléctricas excepto osciloscopios y oscilógrafos, clasificados en la NABANDINA 9028.01.00;</w:t>
      </w:r>
    </w:p>
    <w:p w14:paraId="24C12699" w14:textId="77777777" w:rsidR="00A705A6" w:rsidRPr="001D48AA" w:rsidRDefault="00A705A6" w:rsidP="00A705A6">
      <w:pPr>
        <w:jc w:val="both"/>
        <w:rPr>
          <w:rFonts w:ascii="Arial" w:hAnsi="Arial" w:cs="Arial"/>
          <w:lang w:eastAsia="es-ES"/>
        </w:rPr>
      </w:pPr>
    </w:p>
    <w:p w14:paraId="7A4E75AD" w14:textId="076C29C3" w:rsidR="00A705A6" w:rsidRPr="001D48AA" w:rsidRDefault="00A705A6" w:rsidP="00A705A6">
      <w:pPr>
        <w:jc w:val="both"/>
        <w:rPr>
          <w:rFonts w:ascii="Arial" w:hAnsi="Arial" w:cs="Arial"/>
          <w:lang w:eastAsia="es-ES"/>
        </w:rPr>
      </w:pPr>
      <w:r w:rsidRPr="001D48AA">
        <w:rPr>
          <w:rFonts w:ascii="Arial" w:hAnsi="Arial" w:cs="Arial"/>
          <w:lang w:eastAsia="es-ES"/>
        </w:rPr>
        <w:t>Que</w:t>
      </w:r>
      <w:r w:rsidR="00867CCA" w:rsidRPr="001D48AA">
        <w:rPr>
          <w:rFonts w:ascii="Arial" w:hAnsi="Arial" w:cs="Arial"/>
          <w:lang w:eastAsia="es-ES"/>
        </w:rPr>
        <w:t>,</w:t>
      </w:r>
      <w:r w:rsidRPr="001D48AA">
        <w:rPr>
          <w:rFonts w:ascii="Arial" w:hAnsi="Arial" w:cs="Arial"/>
          <w:lang w:eastAsia="es-ES"/>
        </w:rPr>
        <w:t xml:space="preserve"> el 03 de junio de 1977, mediante la Resolución 088</w:t>
      </w:r>
      <w:r w:rsidR="00867CCA" w:rsidRPr="001D48AA">
        <w:rPr>
          <w:rFonts w:ascii="Arial" w:hAnsi="Arial" w:cs="Arial"/>
          <w:lang w:eastAsia="es-ES"/>
        </w:rPr>
        <w:t xml:space="preserve"> de la JUNAC se</w:t>
      </w:r>
      <w:r w:rsidRPr="001D48AA">
        <w:rPr>
          <w:rFonts w:ascii="Arial" w:hAnsi="Arial" w:cs="Arial"/>
          <w:lang w:eastAsia="es-ES"/>
        </w:rPr>
        <w:t xml:space="preserve"> fij</w:t>
      </w:r>
      <w:r w:rsidR="00867CCA" w:rsidRPr="001D48AA">
        <w:rPr>
          <w:rFonts w:ascii="Arial" w:hAnsi="Arial" w:cs="Arial"/>
          <w:lang w:eastAsia="es-ES"/>
        </w:rPr>
        <w:t>aron</w:t>
      </w:r>
      <w:r w:rsidRPr="001D48AA">
        <w:rPr>
          <w:rFonts w:ascii="Arial" w:hAnsi="Arial" w:cs="Arial"/>
          <w:lang w:eastAsia="es-ES"/>
        </w:rPr>
        <w:t xml:space="preserve"> los Requisitos Específicos de Origen (REO) para los amperímetros y voltímetros de hierro móvil</w:t>
      </w:r>
      <w:r w:rsidR="0051251E" w:rsidRPr="001D48AA">
        <w:rPr>
          <w:rFonts w:ascii="Arial" w:hAnsi="Arial" w:cs="Arial"/>
          <w:lang w:eastAsia="es-ES"/>
        </w:rPr>
        <w:t>, bajo</w:t>
      </w:r>
      <w:r w:rsidRPr="001D48AA">
        <w:rPr>
          <w:rFonts w:ascii="Arial" w:hAnsi="Arial" w:cs="Arial"/>
          <w:lang w:eastAsia="es-ES"/>
        </w:rPr>
        <w:t xml:space="preserve"> la nomenclatura NABANDINA de la Decisión 051, clasificados en la partida 90.28.01.00 </w:t>
      </w:r>
      <w:r w:rsidR="00EC2BC6" w:rsidRPr="001D48AA">
        <w:rPr>
          <w:rFonts w:ascii="Arial" w:hAnsi="Arial" w:cs="Arial"/>
          <w:lang w:eastAsia="es-ES"/>
        </w:rPr>
        <w:t xml:space="preserve">que incluyen los </w:t>
      </w:r>
      <w:r w:rsidRPr="001D48AA">
        <w:rPr>
          <w:rFonts w:ascii="Arial" w:hAnsi="Arial" w:cs="Arial"/>
          <w:lang w:eastAsia="es-ES"/>
        </w:rPr>
        <w:t>Instrumentos y aparatos eléctricos o electrónicos de medida, verificación, control, regulación o análisis, para medir magnitudes eléctricas;</w:t>
      </w:r>
    </w:p>
    <w:p w14:paraId="096B738A" w14:textId="77777777" w:rsidR="00A705A6" w:rsidRPr="001D48AA" w:rsidRDefault="00A705A6" w:rsidP="00A705A6">
      <w:pPr>
        <w:jc w:val="both"/>
        <w:rPr>
          <w:rFonts w:ascii="Arial" w:hAnsi="Arial" w:cs="Arial"/>
          <w:lang w:eastAsia="es-ES"/>
        </w:rPr>
      </w:pPr>
    </w:p>
    <w:p w14:paraId="2F055746" w14:textId="4043D5CF" w:rsidR="00A705A6" w:rsidRPr="001D48AA" w:rsidRDefault="00A705A6" w:rsidP="00A705A6">
      <w:pPr>
        <w:jc w:val="both"/>
        <w:rPr>
          <w:rFonts w:ascii="Arial" w:hAnsi="Arial" w:cs="Arial"/>
          <w:lang w:eastAsia="es-ES"/>
        </w:rPr>
      </w:pPr>
      <w:r w:rsidRPr="001D48AA">
        <w:rPr>
          <w:rFonts w:ascii="Arial" w:hAnsi="Arial" w:cs="Arial"/>
          <w:lang w:eastAsia="es-ES"/>
        </w:rPr>
        <w:t>Que</w:t>
      </w:r>
      <w:r w:rsidR="00943FD0" w:rsidRPr="001D48AA">
        <w:rPr>
          <w:rFonts w:ascii="Arial" w:hAnsi="Arial" w:cs="Arial"/>
          <w:lang w:eastAsia="es-ES"/>
        </w:rPr>
        <w:t>, mediante</w:t>
      </w:r>
      <w:r w:rsidRPr="001D48AA">
        <w:rPr>
          <w:rFonts w:ascii="Arial" w:hAnsi="Arial" w:cs="Arial"/>
          <w:lang w:eastAsia="es-ES"/>
        </w:rPr>
        <w:t xml:space="preserve"> Decisión 249 </w:t>
      </w:r>
      <w:r w:rsidR="00943FD0" w:rsidRPr="001D48AA">
        <w:rPr>
          <w:rFonts w:ascii="Arial" w:hAnsi="Arial" w:cs="Arial"/>
          <w:lang w:eastAsia="es-ES"/>
        </w:rPr>
        <w:t xml:space="preserve">se adoptó la </w:t>
      </w:r>
      <w:r w:rsidRPr="001D48AA">
        <w:rPr>
          <w:rFonts w:ascii="Arial" w:hAnsi="Arial" w:cs="Arial"/>
          <w:lang w:eastAsia="es-ES"/>
        </w:rPr>
        <w:t>Nomenclatura Arancelaria Común de los Países Miembros de la Comunidad Andina (NANDINA)</w:t>
      </w:r>
      <w:r w:rsidR="00943FD0" w:rsidRPr="001D48AA">
        <w:rPr>
          <w:rFonts w:ascii="Arial" w:hAnsi="Arial" w:cs="Arial"/>
          <w:lang w:eastAsia="es-ES"/>
        </w:rPr>
        <w:t>, cuyas</w:t>
      </w:r>
      <w:r w:rsidRPr="001D48AA">
        <w:rPr>
          <w:rFonts w:ascii="Arial" w:hAnsi="Arial" w:cs="Arial"/>
          <w:lang w:eastAsia="es-ES"/>
        </w:rPr>
        <w:t xml:space="preserve"> actualizaciones y cambios en la nomenclatura NANDINA se realizaron mediante las Decisiones 270, 286, 346, 422, 507, 570, 653, 675, 722, 766, 794, 812, 821, 834 y 885;</w:t>
      </w:r>
    </w:p>
    <w:p w14:paraId="22DC237B" w14:textId="77777777" w:rsidR="00A705A6" w:rsidRPr="001D48AA" w:rsidRDefault="00A705A6" w:rsidP="00A705A6">
      <w:pPr>
        <w:jc w:val="both"/>
        <w:rPr>
          <w:rFonts w:ascii="Arial" w:hAnsi="Arial" w:cs="Arial"/>
          <w:lang w:eastAsia="es-ES"/>
        </w:rPr>
      </w:pPr>
    </w:p>
    <w:p w14:paraId="7AF1E1C8" w14:textId="0E7ED811" w:rsidR="00A705A6" w:rsidRPr="001D48AA" w:rsidRDefault="00A705A6" w:rsidP="00A705A6">
      <w:pPr>
        <w:jc w:val="both"/>
        <w:rPr>
          <w:rFonts w:ascii="Arial" w:hAnsi="Arial" w:cs="Arial"/>
          <w:lang w:eastAsia="es-ES"/>
        </w:rPr>
      </w:pPr>
      <w:r w:rsidRPr="001D48AA">
        <w:rPr>
          <w:rFonts w:ascii="Arial" w:hAnsi="Arial" w:cs="Arial"/>
          <w:lang w:eastAsia="es-ES"/>
        </w:rPr>
        <w:t>Que</w:t>
      </w:r>
      <w:r w:rsidR="00943FD0" w:rsidRPr="001D48AA">
        <w:rPr>
          <w:rFonts w:ascii="Arial" w:hAnsi="Arial" w:cs="Arial"/>
          <w:lang w:eastAsia="es-ES"/>
        </w:rPr>
        <w:t>,</w:t>
      </w:r>
      <w:r w:rsidRPr="001D48AA">
        <w:rPr>
          <w:rFonts w:ascii="Arial" w:hAnsi="Arial" w:cs="Arial"/>
          <w:lang w:eastAsia="es-ES"/>
        </w:rPr>
        <w:t xml:space="preserve"> el 30 de julio de 1997, la Comisión de la Comunidad Andina, mediante Decisión 417 adoptó los Criterios y Procedimientos para la fijación de Requisitos Específicos de Origen para el comercio intracomunitario;</w:t>
      </w:r>
    </w:p>
    <w:p w14:paraId="330CE939" w14:textId="77777777" w:rsidR="004B23F4" w:rsidRPr="001D48AA" w:rsidRDefault="004B23F4" w:rsidP="004B23F4">
      <w:pPr>
        <w:jc w:val="both"/>
        <w:rPr>
          <w:rFonts w:ascii="Arial" w:hAnsi="Arial" w:cs="Arial"/>
          <w:lang w:eastAsia="es-ES"/>
        </w:rPr>
      </w:pPr>
    </w:p>
    <w:p w14:paraId="115BF120" w14:textId="77777777" w:rsidR="004B23F4" w:rsidRPr="001D48AA" w:rsidRDefault="004B23F4" w:rsidP="004B23F4">
      <w:pPr>
        <w:jc w:val="both"/>
        <w:rPr>
          <w:rFonts w:ascii="Arial" w:hAnsi="Arial" w:cs="Arial"/>
          <w:lang w:eastAsia="es-ES"/>
        </w:rPr>
      </w:pPr>
      <w:r w:rsidRPr="001D48AA">
        <w:rPr>
          <w:rFonts w:ascii="Arial" w:hAnsi="Arial" w:cs="Arial"/>
          <w:lang w:eastAsia="es-ES"/>
        </w:rPr>
        <w:t>Que, el 16 de mayo de 2019, la Secretaría General, en el marco del compromiso plasmado en el punto 1.3 de la agenda de la XVI reunión de Autoridades Gubernamentales Ad Hoc Competentes en Materia de Origen (en adelante, AGCMO) del 4 de julio de 2018, presentó un documento de trabajo con la correlación de las nomenclaturas originales en las que fueron identificados los productos hasta la nomenclatura NANDINA vigente y se puso a consideración de las delegaciones para recoger sus comentarios;</w:t>
      </w:r>
    </w:p>
    <w:p w14:paraId="0F3E12B3" w14:textId="77777777" w:rsidR="004B23F4" w:rsidRPr="001D48AA" w:rsidRDefault="004B23F4" w:rsidP="004B23F4">
      <w:pPr>
        <w:jc w:val="both"/>
        <w:rPr>
          <w:rFonts w:ascii="Arial" w:hAnsi="Arial" w:cs="Arial"/>
          <w:lang w:eastAsia="es-ES"/>
        </w:rPr>
      </w:pPr>
    </w:p>
    <w:p w14:paraId="5B6007BC" w14:textId="5D50F82E" w:rsidR="004B23F4" w:rsidRPr="001D48AA" w:rsidRDefault="004B23F4" w:rsidP="004B23F4">
      <w:pPr>
        <w:jc w:val="both"/>
        <w:rPr>
          <w:rFonts w:ascii="Arial" w:hAnsi="Arial" w:cs="Arial"/>
          <w:lang w:eastAsia="es-ES"/>
        </w:rPr>
      </w:pPr>
      <w:r w:rsidRPr="001D48AA">
        <w:rPr>
          <w:rFonts w:ascii="Arial" w:hAnsi="Arial" w:cs="Arial"/>
          <w:lang w:eastAsia="es-ES"/>
        </w:rPr>
        <w:t>Que, el 19 de mayo de 2022, en la Reunión L de AGCMO las delegaciones de los Países Miembros trabajaron sobre el documento SG/AG.AH.MO/XLIX/dt3 que circuló la Secretaría General “Correlación de productos sujetos a Requisitos Específicos de Origen (REO)” del 9 de mayo de 2022”, el mismo que, a solicitud de los Países Miembros, incorpora la nomenclatura NANDINA de la Decisión 885;</w:t>
      </w:r>
    </w:p>
    <w:p w14:paraId="0E15A5AB" w14:textId="77777777" w:rsidR="004B23F4" w:rsidRPr="001D48AA" w:rsidRDefault="004B23F4" w:rsidP="004B23F4">
      <w:pPr>
        <w:jc w:val="both"/>
        <w:rPr>
          <w:rFonts w:ascii="Arial" w:hAnsi="Arial" w:cs="Arial"/>
          <w:lang w:eastAsia="es-ES"/>
        </w:rPr>
      </w:pPr>
    </w:p>
    <w:p w14:paraId="6F8159F3" w14:textId="77777777" w:rsidR="004B23F4" w:rsidRPr="001D48AA" w:rsidRDefault="004B23F4" w:rsidP="004B23F4">
      <w:pPr>
        <w:jc w:val="both"/>
        <w:rPr>
          <w:rFonts w:ascii="Arial" w:hAnsi="Arial" w:cs="Arial"/>
          <w:lang w:eastAsia="es-ES"/>
        </w:rPr>
      </w:pPr>
      <w:r w:rsidRPr="001D48AA">
        <w:rPr>
          <w:rFonts w:ascii="Arial" w:hAnsi="Arial" w:cs="Arial"/>
          <w:lang w:eastAsia="es-ES"/>
        </w:rPr>
        <w:t xml:space="preserve">Que, luego de varias reuniones de trabajo, las AGCMO acordaron un total de 992 registros de correlación, los cuales se expresan en la nomenclatura original en la cual fueron </w:t>
      </w:r>
      <w:r w:rsidRPr="001D48AA">
        <w:rPr>
          <w:rFonts w:ascii="Arial" w:hAnsi="Arial" w:cs="Arial"/>
          <w:lang w:eastAsia="es-ES"/>
        </w:rPr>
        <w:lastRenderedPageBreak/>
        <w:t>negociadas junto con su correspondiente NANDINA de la Decisión 885, que se identifican en el documento informativo SG/AG.AH.MO/L/di1 “Correlación de productos sujetos a Requisitos Específicos de Origen (REO)” del 19 de mayo de 2022;</w:t>
      </w:r>
    </w:p>
    <w:p w14:paraId="5064AE65" w14:textId="77777777" w:rsidR="004B23F4" w:rsidRPr="001D48AA" w:rsidRDefault="004B23F4" w:rsidP="004B23F4">
      <w:pPr>
        <w:jc w:val="both"/>
        <w:rPr>
          <w:rFonts w:ascii="Arial" w:hAnsi="Arial" w:cs="Arial"/>
          <w:lang w:eastAsia="es-ES"/>
        </w:rPr>
      </w:pPr>
    </w:p>
    <w:p w14:paraId="418340EB" w14:textId="60A21954" w:rsidR="004B23F4" w:rsidRPr="001D48AA" w:rsidRDefault="004B23F4" w:rsidP="004B23F4">
      <w:pPr>
        <w:jc w:val="both"/>
        <w:rPr>
          <w:rFonts w:ascii="Arial" w:hAnsi="Arial" w:cs="Arial"/>
          <w:lang w:eastAsia="es-ES"/>
        </w:rPr>
      </w:pPr>
      <w:r w:rsidRPr="001D48AA">
        <w:rPr>
          <w:rFonts w:ascii="Arial" w:hAnsi="Arial" w:cs="Arial"/>
          <w:lang w:eastAsia="es-ES"/>
        </w:rPr>
        <w:t>Que, los miembros de las AGCMO recomendaron a la Secretaría General elaborar documentos de trabajo para actualizar las Resoluciones de los productos sujetos a REO con la nomenclatura en NANDINA vigente establecida en la Decisión 885, manteniendo la descripción de los REO;</w:t>
      </w:r>
    </w:p>
    <w:p w14:paraId="635E443F" w14:textId="77777777" w:rsidR="004B23F4" w:rsidRPr="001D48AA" w:rsidRDefault="004B23F4" w:rsidP="004B23F4">
      <w:pPr>
        <w:jc w:val="both"/>
        <w:rPr>
          <w:rFonts w:ascii="Arial" w:hAnsi="Arial" w:cs="Arial"/>
          <w:lang w:eastAsia="es-ES"/>
        </w:rPr>
      </w:pPr>
    </w:p>
    <w:p w14:paraId="536178D6" w14:textId="600A2E8F" w:rsidR="00726439" w:rsidRPr="001D48AA" w:rsidRDefault="00726439" w:rsidP="00777EF1">
      <w:pPr>
        <w:jc w:val="both"/>
        <w:rPr>
          <w:rFonts w:ascii="Arial" w:hAnsi="Arial" w:cs="Arial"/>
          <w:lang w:eastAsia="es-ES"/>
        </w:rPr>
      </w:pPr>
      <w:r w:rsidRPr="001D48AA">
        <w:rPr>
          <w:rFonts w:ascii="Arial" w:hAnsi="Arial" w:cs="Arial"/>
          <w:lang w:eastAsia="es-ES"/>
        </w:rPr>
        <w:t xml:space="preserve">Que, </w:t>
      </w:r>
      <w:r w:rsidR="00287F82" w:rsidRPr="001D48AA">
        <w:rPr>
          <w:rFonts w:ascii="Arial" w:hAnsi="Arial" w:cs="Arial"/>
          <w:lang w:eastAsia="es-ES"/>
        </w:rPr>
        <w:t xml:space="preserve">los </w:t>
      </w:r>
      <w:r w:rsidR="00A705A6" w:rsidRPr="001D48AA">
        <w:rPr>
          <w:rFonts w:ascii="Arial" w:hAnsi="Arial" w:cs="Arial"/>
          <w:lang w:eastAsia="es-ES"/>
        </w:rPr>
        <w:t>amperímetros y voltímetros de hierro móvil a los cuales se</w:t>
      </w:r>
      <w:r w:rsidR="00287F82" w:rsidRPr="001D48AA">
        <w:rPr>
          <w:rFonts w:ascii="Arial" w:hAnsi="Arial" w:cs="Arial"/>
          <w:lang w:eastAsia="es-ES"/>
        </w:rPr>
        <w:t xml:space="preserve"> </w:t>
      </w:r>
      <w:r w:rsidR="00A705A6" w:rsidRPr="001D48AA">
        <w:rPr>
          <w:rFonts w:ascii="Arial" w:hAnsi="Arial" w:cs="Arial"/>
          <w:lang w:eastAsia="es-ES"/>
        </w:rPr>
        <w:t xml:space="preserve">aplica el </w:t>
      </w:r>
      <w:r w:rsidR="00287F82" w:rsidRPr="001D48AA">
        <w:rPr>
          <w:rFonts w:ascii="Arial" w:hAnsi="Arial" w:cs="Arial"/>
          <w:lang w:eastAsia="es-ES"/>
        </w:rPr>
        <w:t>REO de la Resolución 0</w:t>
      </w:r>
      <w:r w:rsidR="00A705A6" w:rsidRPr="001D48AA">
        <w:rPr>
          <w:rFonts w:ascii="Arial" w:hAnsi="Arial" w:cs="Arial"/>
          <w:lang w:eastAsia="es-ES"/>
        </w:rPr>
        <w:t>88</w:t>
      </w:r>
      <w:r w:rsidR="00287F82" w:rsidRPr="001D48AA">
        <w:rPr>
          <w:rFonts w:ascii="Arial" w:hAnsi="Arial" w:cs="Arial"/>
          <w:lang w:eastAsia="es-ES"/>
        </w:rPr>
        <w:t xml:space="preserve">, están clasificados en la </w:t>
      </w:r>
      <w:r w:rsidR="00A705A6" w:rsidRPr="001D48AA">
        <w:rPr>
          <w:rFonts w:ascii="Arial" w:hAnsi="Arial" w:cs="Arial"/>
          <w:lang w:eastAsia="es-ES"/>
        </w:rPr>
        <w:t>sub</w:t>
      </w:r>
      <w:r w:rsidR="00287F82" w:rsidRPr="001D48AA">
        <w:rPr>
          <w:rFonts w:ascii="Arial" w:hAnsi="Arial" w:cs="Arial"/>
          <w:lang w:eastAsia="es-ES"/>
        </w:rPr>
        <w:t xml:space="preserve">partida </w:t>
      </w:r>
      <w:r w:rsidR="003D6DAF" w:rsidRPr="001D48AA">
        <w:rPr>
          <w:rFonts w:ascii="Arial" w:hAnsi="Arial" w:cs="Arial"/>
          <w:lang w:eastAsia="es-ES"/>
        </w:rPr>
        <w:t>NABANDINA</w:t>
      </w:r>
      <w:r w:rsidR="00287F82" w:rsidRPr="001D48AA">
        <w:rPr>
          <w:rFonts w:ascii="Arial" w:hAnsi="Arial" w:cs="Arial"/>
          <w:lang w:eastAsia="es-ES"/>
        </w:rPr>
        <w:t xml:space="preserve">: </w:t>
      </w:r>
      <w:r w:rsidR="00A705A6" w:rsidRPr="001D48AA">
        <w:rPr>
          <w:rFonts w:ascii="Arial" w:hAnsi="Arial" w:cs="Arial"/>
          <w:lang w:eastAsia="es-ES"/>
        </w:rPr>
        <w:t>9028.01.00</w:t>
      </w:r>
      <w:r w:rsidR="00777EF1" w:rsidRPr="001D48AA">
        <w:rPr>
          <w:rFonts w:ascii="Arial" w:hAnsi="Arial" w:cs="Arial"/>
          <w:lang w:eastAsia="es-ES"/>
        </w:rPr>
        <w:t>;</w:t>
      </w:r>
    </w:p>
    <w:p w14:paraId="5D659A5C" w14:textId="77777777" w:rsidR="00726439" w:rsidRPr="001D48AA" w:rsidRDefault="00726439" w:rsidP="00726439">
      <w:pPr>
        <w:rPr>
          <w:rFonts w:ascii="Arial" w:hAnsi="Arial" w:cs="Arial"/>
          <w:lang w:eastAsia="es-ES"/>
        </w:rPr>
      </w:pPr>
    </w:p>
    <w:p w14:paraId="1DDF957D" w14:textId="27567E97" w:rsidR="00726439" w:rsidRPr="001D48AA" w:rsidRDefault="00726439" w:rsidP="00287F82">
      <w:pPr>
        <w:jc w:val="both"/>
        <w:rPr>
          <w:rFonts w:ascii="Arial" w:hAnsi="Arial" w:cs="Arial"/>
          <w:lang w:eastAsia="es-ES"/>
        </w:rPr>
      </w:pPr>
      <w:r w:rsidRPr="001D48AA">
        <w:rPr>
          <w:rFonts w:ascii="Arial" w:hAnsi="Arial" w:cs="Arial"/>
          <w:lang w:eastAsia="es-ES"/>
        </w:rPr>
        <w:t>Que, el 30 de julio de 1997, la Comisión de la Comunidad Andina, mediante Decisión 417 adoptó los Criterios y Procedimientos para la fijación de Requisitos Específicos de Origen para el comercio intracomunitario;</w:t>
      </w:r>
    </w:p>
    <w:p w14:paraId="5C13338F" w14:textId="77777777" w:rsidR="00726439" w:rsidRPr="001D48AA" w:rsidRDefault="00726439" w:rsidP="00287F82">
      <w:pPr>
        <w:jc w:val="both"/>
        <w:rPr>
          <w:rFonts w:ascii="Arial" w:hAnsi="Arial" w:cs="Arial"/>
          <w:lang w:eastAsia="es-ES"/>
        </w:rPr>
      </w:pPr>
    </w:p>
    <w:p w14:paraId="3C449DA3" w14:textId="700F78A2" w:rsidR="005F7CA1" w:rsidRPr="001D48AA" w:rsidRDefault="005F7CA1" w:rsidP="006B312B">
      <w:pPr>
        <w:jc w:val="both"/>
        <w:rPr>
          <w:rFonts w:ascii="Arial" w:hAnsi="Arial" w:cs="Arial"/>
          <w:lang w:eastAsia="es-ES"/>
        </w:rPr>
      </w:pPr>
      <w:r w:rsidRPr="001D48AA">
        <w:rPr>
          <w:rFonts w:ascii="Arial" w:hAnsi="Arial" w:cs="Arial"/>
          <w:lang w:eastAsia="es-ES"/>
        </w:rPr>
        <w:t>Que</w:t>
      </w:r>
      <w:r w:rsidR="006B312B" w:rsidRPr="001D48AA">
        <w:rPr>
          <w:rFonts w:ascii="Arial" w:hAnsi="Arial" w:cs="Arial"/>
          <w:lang w:eastAsia="es-ES"/>
        </w:rPr>
        <w:t>,</w:t>
      </w:r>
      <w:r w:rsidRPr="001D48AA">
        <w:rPr>
          <w:rFonts w:ascii="Arial" w:hAnsi="Arial" w:cs="Arial"/>
          <w:lang w:eastAsia="es-ES"/>
        </w:rPr>
        <w:t xml:space="preserve"> el 2 de junio de 2023, mediante comunicación SG/E/D1/987/2023, la SGCAN comunicó a los Países Miembros el inicio del procedimiento dispuesto en el artículo 7 de la Decisión 417, para modificar la Resolución 088 de la JUNAC;</w:t>
      </w:r>
      <w:r w:rsidR="006B312B" w:rsidRPr="001D48AA">
        <w:rPr>
          <w:rFonts w:ascii="Arial" w:hAnsi="Arial" w:cs="Arial"/>
          <w:lang w:eastAsia="es-ES"/>
        </w:rPr>
        <w:t xml:space="preserve"> </w:t>
      </w:r>
      <w:r w:rsidRPr="001D48AA">
        <w:rPr>
          <w:rFonts w:ascii="Arial" w:hAnsi="Arial" w:cs="Arial"/>
          <w:lang w:eastAsia="es-ES"/>
        </w:rPr>
        <w:t>adjuntó a su comunicación el documento de trabajo</w:t>
      </w:r>
      <w:r w:rsidR="006B312B" w:rsidRPr="001D48AA">
        <w:rPr>
          <w:rFonts w:ascii="Arial" w:hAnsi="Arial" w:cs="Arial"/>
          <w:lang w:eastAsia="es-ES"/>
        </w:rPr>
        <w:t xml:space="preserve"> SG/dt539</w:t>
      </w:r>
      <w:r w:rsidRPr="001D48AA">
        <w:rPr>
          <w:rFonts w:ascii="Arial" w:hAnsi="Arial" w:cs="Arial"/>
          <w:lang w:eastAsia="es-ES"/>
        </w:rPr>
        <w:t xml:space="preserve"> </w:t>
      </w:r>
      <w:r w:rsidR="006B312B" w:rsidRPr="001D48AA">
        <w:rPr>
          <w:rFonts w:ascii="Arial" w:hAnsi="Arial" w:cs="Arial"/>
          <w:lang w:eastAsia="es-ES"/>
        </w:rPr>
        <w:t xml:space="preserve">que contiene los </w:t>
      </w:r>
      <w:r w:rsidR="004B23F4" w:rsidRPr="001D48AA">
        <w:rPr>
          <w:rFonts w:ascii="Arial" w:hAnsi="Arial" w:cs="Arial"/>
          <w:lang w:eastAsia="es-ES"/>
        </w:rPr>
        <w:t>“</w:t>
      </w:r>
      <w:r w:rsidRPr="001D48AA">
        <w:rPr>
          <w:rFonts w:ascii="Arial" w:hAnsi="Arial" w:cs="Arial"/>
          <w:lang w:eastAsia="es-ES"/>
        </w:rPr>
        <w:t>Elementos para modificar la Resolución N° 088 de la Junta del Acuerdo de Cartagena</w:t>
      </w:r>
      <w:r w:rsidR="004B23F4" w:rsidRPr="001D48AA">
        <w:rPr>
          <w:rFonts w:ascii="Arial" w:hAnsi="Arial" w:cs="Arial"/>
          <w:lang w:eastAsia="es-ES"/>
        </w:rPr>
        <w:t>”</w:t>
      </w:r>
      <w:r w:rsidRPr="001D48AA">
        <w:rPr>
          <w:rFonts w:ascii="Arial" w:hAnsi="Arial" w:cs="Arial"/>
          <w:lang w:eastAsia="es-ES"/>
        </w:rPr>
        <w:t>, SG/dt539. En la misma comunicación, según lo dispuesto en el artículo 10 de la Decisión 417, se otorgó un plazo de 20 días hábiles para recabar las observaciones de los Países Miembros;</w:t>
      </w:r>
    </w:p>
    <w:p w14:paraId="04CE89E5" w14:textId="77777777" w:rsidR="005F7CA1" w:rsidRPr="001D48AA" w:rsidRDefault="005F7CA1" w:rsidP="005F7CA1">
      <w:pPr>
        <w:jc w:val="both"/>
        <w:rPr>
          <w:rFonts w:ascii="Arial" w:hAnsi="Arial" w:cs="Arial"/>
          <w:lang w:eastAsia="es-ES"/>
        </w:rPr>
      </w:pPr>
    </w:p>
    <w:p w14:paraId="2F6055D3" w14:textId="21FE70F0" w:rsidR="005F7CA1" w:rsidRPr="001D48AA" w:rsidRDefault="005F7CA1" w:rsidP="005F7CA1">
      <w:pPr>
        <w:jc w:val="both"/>
        <w:rPr>
          <w:rFonts w:ascii="Arial" w:hAnsi="Arial" w:cs="Arial"/>
          <w:lang w:eastAsia="es-ES"/>
        </w:rPr>
      </w:pPr>
      <w:r w:rsidRPr="001D48AA">
        <w:rPr>
          <w:rFonts w:ascii="Arial" w:hAnsi="Arial" w:cs="Arial"/>
          <w:lang w:eastAsia="es-ES"/>
        </w:rPr>
        <w:t>Que</w:t>
      </w:r>
      <w:r w:rsidR="006B312B" w:rsidRPr="001D48AA">
        <w:rPr>
          <w:rFonts w:ascii="Arial" w:hAnsi="Arial" w:cs="Arial"/>
          <w:lang w:eastAsia="es-ES"/>
        </w:rPr>
        <w:t>,</w:t>
      </w:r>
      <w:r w:rsidRPr="001D48AA">
        <w:rPr>
          <w:rFonts w:ascii="Arial" w:hAnsi="Arial" w:cs="Arial"/>
          <w:lang w:eastAsia="es-ES"/>
        </w:rPr>
        <w:t xml:space="preserve"> el 23 de junio de 2023, mediante comunicación DDIE 2-2023-017698 del Ministerio de Comercio, Industria y Turismo (MINCIT)</w:t>
      </w:r>
      <w:r w:rsidR="006B312B" w:rsidRPr="001D48AA">
        <w:rPr>
          <w:rFonts w:ascii="Arial" w:hAnsi="Arial" w:cs="Arial"/>
          <w:lang w:eastAsia="es-ES"/>
        </w:rPr>
        <w:t xml:space="preserve"> de la República</w:t>
      </w:r>
      <w:r w:rsidRPr="001D48AA">
        <w:rPr>
          <w:rFonts w:ascii="Arial" w:hAnsi="Arial" w:cs="Arial"/>
          <w:lang w:eastAsia="es-ES"/>
        </w:rPr>
        <w:t xml:space="preserve"> de Colombia </w:t>
      </w:r>
      <w:r w:rsidR="006B312B" w:rsidRPr="001D48AA">
        <w:rPr>
          <w:rFonts w:ascii="Arial" w:hAnsi="Arial" w:cs="Arial"/>
          <w:lang w:eastAsia="es-ES"/>
        </w:rPr>
        <w:t xml:space="preserve">dicho País Miembro </w:t>
      </w:r>
      <w:r w:rsidRPr="001D48AA">
        <w:rPr>
          <w:rFonts w:ascii="Arial" w:hAnsi="Arial" w:cs="Arial"/>
          <w:lang w:eastAsia="es-ES"/>
        </w:rPr>
        <w:t>señaló que no tenía comentarios;</w:t>
      </w:r>
    </w:p>
    <w:p w14:paraId="20B57FDA" w14:textId="77777777" w:rsidR="005F7CA1" w:rsidRPr="001D48AA" w:rsidRDefault="005F7CA1" w:rsidP="005F7CA1">
      <w:pPr>
        <w:jc w:val="both"/>
        <w:rPr>
          <w:rFonts w:ascii="Arial" w:hAnsi="Arial" w:cs="Arial"/>
          <w:lang w:eastAsia="es-ES"/>
        </w:rPr>
      </w:pPr>
    </w:p>
    <w:p w14:paraId="1DC950CD" w14:textId="170CF7D1" w:rsidR="005F7CA1" w:rsidRPr="001D48AA" w:rsidRDefault="005F7CA1" w:rsidP="005F7CA1">
      <w:pPr>
        <w:jc w:val="both"/>
        <w:rPr>
          <w:rFonts w:ascii="Arial" w:hAnsi="Arial" w:cs="Arial"/>
        </w:rPr>
      </w:pPr>
      <w:r w:rsidRPr="001D48AA">
        <w:rPr>
          <w:rFonts w:ascii="Arial" w:hAnsi="Arial" w:cs="Arial"/>
          <w:lang w:eastAsia="es-ES"/>
        </w:rPr>
        <w:t>Que</w:t>
      </w:r>
      <w:r w:rsidR="006B312B" w:rsidRPr="001D48AA">
        <w:rPr>
          <w:rFonts w:ascii="Arial" w:hAnsi="Arial" w:cs="Arial"/>
          <w:lang w:eastAsia="es-ES"/>
        </w:rPr>
        <w:t>,</w:t>
      </w:r>
      <w:r w:rsidRPr="001D48AA">
        <w:rPr>
          <w:rFonts w:ascii="Arial" w:hAnsi="Arial" w:cs="Arial"/>
          <w:lang w:eastAsia="es-ES"/>
        </w:rPr>
        <w:t xml:space="preserve"> el 23 de junio de 2023, mediante comunicación VCEI-399 el Ministerio de Relaciones Exteriores</w:t>
      </w:r>
      <w:r w:rsidR="00B035FB" w:rsidRPr="001D48AA">
        <w:rPr>
          <w:rFonts w:ascii="Arial" w:hAnsi="Arial" w:cs="Arial"/>
          <w:lang w:eastAsia="es-ES"/>
        </w:rPr>
        <w:t xml:space="preserve"> d</w:t>
      </w:r>
      <w:r w:rsidRPr="001D48AA">
        <w:rPr>
          <w:rFonts w:ascii="Arial" w:hAnsi="Arial" w:cs="Arial"/>
          <w:lang w:eastAsia="es-ES"/>
        </w:rPr>
        <w:t xml:space="preserve">el </w:t>
      </w:r>
      <w:r w:rsidR="00B035FB" w:rsidRPr="001D48AA">
        <w:rPr>
          <w:rFonts w:ascii="Arial" w:hAnsi="Arial" w:cs="Arial"/>
          <w:lang w:eastAsia="es-ES"/>
        </w:rPr>
        <w:t xml:space="preserve">Estado Plurinacional </w:t>
      </w:r>
      <w:r w:rsidRPr="001D48AA">
        <w:rPr>
          <w:rFonts w:ascii="Arial" w:hAnsi="Arial" w:cs="Arial"/>
          <w:lang w:eastAsia="es-ES"/>
        </w:rPr>
        <w:t xml:space="preserve">de Bolivia solicitó </w:t>
      </w:r>
      <w:r w:rsidR="009A6C37" w:rsidRPr="001D48AA">
        <w:rPr>
          <w:rFonts w:ascii="Arial" w:hAnsi="Arial" w:cs="Arial"/>
          <w:lang w:eastAsia="es-ES"/>
        </w:rPr>
        <w:t xml:space="preserve">una </w:t>
      </w:r>
      <w:r w:rsidRPr="001D48AA">
        <w:rPr>
          <w:rFonts w:ascii="Arial" w:hAnsi="Arial" w:cs="Arial"/>
          <w:lang w:eastAsia="es-ES"/>
        </w:rPr>
        <w:t>prórroga de 30 días hábiles para emitir las observaciones al documento SG/dt53</w:t>
      </w:r>
      <w:r w:rsidR="006978B7" w:rsidRPr="001D48AA">
        <w:rPr>
          <w:rFonts w:ascii="Arial" w:hAnsi="Arial" w:cs="Arial"/>
          <w:lang w:eastAsia="es-ES"/>
        </w:rPr>
        <w:t>9</w:t>
      </w:r>
      <w:r w:rsidRPr="001D48AA">
        <w:rPr>
          <w:rFonts w:ascii="Arial" w:hAnsi="Arial" w:cs="Arial"/>
        </w:rPr>
        <w:t>;</w:t>
      </w:r>
    </w:p>
    <w:p w14:paraId="511442AF" w14:textId="77777777" w:rsidR="005F7CA1" w:rsidRPr="001D48AA" w:rsidRDefault="005F7CA1" w:rsidP="005F7CA1">
      <w:pPr>
        <w:jc w:val="both"/>
        <w:rPr>
          <w:rFonts w:ascii="Arial" w:hAnsi="Arial" w:cs="Arial"/>
          <w:lang w:eastAsia="es-ES"/>
        </w:rPr>
      </w:pPr>
    </w:p>
    <w:p w14:paraId="4F2D9772" w14:textId="26FBDBB9" w:rsidR="005F7CA1" w:rsidRPr="001D48AA" w:rsidRDefault="005F7CA1" w:rsidP="005F7CA1">
      <w:pPr>
        <w:jc w:val="both"/>
        <w:rPr>
          <w:rFonts w:ascii="Arial" w:hAnsi="Arial" w:cs="Arial"/>
          <w:lang w:eastAsia="es-ES"/>
        </w:rPr>
      </w:pPr>
      <w:r w:rsidRPr="001D48AA">
        <w:rPr>
          <w:rFonts w:ascii="Arial" w:hAnsi="Arial" w:cs="Arial"/>
          <w:lang w:eastAsia="es-ES"/>
        </w:rPr>
        <w:t>Que</w:t>
      </w:r>
      <w:r w:rsidR="00B035FB" w:rsidRPr="001D48AA">
        <w:rPr>
          <w:rFonts w:ascii="Arial" w:hAnsi="Arial" w:cs="Arial"/>
          <w:lang w:eastAsia="es-ES"/>
        </w:rPr>
        <w:t>,</w:t>
      </w:r>
      <w:r w:rsidRPr="001D48AA">
        <w:rPr>
          <w:rFonts w:ascii="Arial" w:hAnsi="Arial" w:cs="Arial"/>
          <w:lang w:eastAsia="es-ES"/>
        </w:rPr>
        <w:t xml:space="preserve"> el 28 de junio de 2023, la SGCAN mediante comunicación SG/E/D1/1190/2023, en atención a la solicitud del </w:t>
      </w:r>
      <w:r w:rsidR="00B035FB" w:rsidRPr="001D48AA">
        <w:rPr>
          <w:rFonts w:ascii="Arial" w:hAnsi="Arial" w:cs="Arial"/>
          <w:lang w:eastAsia="es-ES"/>
        </w:rPr>
        <w:t xml:space="preserve">Estado Plurinacional </w:t>
      </w:r>
      <w:r w:rsidRPr="001D48AA">
        <w:rPr>
          <w:rFonts w:ascii="Arial" w:hAnsi="Arial" w:cs="Arial"/>
          <w:lang w:eastAsia="es-ES"/>
        </w:rPr>
        <w:t>de Bolivia</w:t>
      </w:r>
      <w:r w:rsidR="00B035FB" w:rsidRPr="001D48AA">
        <w:rPr>
          <w:rFonts w:ascii="Arial" w:hAnsi="Arial" w:cs="Arial"/>
          <w:lang w:eastAsia="es-ES"/>
        </w:rPr>
        <w:t xml:space="preserve"> y a que</w:t>
      </w:r>
      <w:r w:rsidRPr="001D48AA">
        <w:rPr>
          <w:rFonts w:ascii="Arial" w:hAnsi="Arial" w:cs="Arial"/>
          <w:lang w:eastAsia="es-ES"/>
        </w:rPr>
        <w:t xml:space="preserve"> las acciones que deben realizar los Países Miembros resultan de especial complejidad por las coordinaciones internas y consultas a empresas involucradas en la producción de los productos motivo de este procedimiento, en el marco de lo dispuesto en el artículo 29 de la Decisión 425, otorgó a los Países Miembros una prórroga de 20 días hábiles para recibir </w:t>
      </w:r>
      <w:r w:rsidR="003348C2" w:rsidRPr="001D48AA">
        <w:rPr>
          <w:rFonts w:ascii="Arial" w:hAnsi="Arial" w:cs="Arial"/>
          <w:lang w:eastAsia="es-ES"/>
        </w:rPr>
        <w:t>sus</w:t>
      </w:r>
      <w:r w:rsidRPr="001D48AA">
        <w:rPr>
          <w:rFonts w:ascii="Arial" w:hAnsi="Arial" w:cs="Arial"/>
          <w:lang w:eastAsia="es-ES"/>
        </w:rPr>
        <w:t xml:space="preserve"> observaciones;</w:t>
      </w:r>
    </w:p>
    <w:p w14:paraId="62105DA7" w14:textId="77777777" w:rsidR="005F7CA1" w:rsidRPr="001D48AA" w:rsidRDefault="005F7CA1" w:rsidP="005F7CA1">
      <w:pPr>
        <w:jc w:val="both"/>
        <w:rPr>
          <w:rFonts w:ascii="Arial" w:hAnsi="Arial" w:cs="Arial"/>
          <w:lang w:eastAsia="es-ES"/>
        </w:rPr>
      </w:pPr>
    </w:p>
    <w:p w14:paraId="665C03A5" w14:textId="7AD8E719" w:rsidR="0041363E" w:rsidRPr="001D48AA" w:rsidRDefault="005F7CA1" w:rsidP="005F7CA1">
      <w:pPr>
        <w:jc w:val="both"/>
        <w:rPr>
          <w:rFonts w:ascii="Arial" w:hAnsi="Arial" w:cs="Arial"/>
          <w:lang w:eastAsia="es-ES"/>
        </w:rPr>
      </w:pPr>
      <w:r w:rsidRPr="001D48AA">
        <w:rPr>
          <w:rFonts w:ascii="Arial" w:hAnsi="Arial" w:cs="Arial"/>
          <w:lang w:eastAsia="es-ES"/>
        </w:rPr>
        <w:t>Que</w:t>
      </w:r>
      <w:r w:rsidR="00B035FB" w:rsidRPr="001D48AA">
        <w:rPr>
          <w:rFonts w:ascii="Arial" w:hAnsi="Arial" w:cs="Arial"/>
          <w:lang w:eastAsia="es-ES"/>
        </w:rPr>
        <w:t>,</w:t>
      </w:r>
      <w:r w:rsidRPr="001D48AA">
        <w:rPr>
          <w:rFonts w:ascii="Arial" w:hAnsi="Arial" w:cs="Arial"/>
          <w:lang w:eastAsia="es-ES"/>
        </w:rPr>
        <w:t xml:space="preserve"> el 3 de julio de 2023, mediante Oficio MPCEIP-DSVCO-2023-0051-O, </w:t>
      </w:r>
      <w:r w:rsidR="00B035FB" w:rsidRPr="001D48AA">
        <w:rPr>
          <w:rFonts w:ascii="Arial" w:hAnsi="Arial" w:cs="Arial"/>
          <w:lang w:eastAsia="es-ES"/>
        </w:rPr>
        <w:t>la República del</w:t>
      </w:r>
      <w:r w:rsidRPr="001D48AA">
        <w:rPr>
          <w:rFonts w:ascii="Arial" w:hAnsi="Arial" w:cs="Arial"/>
          <w:lang w:eastAsia="es-ES"/>
        </w:rPr>
        <w:t xml:space="preserve"> Ecuador solicitó conocer la fuente normativa aplicada</w:t>
      </w:r>
      <w:r w:rsidR="00B035FB" w:rsidRPr="001D48AA">
        <w:rPr>
          <w:rFonts w:ascii="Arial" w:hAnsi="Arial" w:cs="Arial"/>
          <w:lang w:eastAsia="es-ES"/>
        </w:rPr>
        <w:t xml:space="preserve"> a</w:t>
      </w:r>
      <w:r w:rsidRPr="001D48AA">
        <w:rPr>
          <w:rFonts w:ascii="Arial" w:hAnsi="Arial" w:cs="Arial"/>
          <w:lang w:eastAsia="es-ES"/>
        </w:rPr>
        <w:t xml:space="preserve"> la propuesta</w:t>
      </w:r>
      <w:r w:rsidR="00B035FB" w:rsidRPr="001D48AA">
        <w:rPr>
          <w:rFonts w:ascii="Arial" w:hAnsi="Arial" w:cs="Arial"/>
          <w:lang w:eastAsia="es-ES"/>
        </w:rPr>
        <w:t>,</w:t>
      </w:r>
      <w:r w:rsidRPr="001D48AA">
        <w:rPr>
          <w:rFonts w:ascii="Arial" w:hAnsi="Arial" w:cs="Arial"/>
          <w:lang w:eastAsia="es-ES"/>
        </w:rPr>
        <w:t xml:space="preserve"> </w:t>
      </w:r>
      <w:r w:rsidR="005A6579" w:rsidRPr="001D48AA">
        <w:rPr>
          <w:rFonts w:ascii="Arial" w:hAnsi="Arial" w:cs="Arial"/>
          <w:lang w:eastAsia="es-ES"/>
        </w:rPr>
        <w:t xml:space="preserve">respecto a la que estaba vigente </w:t>
      </w:r>
      <w:r w:rsidRPr="001D48AA">
        <w:rPr>
          <w:rFonts w:ascii="Arial" w:hAnsi="Arial" w:cs="Arial"/>
          <w:lang w:eastAsia="es-ES"/>
        </w:rPr>
        <w:t>entre enero de 1979 y 1 de julio de 1980</w:t>
      </w:r>
      <w:r w:rsidR="00DB3066">
        <w:rPr>
          <w:rFonts w:ascii="Arial" w:hAnsi="Arial" w:cs="Arial"/>
          <w:lang w:eastAsia="es-ES"/>
        </w:rPr>
        <w:t>;</w:t>
      </w:r>
    </w:p>
    <w:p w14:paraId="16DEB7E6" w14:textId="77777777" w:rsidR="0041363E" w:rsidRPr="001D48AA" w:rsidRDefault="0041363E" w:rsidP="005F7CA1">
      <w:pPr>
        <w:jc w:val="both"/>
        <w:rPr>
          <w:rFonts w:ascii="Arial" w:hAnsi="Arial" w:cs="Arial"/>
          <w:lang w:eastAsia="es-ES"/>
        </w:rPr>
      </w:pPr>
    </w:p>
    <w:p w14:paraId="654C138A" w14:textId="0C88CBD9" w:rsidR="005F7CA1" w:rsidRPr="001D48AA" w:rsidRDefault="0041363E" w:rsidP="005F7CA1">
      <w:pPr>
        <w:jc w:val="both"/>
        <w:rPr>
          <w:rFonts w:ascii="Arial" w:hAnsi="Arial" w:cs="Arial"/>
          <w:lang w:eastAsia="es-ES"/>
        </w:rPr>
      </w:pPr>
      <w:r w:rsidRPr="001D48AA">
        <w:rPr>
          <w:rFonts w:ascii="Arial" w:hAnsi="Arial" w:cs="Arial"/>
          <w:lang w:eastAsia="es-ES"/>
        </w:rPr>
        <w:t>Que</w:t>
      </w:r>
      <w:r w:rsidR="00B035FB" w:rsidRPr="001D48AA">
        <w:rPr>
          <w:rFonts w:ascii="Arial" w:hAnsi="Arial" w:cs="Arial"/>
          <w:lang w:eastAsia="es-ES"/>
        </w:rPr>
        <w:t>,</w:t>
      </w:r>
      <w:r w:rsidRPr="001D48AA">
        <w:rPr>
          <w:rFonts w:ascii="Arial" w:hAnsi="Arial" w:cs="Arial"/>
          <w:lang w:eastAsia="es-ES"/>
        </w:rPr>
        <w:t xml:space="preserve"> e</w:t>
      </w:r>
      <w:r w:rsidR="005F7CA1" w:rsidRPr="001D48AA">
        <w:rPr>
          <w:rFonts w:ascii="Arial" w:hAnsi="Arial" w:cs="Arial"/>
          <w:lang w:eastAsia="es-ES"/>
        </w:rPr>
        <w:t xml:space="preserve">l 4 de julio de 2023, mediante Oficio 08-2023-MINCETUR/VMCE/DGNCI/DALCIR, </w:t>
      </w:r>
      <w:r w:rsidR="00B035FB" w:rsidRPr="001D48AA">
        <w:rPr>
          <w:rFonts w:ascii="Arial" w:hAnsi="Arial" w:cs="Arial"/>
          <w:lang w:eastAsia="es-ES"/>
        </w:rPr>
        <w:t>la República</w:t>
      </w:r>
      <w:r w:rsidR="005F7CA1" w:rsidRPr="001D48AA">
        <w:rPr>
          <w:rFonts w:ascii="Arial" w:hAnsi="Arial" w:cs="Arial"/>
          <w:lang w:eastAsia="es-ES"/>
        </w:rPr>
        <w:t xml:space="preserve"> del Perú remitió comentarios al documento SG/dt539;</w:t>
      </w:r>
    </w:p>
    <w:p w14:paraId="531E88F3" w14:textId="77777777" w:rsidR="005F7CA1" w:rsidRPr="001D48AA" w:rsidRDefault="005F7CA1" w:rsidP="005F7CA1">
      <w:pPr>
        <w:jc w:val="both"/>
        <w:rPr>
          <w:rFonts w:ascii="Arial" w:hAnsi="Arial" w:cs="Arial"/>
          <w:lang w:eastAsia="es-ES"/>
        </w:rPr>
      </w:pPr>
    </w:p>
    <w:p w14:paraId="329679C3" w14:textId="41312D32" w:rsidR="005F7CA1" w:rsidRPr="001D48AA" w:rsidRDefault="005F7CA1" w:rsidP="005F7CA1">
      <w:pPr>
        <w:jc w:val="both"/>
        <w:rPr>
          <w:rFonts w:ascii="Arial" w:hAnsi="Arial" w:cs="Arial"/>
          <w:lang w:eastAsia="es-ES"/>
        </w:rPr>
      </w:pPr>
      <w:r w:rsidRPr="001D48AA">
        <w:rPr>
          <w:rFonts w:ascii="Arial" w:hAnsi="Arial" w:cs="Arial"/>
          <w:lang w:eastAsia="es-ES"/>
        </w:rPr>
        <w:t>Que</w:t>
      </w:r>
      <w:r w:rsidR="00B035FB" w:rsidRPr="001D48AA">
        <w:rPr>
          <w:rFonts w:ascii="Arial" w:hAnsi="Arial" w:cs="Arial"/>
          <w:lang w:eastAsia="es-ES"/>
        </w:rPr>
        <w:t>,</w:t>
      </w:r>
      <w:r w:rsidRPr="001D48AA">
        <w:rPr>
          <w:rFonts w:ascii="Arial" w:hAnsi="Arial" w:cs="Arial"/>
          <w:lang w:eastAsia="es-ES"/>
        </w:rPr>
        <w:t xml:space="preserve"> el 17 de julio de 2023, mediante </w:t>
      </w:r>
      <w:r w:rsidR="00B035FB" w:rsidRPr="001D48AA">
        <w:rPr>
          <w:rFonts w:ascii="Arial" w:hAnsi="Arial" w:cs="Arial"/>
          <w:lang w:eastAsia="es-ES"/>
        </w:rPr>
        <w:t xml:space="preserve">comunicaciones </w:t>
      </w:r>
      <w:r w:rsidRPr="001D48AA">
        <w:rPr>
          <w:rFonts w:ascii="Arial" w:hAnsi="Arial" w:cs="Arial"/>
          <w:lang w:eastAsia="es-ES"/>
        </w:rPr>
        <w:t xml:space="preserve">SG/E/D1/1335/2023 y SG/E/D1/1336/2023, la SGCAN acusó recibo de la comunicación DDIE 2-2023-017698 </w:t>
      </w:r>
      <w:r w:rsidR="00B035FB" w:rsidRPr="001D48AA">
        <w:rPr>
          <w:rFonts w:ascii="Arial" w:hAnsi="Arial" w:cs="Arial"/>
          <w:lang w:eastAsia="es-ES"/>
        </w:rPr>
        <w:t>de la República</w:t>
      </w:r>
      <w:r w:rsidRPr="001D48AA">
        <w:rPr>
          <w:rFonts w:ascii="Arial" w:hAnsi="Arial" w:cs="Arial"/>
          <w:lang w:eastAsia="es-ES"/>
        </w:rPr>
        <w:t xml:space="preserve"> de Colombia y </w:t>
      </w:r>
      <w:r w:rsidR="00B035FB" w:rsidRPr="001D48AA">
        <w:rPr>
          <w:rFonts w:ascii="Arial" w:hAnsi="Arial" w:cs="Arial"/>
          <w:lang w:eastAsia="es-ES"/>
        </w:rPr>
        <w:t xml:space="preserve">la </w:t>
      </w:r>
      <w:r w:rsidRPr="001D48AA">
        <w:rPr>
          <w:rFonts w:ascii="Arial" w:hAnsi="Arial" w:cs="Arial"/>
          <w:lang w:eastAsia="es-ES"/>
        </w:rPr>
        <w:t>trasladó a los demás Países Miembros;</w:t>
      </w:r>
    </w:p>
    <w:p w14:paraId="04297CEA" w14:textId="77777777" w:rsidR="005F7CA1" w:rsidRPr="001D48AA" w:rsidRDefault="005F7CA1" w:rsidP="005F7CA1">
      <w:pPr>
        <w:jc w:val="both"/>
        <w:rPr>
          <w:rFonts w:ascii="Arial" w:hAnsi="Arial" w:cs="Arial"/>
          <w:lang w:eastAsia="es-ES"/>
        </w:rPr>
      </w:pPr>
    </w:p>
    <w:p w14:paraId="51CA0581" w14:textId="3E1B0BA1" w:rsidR="005F7CA1" w:rsidRPr="001D48AA" w:rsidRDefault="005F7CA1" w:rsidP="005F7CA1">
      <w:pPr>
        <w:jc w:val="both"/>
        <w:rPr>
          <w:rFonts w:ascii="Arial" w:hAnsi="Arial" w:cs="Arial"/>
        </w:rPr>
      </w:pPr>
      <w:r w:rsidRPr="001D48AA">
        <w:rPr>
          <w:rFonts w:ascii="Arial" w:hAnsi="Arial" w:cs="Arial"/>
          <w:lang w:eastAsia="es-ES"/>
        </w:rPr>
        <w:t>Que</w:t>
      </w:r>
      <w:r w:rsidR="00B035FB" w:rsidRPr="001D48AA">
        <w:rPr>
          <w:rFonts w:ascii="Arial" w:hAnsi="Arial" w:cs="Arial"/>
          <w:lang w:eastAsia="es-ES"/>
        </w:rPr>
        <w:t>,</w:t>
      </w:r>
      <w:r w:rsidRPr="001D48AA">
        <w:rPr>
          <w:rFonts w:ascii="Arial" w:hAnsi="Arial" w:cs="Arial"/>
          <w:lang w:eastAsia="es-ES"/>
        </w:rPr>
        <w:t xml:space="preserve"> el 17 de julio de 2023, mediante comunicación SG/E/D1/1337/2023, la SGCAN acusó recibo del Oficio MPCEIP-DSVCO-2023-0051-O de</w:t>
      </w:r>
      <w:r w:rsidR="00B035FB" w:rsidRPr="001D48AA">
        <w:rPr>
          <w:rFonts w:ascii="Arial" w:hAnsi="Arial" w:cs="Arial"/>
          <w:lang w:eastAsia="es-ES"/>
        </w:rPr>
        <w:t xml:space="preserve"> </w:t>
      </w:r>
      <w:r w:rsidRPr="001D48AA">
        <w:rPr>
          <w:rFonts w:ascii="Arial" w:hAnsi="Arial" w:cs="Arial"/>
          <w:lang w:eastAsia="es-ES"/>
        </w:rPr>
        <w:t>l</w:t>
      </w:r>
      <w:r w:rsidR="00B035FB" w:rsidRPr="001D48AA">
        <w:rPr>
          <w:rFonts w:ascii="Arial" w:hAnsi="Arial" w:cs="Arial"/>
          <w:lang w:eastAsia="es-ES"/>
        </w:rPr>
        <w:t>a</w:t>
      </w:r>
      <w:r w:rsidRPr="001D48AA">
        <w:rPr>
          <w:rFonts w:ascii="Arial" w:hAnsi="Arial" w:cs="Arial"/>
          <w:lang w:eastAsia="es-ES"/>
        </w:rPr>
        <w:t xml:space="preserve"> </w:t>
      </w:r>
      <w:r w:rsidR="00B035FB" w:rsidRPr="001D48AA">
        <w:rPr>
          <w:rFonts w:ascii="Arial" w:hAnsi="Arial" w:cs="Arial"/>
          <w:lang w:eastAsia="es-ES"/>
        </w:rPr>
        <w:t>República del</w:t>
      </w:r>
      <w:r w:rsidRPr="001D48AA">
        <w:rPr>
          <w:rFonts w:ascii="Arial" w:hAnsi="Arial" w:cs="Arial"/>
          <w:lang w:eastAsia="es-ES"/>
        </w:rPr>
        <w:t xml:space="preserve"> Ecuador,</w:t>
      </w:r>
      <w:r w:rsidR="00B035FB" w:rsidRPr="001D48AA">
        <w:rPr>
          <w:rFonts w:ascii="Arial" w:hAnsi="Arial" w:cs="Arial"/>
          <w:lang w:eastAsia="es-ES"/>
        </w:rPr>
        <w:t xml:space="preserve"> e</w:t>
      </w:r>
      <w:r w:rsidRPr="001D48AA">
        <w:rPr>
          <w:rFonts w:ascii="Arial" w:hAnsi="Arial" w:cs="Arial"/>
          <w:lang w:eastAsia="es-ES"/>
        </w:rPr>
        <w:t xml:space="preserve"> informó que la normativa aplicada en relación con la propuesta de REO señalada en el documento de trabajo SG/dt539 considera la redacción original de la Resolución </w:t>
      </w:r>
      <w:r w:rsidR="00B035FB" w:rsidRPr="001D48AA">
        <w:rPr>
          <w:rFonts w:ascii="Arial" w:hAnsi="Arial" w:cs="Arial"/>
          <w:lang w:eastAsia="es-ES"/>
        </w:rPr>
        <w:t>0</w:t>
      </w:r>
      <w:r w:rsidRPr="001D48AA">
        <w:rPr>
          <w:rFonts w:ascii="Arial" w:hAnsi="Arial" w:cs="Arial"/>
          <w:lang w:eastAsia="es-ES"/>
        </w:rPr>
        <w:t>88 de la JUNAC y que la propuesta se recoge en la página 6 (Anexo I) de dicho documento</w:t>
      </w:r>
      <w:r w:rsidRPr="001D48AA">
        <w:rPr>
          <w:rFonts w:ascii="Arial" w:hAnsi="Arial" w:cs="Arial"/>
        </w:rPr>
        <w:t>;</w:t>
      </w:r>
    </w:p>
    <w:p w14:paraId="528B0D0F" w14:textId="77777777" w:rsidR="005F7CA1" w:rsidRPr="001D48AA" w:rsidRDefault="005F7CA1" w:rsidP="005F7CA1">
      <w:pPr>
        <w:jc w:val="both"/>
        <w:rPr>
          <w:rFonts w:ascii="Arial" w:hAnsi="Arial" w:cs="Arial"/>
          <w:lang w:eastAsia="es-ES"/>
        </w:rPr>
      </w:pPr>
    </w:p>
    <w:p w14:paraId="0B3BA846" w14:textId="4B025420" w:rsidR="006A0494" w:rsidRPr="001D48AA" w:rsidRDefault="005F7CA1" w:rsidP="005F7CA1">
      <w:pPr>
        <w:jc w:val="both"/>
        <w:rPr>
          <w:rFonts w:ascii="Arial" w:hAnsi="Arial" w:cs="Arial"/>
        </w:rPr>
      </w:pPr>
      <w:r w:rsidRPr="001D48AA">
        <w:rPr>
          <w:rFonts w:ascii="Arial" w:hAnsi="Arial" w:cs="Arial"/>
          <w:lang w:eastAsia="es-ES"/>
        </w:rPr>
        <w:lastRenderedPageBreak/>
        <w:t>Que</w:t>
      </w:r>
      <w:r w:rsidR="00B035FB" w:rsidRPr="001D48AA">
        <w:rPr>
          <w:rFonts w:ascii="Arial" w:hAnsi="Arial" w:cs="Arial"/>
          <w:lang w:eastAsia="es-ES"/>
        </w:rPr>
        <w:t>,</w:t>
      </w:r>
      <w:r w:rsidRPr="001D48AA">
        <w:rPr>
          <w:rFonts w:ascii="Arial" w:hAnsi="Arial" w:cs="Arial"/>
          <w:lang w:eastAsia="es-ES"/>
        </w:rPr>
        <w:t xml:space="preserve"> el 17 de julio de 2023, mediante comunicación SG/E/D1/1338/2023, la SGCAN remitió a los demás Países Miembros copia de la respuesta al Oficio MPCEIP-DSVCO-2023-0051-O de</w:t>
      </w:r>
      <w:r w:rsidR="00B035FB" w:rsidRPr="001D48AA">
        <w:rPr>
          <w:rFonts w:ascii="Arial" w:hAnsi="Arial" w:cs="Arial"/>
          <w:lang w:eastAsia="es-ES"/>
        </w:rPr>
        <w:t xml:space="preserve"> </w:t>
      </w:r>
      <w:r w:rsidRPr="001D48AA">
        <w:rPr>
          <w:rFonts w:ascii="Arial" w:hAnsi="Arial" w:cs="Arial"/>
          <w:lang w:eastAsia="es-ES"/>
        </w:rPr>
        <w:t>l</w:t>
      </w:r>
      <w:r w:rsidR="00B035FB" w:rsidRPr="001D48AA">
        <w:rPr>
          <w:rFonts w:ascii="Arial" w:hAnsi="Arial" w:cs="Arial"/>
          <w:lang w:eastAsia="es-ES"/>
        </w:rPr>
        <w:t>a</w:t>
      </w:r>
      <w:r w:rsidRPr="001D48AA">
        <w:rPr>
          <w:rFonts w:ascii="Arial" w:hAnsi="Arial" w:cs="Arial"/>
          <w:lang w:eastAsia="es-ES"/>
        </w:rPr>
        <w:t xml:space="preserve"> </w:t>
      </w:r>
      <w:r w:rsidR="00B035FB" w:rsidRPr="001D48AA">
        <w:rPr>
          <w:rFonts w:ascii="Arial" w:hAnsi="Arial" w:cs="Arial"/>
          <w:lang w:eastAsia="es-ES"/>
        </w:rPr>
        <w:t xml:space="preserve">República </w:t>
      </w:r>
      <w:r w:rsidRPr="001D48AA">
        <w:rPr>
          <w:rFonts w:ascii="Arial" w:hAnsi="Arial" w:cs="Arial"/>
          <w:lang w:eastAsia="es-ES"/>
        </w:rPr>
        <w:t>de</w:t>
      </w:r>
      <w:r w:rsidR="00B035FB" w:rsidRPr="001D48AA">
        <w:rPr>
          <w:rFonts w:ascii="Arial" w:hAnsi="Arial" w:cs="Arial"/>
          <w:lang w:eastAsia="es-ES"/>
        </w:rPr>
        <w:t>l</w:t>
      </w:r>
      <w:r w:rsidRPr="001D48AA">
        <w:rPr>
          <w:rFonts w:ascii="Arial" w:hAnsi="Arial" w:cs="Arial"/>
          <w:lang w:eastAsia="es-ES"/>
        </w:rPr>
        <w:t xml:space="preserve"> Ecuador</w:t>
      </w:r>
      <w:r w:rsidR="00421BFB" w:rsidRPr="001D48AA">
        <w:rPr>
          <w:rFonts w:ascii="Arial" w:hAnsi="Arial" w:cs="Arial"/>
          <w:lang w:eastAsia="es-ES"/>
        </w:rPr>
        <w:t>;</w:t>
      </w:r>
      <w:r w:rsidRPr="001D48AA">
        <w:rPr>
          <w:rFonts w:ascii="Arial" w:hAnsi="Arial" w:cs="Arial"/>
        </w:rPr>
        <w:t xml:space="preserve"> </w:t>
      </w:r>
    </w:p>
    <w:p w14:paraId="17BD97EA" w14:textId="77777777" w:rsidR="006A0494" w:rsidRPr="001D48AA" w:rsidRDefault="006A0494" w:rsidP="005F7CA1">
      <w:pPr>
        <w:jc w:val="both"/>
        <w:rPr>
          <w:rFonts w:ascii="Arial" w:hAnsi="Arial" w:cs="Arial"/>
        </w:rPr>
      </w:pPr>
    </w:p>
    <w:p w14:paraId="57F80BA9" w14:textId="05301665" w:rsidR="005F7CA1" w:rsidRPr="001D48AA" w:rsidRDefault="006A0494" w:rsidP="005F7CA1">
      <w:pPr>
        <w:jc w:val="both"/>
        <w:rPr>
          <w:rFonts w:ascii="Arial" w:hAnsi="Arial" w:cs="Arial"/>
          <w:lang w:eastAsia="es-ES"/>
        </w:rPr>
      </w:pPr>
      <w:r w:rsidRPr="001D48AA">
        <w:rPr>
          <w:rFonts w:ascii="Arial" w:hAnsi="Arial" w:cs="Arial"/>
        </w:rPr>
        <w:t>Que</w:t>
      </w:r>
      <w:r w:rsidR="00B035FB" w:rsidRPr="001D48AA">
        <w:rPr>
          <w:rFonts w:ascii="Arial" w:hAnsi="Arial" w:cs="Arial"/>
        </w:rPr>
        <w:t>,</w:t>
      </w:r>
      <w:r w:rsidRPr="001D48AA">
        <w:rPr>
          <w:rFonts w:ascii="Arial" w:hAnsi="Arial" w:cs="Arial"/>
        </w:rPr>
        <w:t xml:space="preserve"> e</w:t>
      </w:r>
      <w:r w:rsidR="005F7CA1" w:rsidRPr="001D48AA">
        <w:rPr>
          <w:rFonts w:ascii="Arial" w:hAnsi="Arial" w:cs="Arial"/>
          <w:lang w:eastAsia="es-ES"/>
        </w:rPr>
        <w:t xml:space="preserve">l 17 de julio de 2023, mediante </w:t>
      </w:r>
      <w:r w:rsidR="00B035FB" w:rsidRPr="001D48AA">
        <w:rPr>
          <w:rFonts w:ascii="Arial" w:hAnsi="Arial" w:cs="Arial"/>
          <w:lang w:eastAsia="es-ES"/>
        </w:rPr>
        <w:t xml:space="preserve">comunicaciones </w:t>
      </w:r>
      <w:r w:rsidR="005F7CA1" w:rsidRPr="001D48AA">
        <w:rPr>
          <w:rFonts w:ascii="Arial" w:hAnsi="Arial" w:cs="Arial"/>
          <w:lang w:eastAsia="es-ES"/>
        </w:rPr>
        <w:t>SG/E/D1/1339/2023 y SG/E/D1/1340/2023, la SGCAN acusó recibo del Oficio 08-2023-MINCETUR/VMCE/DGNCI/DALCIR a</w:t>
      </w:r>
      <w:r w:rsidR="00B035FB" w:rsidRPr="001D48AA">
        <w:rPr>
          <w:rFonts w:ascii="Arial" w:hAnsi="Arial" w:cs="Arial"/>
          <w:lang w:eastAsia="es-ES"/>
        </w:rPr>
        <w:t xml:space="preserve"> </w:t>
      </w:r>
      <w:r w:rsidR="005F7CA1" w:rsidRPr="001D48AA">
        <w:rPr>
          <w:rFonts w:ascii="Arial" w:hAnsi="Arial" w:cs="Arial"/>
          <w:lang w:eastAsia="es-ES"/>
        </w:rPr>
        <w:t>l</w:t>
      </w:r>
      <w:r w:rsidR="00B035FB" w:rsidRPr="001D48AA">
        <w:rPr>
          <w:rFonts w:ascii="Arial" w:hAnsi="Arial" w:cs="Arial"/>
          <w:lang w:eastAsia="es-ES"/>
        </w:rPr>
        <w:t>a</w:t>
      </w:r>
      <w:r w:rsidR="005F7CA1" w:rsidRPr="001D48AA">
        <w:rPr>
          <w:rFonts w:ascii="Arial" w:hAnsi="Arial" w:cs="Arial"/>
          <w:lang w:eastAsia="es-ES"/>
        </w:rPr>
        <w:t xml:space="preserve"> </w:t>
      </w:r>
      <w:r w:rsidR="00B035FB" w:rsidRPr="001D48AA">
        <w:rPr>
          <w:rFonts w:ascii="Arial" w:hAnsi="Arial" w:cs="Arial"/>
          <w:lang w:eastAsia="es-ES"/>
        </w:rPr>
        <w:t xml:space="preserve">República </w:t>
      </w:r>
      <w:r w:rsidR="005F7CA1" w:rsidRPr="001D48AA">
        <w:rPr>
          <w:rFonts w:ascii="Arial" w:hAnsi="Arial" w:cs="Arial"/>
          <w:lang w:eastAsia="es-ES"/>
        </w:rPr>
        <w:t>del Perú y trasladó el mismo a los demás Países Miembros;</w:t>
      </w:r>
    </w:p>
    <w:p w14:paraId="29F0E952" w14:textId="77777777" w:rsidR="005F7CA1" w:rsidRPr="001D48AA" w:rsidRDefault="005F7CA1" w:rsidP="005F7CA1">
      <w:pPr>
        <w:jc w:val="both"/>
        <w:rPr>
          <w:rFonts w:ascii="Arial" w:hAnsi="Arial" w:cs="Arial"/>
          <w:lang w:eastAsia="es-ES"/>
        </w:rPr>
      </w:pPr>
    </w:p>
    <w:p w14:paraId="61E43C1E" w14:textId="78199BC4" w:rsidR="005F7CA1" w:rsidRPr="001D48AA" w:rsidRDefault="005F7CA1" w:rsidP="005F7CA1">
      <w:pPr>
        <w:jc w:val="both"/>
        <w:rPr>
          <w:rFonts w:ascii="Arial" w:hAnsi="Arial" w:cs="Arial"/>
          <w:lang w:eastAsia="es-ES"/>
        </w:rPr>
      </w:pPr>
      <w:r w:rsidRPr="001D48AA">
        <w:rPr>
          <w:rFonts w:ascii="Arial" w:hAnsi="Arial" w:cs="Arial"/>
          <w:lang w:eastAsia="es-ES"/>
        </w:rPr>
        <w:t>Que</w:t>
      </w:r>
      <w:r w:rsidR="00B035FB" w:rsidRPr="001D48AA">
        <w:rPr>
          <w:rFonts w:ascii="Arial" w:hAnsi="Arial" w:cs="Arial"/>
          <w:lang w:eastAsia="es-ES"/>
        </w:rPr>
        <w:t>,</w:t>
      </w:r>
      <w:r w:rsidRPr="001D48AA">
        <w:rPr>
          <w:rFonts w:ascii="Arial" w:hAnsi="Arial" w:cs="Arial"/>
          <w:lang w:eastAsia="es-ES"/>
        </w:rPr>
        <w:t xml:space="preserve"> el 21 de julio de 2023, mediante comunicación VCEI-467</w:t>
      </w:r>
      <w:r w:rsidR="0008158A" w:rsidRPr="001D48AA">
        <w:rPr>
          <w:rFonts w:ascii="Arial" w:hAnsi="Arial" w:cs="Arial"/>
          <w:lang w:eastAsia="es-ES"/>
        </w:rPr>
        <w:t xml:space="preserve"> del Estado Plurinacional</w:t>
      </w:r>
      <w:r w:rsidRPr="001D48AA">
        <w:rPr>
          <w:rFonts w:ascii="Arial" w:hAnsi="Arial" w:cs="Arial"/>
          <w:lang w:eastAsia="es-ES"/>
        </w:rPr>
        <w:t xml:space="preserve"> de Bolivia señaló que, realizadas las gestiones con las entidades competentes nacionales</w:t>
      </w:r>
      <w:r w:rsidR="00DF3961" w:rsidRPr="001D48AA">
        <w:rPr>
          <w:rFonts w:ascii="Arial" w:hAnsi="Arial" w:cs="Arial"/>
          <w:lang w:eastAsia="es-ES"/>
        </w:rPr>
        <w:t>,</w:t>
      </w:r>
      <w:r w:rsidRPr="001D48AA">
        <w:rPr>
          <w:rFonts w:ascii="Arial" w:hAnsi="Arial" w:cs="Arial"/>
          <w:lang w:eastAsia="es-ES"/>
        </w:rPr>
        <w:t xml:space="preserve"> se evidenció que no se modifican los REO, sino que se refleja la actualización realizada en las reuniones de las AGCMO en el documento SG/AG.AH.MO/L/d1 del 19 de mayo de 2022, donde se expresan las subpartidas en nomenclatura de la Decisión 885 y señaló que no tienen comentarios ni observaciones al documento SG/dt539;</w:t>
      </w:r>
    </w:p>
    <w:p w14:paraId="2EDD4063" w14:textId="77777777" w:rsidR="00B366CA" w:rsidRPr="001D48AA" w:rsidRDefault="00B366CA" w:rsidP="005F7CA1">
      <w:pPr>
        <w:jc w:val="both"/>
        <w:rPr>
          <w:rFonts w:ascii="Arial" w:hAnsi="Arial" w:cs="Arial"/>
          <w:lang w:eastAsia="es-ES"/>
        </w:rPr>
      </w:pPr>
    </w:p>
    <w:p w14:paraId="0BE3300E" w14:textId="75DDD369" w:rsidR="005F7CA1" w:rsidRPr="001D48AA" w:rsidRDefault="005F7CA1" w:rsidP="005F7CA1">
      <w:pPr>
        <w:jc w:val="both"/>
        <w:rPr>
          <w:rFonts w:ascii="Arial" w:hAnsi="Arial" w:cs="Arial"/>
          <w:lang w:eastAsia="es-ES"/>
        </w:rPr>
      </w:pPr>
      <w:r w:rsidRPr="001D48AA">
        <w:rPr>
          <w:rFonts w:ascii="Arial" w:hAnsi="Arial" w:cs="Arial"/>
          <w:lang w:eastAsia="es-ES"/>
        </w:rPr>
        <w:t>Que</w:t>
      </w:r>
      <w:r w:rsidR="00B035FB" w:rsidRPr="001D48AA">
        <w:rPr>
          <w:rFonts w:ascii="Arial" w:hAnsi="Arial" w:cs="Arial"/>
          <w:lang w:eastAsia="es-ES"/>
        </w:rPr>
        <w:t>,</w:t>
      </w:r>
      <w:r w:rsidRPr="001D48AA">
        <w:rPr>
          <w:rFonts w:ascii="Arial" w:hAnsi="Arial" w:cs="Arial"/>
          <w:lang w:eastAsia="es-ES"/>
        </w:rPr>
        <w:t xml:space="preserve"> el 26 de julio de 2023, mediante </w:t>
      </w:r>
      <w:r w:rsidR="0008158A" w:rsidRPr="001D48AA">
        <w:rPr>
          <w:rFonts w:ascii="Arial" w:hAnsi="Arial" w:cs="Arial"/>
          <w:lang w:eastAsia="es-ES"/>
        </w:rPr>
        <w:t xml:space="preserve">comunicaciones </w:t>
      </w:r>
      <w:r w:rsidRPr="001D48AA">
        <w:rPr>
          <w:rFonts w:ascii="Arial" w:hAnsi="Arial" w:cs="Arial"/>
          <w:lang w:eastAsia="es-ES"/>
        </w:rPr>
        <w:t xml:space="preserve">SG/E/D1/1440/2023 y SG/E/D1/1441/2023, la SGCAN acusó recibo de la comunicación VCEI-467 al </w:t>
      </w:r>
      <w:r w:rsidR="0008158A" w:rsidRPr="001D48AA">
        <w:rPr>
          <w:rFonts w:ascii="Arial" w:hAnsi="Arial" w:cs="Arial"/>
          <w:lang w:eastAsia="es-ES"/>
        </w:rPr>
        <w:t xml:space="preserve">Estado Plurinacional </w:t>
      </w:r>
      <w:r w:rsidRPr="001D48AA">
        <w:rPr>
          <w:rFonts w:ascii="Arial" w:hAnsi="Arial" w:cs="Arial"/>
          <w:lang w:eastAsia="es-ES"/>
        </w:rPr>
        <w:t>de Bolivia y trasladó la misma a los demás Países Miembros;</w:t>
      </w:r>
    </w:p>
    <w:p w14:paraId="1A48EC73" w14:textId="77777777" w:rsidR="005F7CA1" w:rsidRPr="001D48AA" w:rsidRDefault="005F7CA1" w:rsidP="005F7CA1">
      <w:pPr>
        <w:jc w:val="both"/>
        <w:rPr>
          <w:rFonts w:ascii="Arial" w:hAnsi="Arial" w:cs="Arial"/>
          <w:lang w:eastAsia="es-ES"/>
        </w:rPr>
      </w:pPr>
    </w:p>
    <w:p w14:paraId="25B744CE" w14:textId="6D250D43" w:rsidR="005F7CA1" w:rsidRPr="001D48AA" w:rsidRDefault="005F7CA1" w:rsidP="005F7CA1">
      <w:pPr>
        <w:jc w:val="both"/>
        <w:rPr>
          <w:rFonts w:ascii="Arial" w:hAnsi="Arial" w:cs="Arial"/>
          <w:lang w:eastAsia="es-ES"/>
        </w:rPr>
      </w:pPr>
      <w:r w:rsidRPr="001D48AA">
        <w:rPr>
          <w:rFonts w:ascii="Arial" w:hAnsi="Arial" w:cs="Arial"/>
          <w:lang w:eastAsia="es-ES"/>
        </w:rPr>
        <w:t>Que</w:t>
      </w:r>
      <w:r w:rsidR="00B035FB" w:rsidRPr="001D48AA">
        <w:rPr>
          <w:rFonts w:ascii="Arial" w:hAnsi="Arial" w:cs="Arial"/>
          <w:lang w:eastAsia="es-ES"/>
        </w:rPr>
        <w:t>,</w:t>
      </w:r>
      <w:r w:rsidRPr="001D48AA">
        <w:rPr>
          <w:rFonts w:ascii="Arial" w:hAnsi="Arial" w:cs="Arial"/>
          <w:lang w:eastAsia="es-ES"/>
        </w:rPr>
        <w:t xml:space="preserve"> el 26 de julio de 2023, al contar </w:t>
      </w:r>
      <w:r w:rsidR="009A6C37" w:rsidRPr="001D48AA">
        <w:rPr>
          <w:rFonts w:ascii="Arial" w:hAnsi="Arial" w:cs="Arial"/>
          <w:lang w:eastAsia="es-ES"/>
        </w:rPr>
        <w:t xml:space="preserve">con </w:t>
      </w:r>
      <w:r w:rsidRPr="001D48AA">
        <w:rPr>
          <w:rFonts w:ascii="Arial" w:hAnsi="Arial" w:cs="Arial"/>
          <w:lang w:eastAsia="es-ES"/>
        </w:rPr>
        <w:t xml:space="preserve">distintos criterios de los Países Miembros respecto a las fundamentaciones relacionadas en el documento de trabajo SG/dt539, mediante </w:t>
      </w:r>
      <w:r w:rsidR="001601A3" w:rsidRPr="001D48AA">
        <w:rPr>
          <w:rFonts w:ascii="Arial" w:hAnsi="Arial" w:cs="Arial"/>
          <w:lang w:eastAsia="es-ES"/>
        </w:rPr>
        <w:t xml:space="preserve">comunicación </w:t>
      </w:r>
      <w:r w:rsidRPr="001D48AA">
        <w:rPr>
          <w:rFonts w:ascii="Arial" w:hAnsi="Arial" w:cs="Arial"/>
          <w:lang w:eastAsia="es-ES"/>
        </w:rPr>
        <w:t xml:space="preserve">SG/E/D1/1442/2023, la SGCAN convocó a una reunión en el marco del tercer párrafo del artículo 10 de la Decisión 417, para contar con mayores elementos de juicio respecto al procedimiento relacionado con la Resolución </w:t>
      </w:r>
      <w:r w:rsidR="0008158A" w:rsidRPr="001D48AA">
        <w:rPr>
          <w:rFonts w:ascii="Arial" w:hAnsi="Arial" w:cs="Arial"/>
          <w:lang w:eastAsia="es-ES"/>
        </w:rPr>
        <w:t>0</w:t>
      </w:r>
      <w:r w:rsidR="00E1727E" w:rsidRPr="001D48AA">
        <w:rPr>
          <w:rFonts w:ascii="Arial" w:hAnsi="Arial" w:cs="Arial"/>
          <w:lang w:eastAsia="es-ES"/>
        </w:rPr>
        <w:t>88</w:t>
      </w:r>
      <w:r w:rsidRPr="001D48AA">
        <w:rPr>
          <w:rFonts w:ascii="Arial" w:hAnsi="Arial" w:cs="Arial"/>
          <w:lang w:eastAsia="es-ES"/>
        </w:rPr>
        <w:t xml:space="preserve"> de la JUNAC</w:t>
      </w:r>
      <w:r w:rsidR="00E1727E" w:rsidRPr="001D48AA">
        <w:rPr>
          <w:rFonts w:ascii="Arial" w:hAnsi="Arial" w:cs="Arial"/>
          <w:lang w:eastAsia="es-ES"/>
        </w:rPr>
        <w:t>;</w:t>
      </w:r>
    </w:p>
    <w:p w14:paraId="2AE0162C" w14:textId="77777777" w:rsidR="00E1727E" w:rsidRPr="001D48AA" w:rsidRDefault="00E1727E" w:rsidP="005F7CA1">
      <w:pPr>
        <w:jc w:val="both"/>
        <w:rPr>
          <w:rFonts w:ascii="Arial" w:hAnsi="Arial" w:cs="Arial"/>
          <w:lang w:eastAsia="es-ES"/>
        </w:rPr>
      </w:pPr>
    </w:p>
    <w:p w14:paraId="02D763C3" w14:textId="5A045A0E" w:rsidR="005F7CA1" w:rsidRPr="001D48AA" w:rsidRDefault="00E1727E" w:rsidP="005F7CA1">
      <w:pPr>
        <w:jc w:val="both"/>
        <w:rPr>
          <w:rFonts w:ascii="Arial" w:hAnsi="Arial" w:cs="Arial"/>
          <w:lang w:eastAsia="es-ES"/>
        </w:rPr>
      </w:pPr>
      <w:r w:rsidRPr="001D48AA">
        <w:rPr>
          <w:rFonts w:ascii="Arial" w:hAnsi="Arial" w:cs="Arial"/>
          <w:lang w:eastAsia="es-ES"/>
        </w:rPr>
        <w:t>Que</w:t>
      </w:r>
      <w:r w:rsidR="0008158A" w:rsidRPr="001D48AA">
        <w:rPr>
          <w:rFonts w:ascii="Arial" w:hAnsi="Arial" w:cs="Arial"/>
          <w:lang w:eastAsia="es-ES"/>
        </w:rPr>
        <w:t>,</w:t>
      </w:r>
      <w:r w:rsidRPr="001D48AA">
        <w:rPr>
          <w:rFonts w:ascii="Arial" w:hAnsi="Arial" w:cs="Arial"/>
          <w:lang w:eastAsia="es-ES"/>
        </w:rPr>
        <w:t xml:space="preserve"> e</w:t>
      </w:r>
      <w:r w:rsidR="005F7CA1" w:rsidRPr="001D48AA">
        <w:rPr>
          <w:rFonts w:ascii="Arial" w:hAnsi="Arial" w:cs="Arial"/>
          <w:lang w:eastAsia="es-ES"/>
        </w:rPr>
        <w:t>l 3 de agosto de 2023 se realizó la reunión con los Países Miembros en el marco del tercer párrafo del artículo 10 de la Decisión 417. En dicha reunión se aclararon las observaciones y los Países Miembros se comprometieron a remitir, a la brevedad, información que permita un mejor análisis para el pronunciamiento de la SGCAN;</w:t>
      </w:r>
    </w:p>
    <w:p w14:paraId="1D71E352" w14:textId="77777777" w:rsidR="005F7CA1" w:rsidRPr="001D48AA" w:rsidRDefault="005F7CA1" w:rsidP="00287F82">
      <w:pPr>
        <w:jc w:val="both"/>
        <w:rPr>
          <w:rFonts w:ascii="Arial" w:hAnsi="Arial" w:cs="Arial"/>
          <w:lang w:eastAsia="es-ES"/>
        </w:rPr>
      </w:pPr>
    </w:p>
    <w:p w14:paraId="2EAEF93C" w14:textId="1B5F37D5" w:rsidR="005F7CA1" w:rsidRPr="001D48AA" w:rsidRDefault="005F7CA1" w:rsidP="005F7CA1">
      <w:pPr>
        <w:jc w:val="both"/>
        <w:rPr>
          <w:rFonts w:ascii="Arial" w:eastAsia="Arial" w:hAnsi="Arial" w:cs="Arial"/>
        </w:rPr>
      </w:pPr>
      <w:r w:rsidRPr="001D48AA">
        <w:rPr>
          <w:rFonts w:ascii="Arial" w:eastAsia="Arial" w:hAnsi="Arial" w:cs="Arial"/>
        </w:rPr>
        <w:t>Que</w:t>
      </w:r>
      <w:r w:rsidR="0008158A" w:rsidRPr="001D48AA">
        <w:rPr>
          <w:rFonts w:ascii="Arial" w:eastAsia="Arial" w:hAnsi="Arial" w:cs="Arial"/>
        </w:rPr>
        <w:t>,</w:t>
      </w:r>
      <w:r w:rsidRPr="001D48AA">
        <w:rPr>
          <w:rFonts w:ascii="Arial" w:eastAsia="Arial" w:hAnsi="Arial" w:cs="Arial"/>
        </w:rPr>
        <w:t xml:space="preserve"> la NABANDINA de la Decisión </w:t>
      </w:r>
      <w:r w:rsidR="0008158A" w:rsidRPr="001D48AA">
        <w:rPr>
          <w:rFonts w:ascii="Arial" w:eastAsia="Arial" w:hAnsi="Arial" w:cs="Arial"/>
        </w:rPr>
        <w:t>0</w:t>
      </w:r>
      <w:r w:rsidRPr="001D48AA">
        <w:rPr>
          <w:rFonts w:ascii="Arial" w:eastAsia="Arial" w:hAnsi="Arial" w:cs="Arial"/>
        </w:rPr>
        <w:t xml:space="preserve">57 clasifica en la subpartida 90.28.01.00 </w:t>
      </w:r>
      <w:r w:rsidR="009A6C37" w:rsidRPr="001D48AA">
        <w:rPr>
          <w:rFonts w:ascii="Arial" w:eastAsia="Arial" w:hAnsi="Arial" w:cs="Arial"/>
        </w:rPr>
        <w:t>i</w:t>
      </w:r>
      <w:r w:rsidRPr="001D48AA">
        <w:rPr>
          <w:rFonts w:ascii="Arial" w:eastAsia="Arial" w:hAnsi="Arial" w:cs="Arial"/>
        </w:rPr>
        <w:t>nstrumentos y aparatos eléctricos o electrónicos para medir magnitudes eléctricas, excepto osciloscopios y oscilógrafos</w:t>
      </w:r>
      <w:r w:rsidR="0008158A" w:rsidRPr="001D48AA">
        <w:rPr>
          <w:rFonts w:ascii="Arial" w:eastAsia="Arial" w:hAnsi="Arial" w:cs="Arial"/>
        </w:rPr>
        <w:t>; mientras que e</w:t>
      </w:r>
      <w:r w:rsidRPr="001D48AA">
        <w:rPr>
          <w:rFonts w:ascii="Arial" w:eastAsia="Arial" w:hAnsi="Arial" w:cs="Arial"/>
        </w:rPr>
        <w:t>l REO de</w:t>
      </w:r>
      <w:r w:rsidR="0008158A" w:rsidRPr="001D48AA">
        <w:rPr>
          <w:rFonts w:ascii="Arial" w:eastAsia="Arial" w:hAnsi="Arial" w:cs="Arial"/>
        </w:rPr>
        <w:t xml:space="preserve"> </w:t>
      </w:r>
      <w:r w:rsidRPr="001D48AA">
        <w:rPr>
          <w:rFonts w:ascii="Arial" w:eastAsia="Arial" w:hAnsi="Arial" w:cs="Arial"/>
        </w:rPr>
        <w:t>l</w:t>
      </w:r>
      <w:r w:rsidR="0008158A" w:rsidRPr="001D48AA">
        <w:rPr>
          <w:rFonts w:ascii="Arial" w:eastAsia="Arial" w:hAnsi="Arial" w:cs="Arial"/>
        </w:rPr>
        <w:t>a</w:t>
      </w:r>
      <w:r w:rsidRPr="001D48AA">
        <w:rPr>
          <w:rFonts w:ascii="Arial" w:eastAsia="Arial" w:hAnsi="Arial" w:cs="Arial"/>
        </w:rPr>
        <w:t xml:space="preserve"> Resolución </w:t>
      </w:r>
      <w:r w:rsidR="0008158A" w:rsidRPr="001D48AA">
        <w:rPr>
          <w:rFonts w:ascii="Arial" w:eastAsia="Arial" w:hAnsi="Arial" w:cs="Arial"/>
        </w:rPr>
        <w:t>0</w:t>
      </w:r>
      <w:r w:rsidRPr="001D48AA">
        <w:rPr>
          <w:rFonts w:ascii="Arial" w:eastAsia="Arial" w:hAnsi="Arial" w:cs="Arial"/>
        </w:rPr>
        <w:t>88 de 1977 se aplica a los amperímetros y voltímetros de hierro móvil, clasificados en la NABANDINA 90.28.01.00;</w:t>
      </w:r>
    </w:p>
    <w:p w14:paraId="56863586" w14:textId="77777777" w:rsidR="005F7CA1" w:rsidRPr="001D48AA" w:rsidRDefault="005F7CA1" w:rsidP="005F7CA1">
      <w:pPr>
        <w:jc w:val="both"/>
        <w:rPr>
          <w:rFonts w:ascii="Arial" w:eastAsia="Arial" w:hAnsi="Arial" w:cs="Arial"/>
        </w:rPr>
      </w:pPr>
    </w:p>
    <w:p w14:paraId="099C4BF7" w14:textId="0E8B9350" w:rsidR="005F7CA1" w:rsidRPr="001D48AA" w:rsidRDefault="005F7CA1" w:rsidP="005F7CA1">
      <w:pPr>
        <w:jc w:val="both"/>
        <w:rPr>
          <w:rFonts w:ascii="Arial" w:eastAsia="Arial" w:hAnsi="Arial" w:cs="Arial"/>
        </w:rPr>
      </w:pPr>
      <w:r w:rsidRPr="001D48AA">
        <w:rPr>
          <w:rFonts w:ascii="Arial" w:eastAsia="Arial" w:hAnsi="Arial" w:cs="Arial"/>
        </w:rPr>
        <w:t>Que</w:t>
      </w:r>
      <w:r w:rsidR="0008158A" w:rsidRPr="001D48AA">
        <w:rPr>
          <w:rFonts w:ascii="Arial" w:eastAsia="Arial" w:hAnsi="Arial" w:cs="Arial"/>
        </w:rPr>
        <w:t>,</w:t>
      </w:r>
      <w:r w:rsidRPr="001D48AA">
        <w:rPr>
          <w:rFonts w:ascii="Arial" w:eastAsia="Arial" w:hAnsi="Arial" w:cs="Arial"/>
        </w:rPr>
        <w:t xml:space="preserve"> según se aprecia en el REO de la Resolución </w:t>
      </w:r>
      <w:r w:rsidR="0008158A" w:rsidRPr="001D48AA">
        <w:rPr>
          <w:rFonts w:ascii="Arial" w:eastAsia="Arial" w:hAnsi="Arial" w:cs="Arial"/>
        </w:rPr>
        <w:t>0</w:t>
      </w:r>
      <w:r w:rsidRPr="001D48AA">
        <w:rPr>
          <w:rFonts w:ascii="Arial" w:eastAsia="Arial" w:hAnsi="Arial" w:cs="Arial"/>
        </w:rPr>
        <w:t>88, la descripción de los productos afectos al mismo no distingue si debe o no tener un dispositivo registr</w:t>
      </w:r>
      <w:r w:rsidR="00D91635" w:rsidRPr="001D48AA">
        <w:rPr>
          <w:rFonts w:ascii="Arial" w:eastAsia="Arial" w:hAnsi="Arial" w:cs="Arial"/>
        </w:rPr>
        <w:t>ad</w:t>
      </w:r>
      <w:r w:rsidRPr="001D48AA">
        <w:rPr>
          <w:rFonts w:ascii="Arial" w:eastAsia="Arial" w:hAnsi="Arial" w:cs="Arial"/>
        </w:rPr>
        <w:t>o</w:t>
      </w:r>
      <w:r w:rsidR="00D91635" w:rsidRPr="001D48AA">
        <w:rPr>
          <w:rFonts w:ascii="Arial" w:eastAsia="Arial" w:hAnsi="Arial" w:cs="Arial"/>
        </w:rPr>
        <w:t>r</w:t>
      </w:r>
      <w:r w:rsidRPr="001D48AA">
        <w:rPr>
          <w:rFonts w:ascii="Arial" w:eastAsia="Arial" w:hAnsi="Arial" w:cs="Arial"/>
        </w:rPr>
        <w:t>, por lo que las subpartidas NANDINA 9030.33.00 y 9030.39.00</w:t>
      </w:r>
      <w:r w:rsidR="007625FB" w:rsidRPr="001D48AA">
        <w:rPr>
          <w:rFonts w:ascii="Arial" w:eastAsia="Arial" w:hAnsi="Arial" w:cs="Arial"/>
        </w:rPr>
        <w:t>,</w:t>
      </w:r>
      <w:r w:rsidRPr="001D48AA">
        <w:rPr>
          <w:rFonts w:ascii="Arial" w:eastAsia="Arial" w:hAnsi="Arial" w:cs="Arial"/>
        </w:rPr>
        <w:t xml:space="preserve"> en nomenclatura de la Decisión 885, abarcarían los amperímetros y voltímetros;</w:t>
      </w:r>
    </w:p>
    <w:p w14:paraId="51FBF287" w14:textId="77777777" w:rsidR="005F7CA1" w:rsidRPr="001D48AA" w:rsidRDefault="005F7CA1" w:rsidP="005F7CA1">
      <w:pPr>
        <w:jc w:val="both"/>
        <w:rPr>
          <w:rFonts w:ascii="Arial" w:eastAsia="Arial" w:hAnsi="Arial" w:cs="Arial"/>
        </w:rPr>
      </w:pPr>
    </w:p>
    <w:tbl>
      <w:tblPr>
        <w:tblStyle w:val="Tablaconcuadrcula"/>
        <w:tblW w:w="10226" w:type="dxa"/>
        <w:tblInd w:w="-289" w:type="dxa"/>
        <w:tblLayout w:type="fixed"/>
        <w:tblLook w:val="04A0" w:firstRow="1" w:lastRow="0" w:firstColumn="1" w:lastColumn="0" w:noHBand="0" w:noVBand="1"/>
      </w:tblPr>
      <w:tblGrid>
        <w:gridCol w:w="1418"/>
        <w:gridCol w:w="1287"/>
        <w:gridCol w:w="1306"/>
        <w:gridCol w:w="1327"/>
        <w:gridCol w:w="1117"/>
        <w:gridCol w:w="1327"/>
        <w:gridCol w:w="1117"/>
        <w:gridCol w:w="1327"/>
      </w:tblGrid>
      <w:tr w:rsidR="00775B80" w:rsidRPr="00775B80" w14:paraId="32D00455" w14:textId="77777777" w:rsidTr="001F54E3">
        <w:trPr>
          <w:trHeight w:val="300"/>
          <w:tblHeader/>
        </w:trPr>
        <w:tc>
          <w:tcPr>
            <w:tcW w:w="1418" w:type="dxa"/>
            <w:shd w:val="clear" w:color="auto" w:fill="FFC000"/>
          </w:tcPr>
          <w:p w14:paraId="46193A57" w14:textId="77777777" w:rsidR="00775B80" w:rsidRDefault="005F7CA1">
            <w:pPr>
              <w:spacing w:line="259" w:lineRule="auto"/>
              <w:rPr>
                <w:rFonts w:ascii="Arial" w:eastAsia="Arial" w:hAnsi="Arial" w:cs="Arial"/>
                <w:b/>
                <w:sz w:val="18"/>
                <w:szCs w:val="18"/>
              </w:rPr>
            </w:pPr>
            <w:r w:rsidRPr="001F54E3">
              <w:rPr>
                <w:rFonts w:ascii="Arial" w:eastAsia="Arial" w:hAnsi="Arial" w:cs="Arial"/>
                <w:b/>
                <w:sz w:val="18"/>
                <w:szCs w:val="18"/>
              </w:rPr>
              <w:t>NABANDINA</w:t>
            </w:r>
          </w:p>
          <w:p w14:paraId="4C1AFC0D" w14:textId="6E269E98" w:rsidR="005F7CA1" w:rsidRPr="001F54E3" w:rsidRDefault="005F7CA1">
            <w:pPr>
              <w:spacing w:line="259" w:lineRule="auto"/>
              <w:rPr>
                <w:rFonts w:ascii="Arial" w:eastAsia="Arial" w:hAnsi="Arial" w:cs="Arial"/>
                <w:b/>
                <w:sz w:val="18"/>
                <w:szCs w:val="18"/>
              </w:rPr>
            </w:pPr>
            <w:r w:rsidRPr="001F54E3">
              <w:rPr>
                <w:rFonts w:ascii="Arial" w:eastAsia="Arial" w:hAnsi="Arial" w:cs="Arial"/>
                <w:b/>
                <w:sz w:val="18"/>
                <w:szCs w:val="18"/>
              </w:rPr>
              <w:t>Dec</w:t>
            </w:r>
            <w:r w:rsidR="0008158A" w:rsidRPr="001F54E3">
              <w:rPr>
                <w:rFonts w:ascii="Arial" w:eastAsia="Arial" w:hAnsi="Arial" w:cs="Arial"/>
                <w:b/>
                <w:sz w:val="18"/>
                <w:szCs w:val="18"/>
              </w:rPr>
              <w:t>isión</w:t>
            </w:r>
            <w:r w:rsidRPr="001F54E3">
              <w:rPr>
                <w:rFonts w:ascii="Arial" w:eastAsia="Arial" w:hAnsi="Arial" w:cs="Arial"/>
                <w:b/>
                <w:sz w:val="18"/>
                <w:szCs w:val="18"/>
              </w:rPr>
              <w:t xml:space="preserve"> 57</w:t>
            </w:r>
          </w:p>
        </w:tc>
        <w:tc>
          <w:tcPr>
            <w:tcW w:w="1287" w:type="dxa"/>
            <w:shd w:val="clear" w:color="auto" w:fill="FFC000"/>
          </w:tcPr>
          <w:p w14:paraId="424456D7" w14:textId="193522D2" w:rsidR="005F7CA1" w:rsidRPr="001F54E3" w:rsidRDefault="005F7CA1">
            <w:pPr>
              <w:rPr>
                <w:rFonts w:ascii="Arial" w:eastAsia="Arial" w:hAnsi="Arial" w:cs="Arial"/>
                <w:b/>
                <w:sz w:val="18"/>
                <w:szCs w:val="18"/>
              </w:rPr>
            </w:pPr>
            <w:r w:rsidRPr="001F54E3">
              <w:rPr>
                <w:rFonts w:ascii="Arial" w:eastAsia="Arial" w:hAnsi="Arial" w:cs="Arial"/>
                <w:b/>
                <w:sz w:val="18"/>
                <w:szCs w:val="18"/>
              </w:rPr>
              <w:t>Descripción Dec</w:t>
            </w:r>
            <w:r w:rsidR="0008158A" w:rsidRPr="001F54E3">
              <w:rPr>
                <w:rFonts w:ascii="Arial" w:eastAsia="Arial" w:hAnsi="Arial" w:cs="Arial"/>
                <w:b/>
                <w:sz w:val="18"/>
                <w:szCs w:val="18"/>
              </w:rPr>
              <w:t xml:space="preserve">isión </w:t>
            </w:r>
            <w:r w:rsidRPr="001F54E3">
              <w:rPr>
                <w:rFonts w:ascii="Arial" w:eastAsia="Arial" w:hAnsi="Arial" w:cs="Arial"/>
                <w:b/>
                <w:sz w:val="18"/>
                <w:szCs w:val="18"/>
              </w:rPr>
              <w:t>57</w:t>
            </w:r>
          </w:p>
        </w:tc>
        <w:tc>
          <w:tcPr>
            <w:tcW w:w="1306" w:type="dxa"/>
            <w:shd w:val="clear" w:color="auto" w:fill="FFC000"/>
          </w:tcPr>
          <w:p w14:paraId="52C440F5" w14:textId="26859341" w:rsidR="005F7CA1" w:rsidRPr="001F54E3" w:rsidRDefault="005F7CA1">
            <w:pPr>
              <w:rPr>
                <w:rFonts w:ascii="Arial" w:eastAsia="Arial" w:hAnsi="Arial" w:cs="Arial"/>
                <w:b/>
                <w:sz w:val="18"/>
                <w:szCs w:val="18"/>
              </w:rPr>
            </w:pPr>
            <w:r w:rsidRPr="001F54E3">
              <w:rPr>
                <w:rFonts w:ascii="Arial" w:eastAsia="Arial" w:hAnsi="Arial" w:cs="Arial"/>
                <w:b/>
                <w:sz w:val="18"/>
                <w:szCs w:val="18"/>
              </w:rPr>
              <w:t>NABANDINA Dec</w:t>
            </w:r>
            <w:r w:rsidR="0008158A" w:rsidRPr="001F54E3">
              <w:rPr>
                <w:rFonts w:ascii="Arial" w:eastAsia="Arial" w:hAnsi="Arial" w:cs="Arial"/>
                <w:b/>
                <w:sz w:val="18"/>
                <w:szCs w:val="18"/>
              </w:rPr>
              <w:t>isión</w:t>
            </w:r>
            <w:r w:rsidRPr="001F54E3">
              <w:rPr>
                <w:rFonts w:ascii="Arial" w:eastAsia="Arial" w:hAnsi="Arial" w:cs="Arial"/>
                <w:b/>
                <w:sz w:val="18"/>
                <w:szCs w:val="18"/>
              </w:rPr>
              <w:t xml:space="preserve"> 145</w:t>
            </w:r>
          </w:p>
        </w:tc>
        <w:tc>
          <w:tcPr>
            <w:tcW w:w="1327" w:type="dxa"/>
            <w:shd w:val="clear" w:color="auto" w:fill="FFC000"/>
          </w:tcPr>
          <w:p w14:paraId="4DFCE273" w14:textId="6D6EEA98" w:rsidR="005F7CA1" w:rsidRPr="001F54E3" w:rsidRDefault="005F7CA1">
            <w:pPr>
              <w:rPr>
                <w:rFonts w:ascii="Arial" w:eastAsia="Arial" w:hAnsi="Arial" w:cs="Arial"/>
                <w:b/>
                <w:sz w:val="18"/>
                <w:szCs w:val="18"/>
              </w:rPr>
            </w:pPr>
            <w:r w:rsidRPr="001F54E3">
              <w:rPr>
                <w:rFonts w:ascii="Arial" w:eastAsia="Arial" w:hAnsi="Arial" w:cs="Arial"/>
                <w:b/>
                <w:sz w:val="18"/>
                <w:szCs w:val="18"/>
              </w:rPr>
              <w:t>Descripción Dec</w:t>
            </w:r>
            <w:r w:rsidR="0008158A" w:rsidRPr="001F54E3">
              <w:rPr>
                <w:rFonts w:ascii="Arial" w:eastAsia="Arial" w:hAnsi="Arial" w:cs="Arial"/>
                <w:b/>
                <w:sz w:val="18"/>
                <w:szCs w:val="18"/>
              </w:rPr>
              <w:t>isión</w:t>
            </w:r>
            <w:r w:rsidRPr="001F54E3">
              <w:rPr>
                <w:rFonts w:ascii="Arial" w:eastAsia="Arial" w:hAnsi="Arial" w:cs="Arial"/>
                <w:b/>
                <w:sz w:val="18"/>
                <w:szCs w:val="18"/>
              </w:rPr>
              <w:t xml:space="preserve"> 145</w:t>
            </w:r>
          </w:p>
        </w:tc>
        <w:tc>
          <w:tcPr>
            <w:tcW w:w="1117" w:type="dxa"/>
            <w:shd w:val="clear" w:color="auto" w:fill="FFC000"/>
          </w:tcPr>
          <w:p w14:paraId="798841BF" w14:textId="77777777" w:rsidR="005F7CA1" w:rsidRPr="001F54E3" w:rsidRDefault="005F7CA1">
            <w:pPr>
              <w:rPr>
                <w:rFonts w:ascii="Arial" w:eastAsia="Arial" w:hAnsi="Arial" w:cs="Arial"/>
                <w:b/>
                <w:sz w:val="18"/>
                <w:szCs w:val="18"/>
              </w:rPr>
            </w:pPr>
            <w:r w:rsidRPr="001F54E3">
              <w:rPr>
                <w:rFonts w:ascii="Arial" w:eastAsia="Arial" w:hAnsi="Arial" w:cs="Arial"/>
                <w:b/>
                <w:sz w:val="18"/>
                <w:szCs w:val="18"/>
              </w:rPr>
              <w:t>NANDINA</w:t>
            </w:r>
          </w:p>
          <w:p w14:paraId="7B4F32C5" w14:textId="532ABC15" w:rsidR="005F7CA1" w:rsidRPr="001F54E3" w:rsidRDefault="005F7CA1">
            <w:pPr>
              <w:rPr>
                <w:rFonts w:ascii="Arial" w:eastAsia="Arial" w:hAnsi="Arial" w:cs="Arial"/>
                <w:b/>
                <w:sz w:val="18"/>
                <w:szCs w:val="18"/>
              </w:rPr>
            </w:pPr>
            <w:r w:rsidRPr="001F54E3">
              <w:rPr>
                <w:rFonts w:ascii="Arial" w:eastAsia="Arial" w:hAnsi="Arial" w:cs="Arial"/>
                <w:b/>
                <w:sz w:val="18"/>
                <w:szCs w:val="18"/>
              </w:rPr>
              <w:t>Dec</w:t>
            </w:r>
            <w:r w:rsidR="0008158A" w:rsidRPr="001F54E3">
              <w:rPr>
                <w:rFonts w:ascii="Arial" w:eastAsia="Arial" w:hAnsi="Arial" w:cs="Arial"/>
                <w:b/>
                <w:sz w:val="18"/>
                <w:szCs w:val="18"/>
              </w:rPr>
              <w:t>isión</w:t>
            </w:r>
            <w:r w:rsidRPr="001F54E3">
              <w:rPr>
                <w:rFonts w:ascii="Arial" w:eastAsia="Arial" w:hAnsi="Arial" w:cs="Arial"/>
                <w:b/>
                <w:sz w:val="18"/>
                <w:szCs w:val="18"/>
              </w:rPr>
              <w:t xml:space="preserve"> 249</w:t>
            </w:r>
          </w:p>
        </w:tc>
        <w:tc>
          <w:tcPr>
            <w:tcW w:w="1327" w:type="dxa"/>
            <w:shd w:val="clear" w:color="auto" w:fill="FFC000"/>
          </w:tcPr>
          <w:p w14:paraId="285BAF79" w14:textId="297E5D01" w:rsidR="005F7CA1" w:rsidRPr="001F54E3" w:rsidRDefault="005F7CA1">
            <w:pPr>
              <w:rPr>
                <w:rFonts w:ascii="Arial" w:eastAsia="Arial" w:hAnsi="Arial" w:cs="Arial"/>
                <w:b/>
                <w:sz w:val="18"/>
                <w:szCs w:val="18"/>
              </w:rPr>
            </w:pPr>
            <w:r w:rsidRPr="001F54E3">
              <w:rPr>
                <w:rFonts w:ascii="Arial" w:eastAsia="Arial" w:hAnsi="Arial" w:cs="Arial"/>
                <w:b/>
                <w:sz w:val="18"/>
                <w:szCs w:val="18"/>
              </w:rPr>
              <w:t>Descripción Dec</w:t>
            </w:r>
            <w:r w:rsidR="0008158A" w:rsidRPr="001F54E3">
              <w:rPr>
                <w:rFonts w:ascii="Arial" w:eastAsia="Arial" w:hAnsi="Arial" w:cs="Arial"/>
                <w:b/>
                <w:sz w:val="18"/>
                <w:szCs w:val="18"/>
              </w:rPr>
              <w:t>isión</w:t>
            </w:r>
            <w:r w:rsidRPr="001F54E3">
              <w:rPr>
                <w:rFonts w:ascii="Arial" w:eastAsia="Arial" w:hAnsi="Arial" w:cs="Arial"/>
                <w:b/>
                <w:sz w:val="18"/>
                <w:szCs w:val="18"/>
              </w:rPr>
              <w:t xml:space="preserve"> 249</w:t>
            </w:r>
          </w:p>
        </w:tc>
        <w:tc>
          <w:tcPr>
            <w:tcW w:w="1117" w:type="dxa"/>
            <w:shd w:val="clear" w:color="auto" w:fill="FFC000"/>
          </w:tcPr>
          <w:p w14:paraId="60676AD4" w14:textId="77777777" w:rsidR="005F7CA1" w:rsidRPr="001F54E3" w:rsidRDefault="005F7CA1">
            <w:pPr>
              <w:rPr>
                <w:rFonts w:ascii="Arial" w:eastAsia="Arial" w:hAnsi="Arial" w:cs="Arial"/>
                <w:b/>
                <w:sz w:val="18"/>
                <w:szCs w:val="18"/>
              </w:rPr>
            </w:pPr>
            <w:r w:rsidRPr="001F54E3">
              <w:rPr>
                <w:rFonts w:ascii="Arial" w:eastAsia="Arial" w:hAnsi="Arial" w:cs="Arial"/>
                <w:b/>
                <w:sz w:val="18"/>
                <w:szCs w:val="18"/>
              </w:rPr>
              <w:t>NANDINA</w:t>
            </w:r>
          </w:p>
          <w:p w14:paraId="7A7A37DB" w14:textId="6FC2AE00" w:rsidR="005F7CA1" w:rsidRPr="001F54E3" w:rsidRDefault="005F7CA1">
            <w:pPr>
              <w:rPr>
                <w:rFonts w:ascii="Arial" w:eastAsia="Arial" w:hAnsi="Arial" w:cs="Arial"/>
                <w:b/>
                <w:sz w:val="18"/>
                <w:szCs w:val="18"/>
              </w:rPr>
            </w:pPr>
            <w:r w:rsidRPr="001F54E3">
              <w:rPr>
                <w:rFonts w:ascii="Arial" w:eastAsia="Arial" w:hAnsi="Arial" w:cs="Arial"/>
                <w:b/>
                <w:sz w:val="18"/>
                <w:szCs w:val="18"/>
              </w:rPr>
              <w:t>Dec</w:t>
            </w:r>
            <w:r w:rsidR="0008158A" w:rsidRPr="001F54E3">
              <w:rPr>
                <w:rFonts w:ascii="Arial" w:eastAsia="Arial" w:hAnsi="Arial" w:cs="Arial"/>
                <w:b/>
                <w:sz w:val="18"/>
                <w:szCs w:val="18"/>
              </w:rPr>
              <w:t>isión</w:t>
            </w:r>
            <w:r w:rsidRPr="001F54E3">
              <w:rPr>
                <w:rFonts w:ascii="Arial" w:eastAsia="Arial" w:hAnsi="Arial" w:cs="Arial"/>
                <w:b/>
                <w:sz w:val="18"/>
                <w:szCs w:val="18"/>
              </w:rPr>
              <w:t xml:space="preserve"> 885</w:t>
            </w:r>
          </w:p>
        </w:tc>
        <w:tc>
          <w:tcPr>
            <w:tcW w:w="1327" w:type="dxa"/>
            <w:shd w:val="clear" w:color="auto" w:fill="FFC000"/>
          </w:tcPr>
          <w:p w14:paraId="3DBDBB87" w14:textId="1A9A3083" w:rsidR="005F7CA1" w:rsidRPr="001F54E3" w:rsidRDefault="005F7CA1">
            <w:pPr>
              <w:rPr>
                <w:rFonts w:ascii="Arial" w:eastAsia="Arial" w:hAnsi="Arial" w:cs="Arial"/>
                <w:b/>
                <w:sz w:val="18"/>
                <w:szCs w:val="18"/>
              </w:rPr>
            </w:pPr>
            <w:r w:rsidRPr="001F54E3">
              <w:rPr>
                <w:rFonts w:ascii="Arial" w:eastAsia="Arial" w:hAnsi="Arial" w:cs="Arial"/>
                <w:b/>
                <w:sz w:val="18"/>
                <w:szCs w:val="18"/>
              </w:rPr>
              <w:t>Descripción Dec</w:t>
            </w:r>
            <w:r w:rsidR="0008158A" w:rsidRPr="001F54E3">
              <w:rPr>
                <w:rFonts w:ascii="Arial" w:eastAsia="Arial" w:hAnsi="Arial" w:cs="Arial"/>
                <w:b/>
                <w:sz w:val="18"/>
                <w:szCs w:val="18"/>
              </w:rPr>
              <w:t>isión</w:t>
            </w:r>
            <w:r w:rsidRPr="001F54E3">
              <w:rPr>
                <w:rFonts w:ascii="Arial" w:eastAsia="Arial" w:hAnsi="Arial" w:cs="Arial"/>
                <w:b/>
                <w:sz w:val="18"/>
                <w:szCs w:val="18"/>
              </w:rPr>
              <w:t xml:space="preserve"> 885</w:t>
            </w:r>
          </w:p>
        </w:tc>
      </w:tr>
      <w:tr w:rsidR="005F7CA1" w:rsidRPr="00775B80" w14:paraId="386FF509" w14:textId="77777777" w:rsidTr="001F54E3">
        <w:trPr>
          <w:trHeight w:val="300"/>
        </w:trPr>
        <w:tc>
          <w:tcPr>
            <w:tcW w:w="1418" w:type="dxa"/>
          </w:tcPr>
          <w:p w14:paraId="714305FF"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90.28.01.00</w:t>
            </w:r>
          </w:p>
        </w:tc>
        <w:tc>
          <w:tcPr>
            <w:tcW w:w="1287" w:type="dxa"/>
          </w:tcPr>
          <w:p w14:paraId="3349EEAA"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Instrumentos y aparatos eléctricos o electrónicos para medir magnitudes eléctricas, excepto osciloscopios y oscilógrafos</w:t>
            </w:r>
          </w:p>
        </w:tc>
        <w:tc>
          <w:tcPr>
            <w:tcW w:w="1306" w:type="dxa"/>
          </w:tcPr>
          <w:p w14:paraId="3655C04F"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90.28.01.01</w:t>
            </w:r>
          </w:p>
        </w:tc>
        <w:tc>
          <w:tcPr>
            <w:tcW w:w="1327" w:type="dxa"/>
          </w:tcPr>
          <w:p w14:paraId="12BF544B"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Osciloscopios y oscilógrafos</w:t>
            </w:r>
          </w:p>
        </w:tc>
        <w:tc>
          <w:tcPr>
            <w:tcW w:w="1117" w:type="dxa"/>
          </w:tcPr>
          <w:p w14:paraId="5111808F"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9030.20.00</w:t>
            </w:r>
          </w:p>
        </w:tc>
        <w:tc>
          <w:tcPr>
            <w:tcW w:w="1327" w:type="dxa"/>
          </w:tcPr>
          <w:p w14:paraId="277DDA72"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 Osciloscopios y oscilógrafos catódicos</w:t>
            </w:r>
          </w:p>
        </w:tc>
        <w:tc>
          <w:tcPr>
            <w:tcW w:w="1117" w:type="dxa"/>
          </w:tcPr>
          <w:p w14:paraId="223221DB" w14:textId="77777777" w:rsidR="005F7CA1" w:rsidRPr="001F54E3" w:rsidRDefault="005F7CA1">
            <w:pPr>
              <w:rPr>
                <w:rFonts w:ascii="Arial" w:hAnsi="Arial" w:cs="Arial"/>
                <w:sz w:val="18"/>
                <w:szCs w:val="18"/>
                <w:lang w:val="es-ES_tradnl"/>
              </w:rPr>
            </w:pPr>
            <w:r w:rsidRPr="001F54E3">
              <w:rPr>
                <w:rFonts w:ascii="Arial" w:hAnsi="Arial" w:cs="Arial"/>
                <w:sz w:val="18"/>
                <w:szCs w:val="18"/>
              </w:rPr>
              <w:t>9030.20.00</w:t>
            </w:r>
          </w:p>
        </w:tc>
        <w:tc>
          <w:tcPr>
            <w:tcW w:w="1327" w:type="dxa"/>
          </w:tcPr>
          <w:p w14:paraId="78498B3F" w14:textId="77777777" w:rsidR="005F7CA1" w:rsidRPr="001F54E3" w:rsidRDefault="005F7CA1">
            <w:pPr>
              <w:rPr>
                <w:rFonts w:ascii="Arial" w:hAnsi="Arial" w:cs="Arial"/>
                <w:sz w:val="18"/>
                <w:szCs w:val="18"/>
                <w:lang w:val="es-ES_tradnl"/>
              </w:rPr>
            </w:pPr>
            <w:r w:rsidRPr="001F54E3">
              <w:rPr>
                <w:rFonts w:ascii="Arial" w:eastAsia="Arial" w:hAnsi="Arial" w:cs="Arial"/>
                <w:sz w:val="18"/>
                <w:szCs w:val="18"/>
              </w:rPr>
              <w:t>- Osciloscopios y oscilógrafos catódicos</w:t>
            </w:r>
          </w:p>
        </w:tc>
      </w:tr>
      <w:tr w:rsidR="005F7CA1" w:rsidRPr="00775B80" w14:paraId="0B98D516" w14:textId="77777777" w:rsidTr="001F54E3">
        <w:trPr>
          <w:trHeight w:val="300"/>
        </w:trPr>
        <w:tc>
          <w:tcPr>
            <w:tcW w:w="1418" w:type="dxa"/>
          </w:tcPr>
          <w:p w14:paraId="3A182B91"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90.28.01.00</w:t>
            </w:r>
          </w:p>
        </w:tc>
        <w:tc>
          <w:tcPr>
            <w:tcW w:w="1287" w:type="dxa"/>
          </w:tcPr>
          <w:p w14:paraId="4C4C3696"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 xml:space="preserve">Instrumentos y aparatos eléctricos o </w:t>
            </w:r>
            <w:r w:rsidRPr="001F54E3">
              <w:rPr>
                <w:rFonts w:ascii="Arial" w:eastAsia="Arial" w:hAnsi="Arial" w:cs="Arial"/>
                <w:sz w:val="18"/>
                <w:szCs w:val="18"/>
              </w:rPr>
              <w:lastRenderedPageBreak/>
              <w:t>electrónicos para medir magnitudes eléctricas, excepto osciloscopios y oscilógrafos</w:t>
            </w:r>
          </w:p>
        </w:tc>
        <w:tc>
          <w:tcPr>
            <w:tcW w:w="1306" w:type="dxa"/>
          </w:tcPr>
          <w:p w14:paraId="22D6FB53"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lastRenderedPageBreak/>
              <w:t>90.28.01.99</w:t>
            </w:r>
          </w:p>
        </w:tc>
        <w:tc>
          <w:tcPr>
            <w:tcW w:w="1327" w:type="dxa"/>
          </w:tcPr>
          <w:p w14:paraId="2C746908"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Los demás</w:t>
            </w:r>
          </w:p>
        </w:tc>
        <w:tc>
          <w:tcPr>
            <w:tcW w:w="1117" w:type="dxa"/>
          </w:tcPr>
          <w:p w14:paraId="08EE357F"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9030.31.00</w:t>
            </w:r>
          </w:p>
        </w:tc>
        <w:tc>
          <w:tcPr>
            <w:tcW w:w="1327" w:type="dxa"/>
          </w:tcPr>
          <w:p w14:paraId="3586F798"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 - Multímetros</w:t>
            </w:r>
          </w:p>
        </w:tc>
        <w:tc>
          <w:tcPr>
            <w:tcW w:w="1117" w:type="dxa"/>
          </w:tcPr>
          <w:p w14:paraId="15D54D60" w14:textId="77777777" w:rsidR="005F7CA1" w:rsidRPr="001F54E3" w:rsidRDefault="005F7CA1">
            <w:pPr>
              <w:rPr>
                <w:rFonts w:ascii="Arial" w:hAnsi="Arial" w:cs="Arial"/>
                <w:sz w:val="18"/>
                <w:szCs w:val="18"/>
                <w:lang w:val="es-ES_tradnl"/>
              </w:rPr>
            </w:pPr>
            <w:r w:rsidRPr="001F54E3">
              <w:rPr>
                <w:rFonts w:ascii="Arial" w:eastAsia="Arial" w:hAnsi="Arial" w:cs="Arial"/>
                <w:sz w:val="18"/>
                <w:szCs w:val="18"/>
              </w:rPr>
              <w:t>9030.31.00</w:t>
            </w:r>
          </w:p>
        </w:tc>
        <w:tc>
          <w:tcPr>
            <w:tcW w:w="1327" w:type="dxa"/>
          </w:tcPr>
          <w:p w14:paraId="33061678" w14:textId="77777777" w:rsidR="005F7CA1" w:rsidRPr="001F54E3" w:rsidRDefault="005F7CA1">
            <w:pPr>
              <w:rPr>
                <w:rFonts w:ascii="Arial" w:hAnsi="Arial" w:cs="Arial"/>
                <w:sz w:val="18"/>
                <w:szCs w:val="18"/>
                <w:lang w:val="es-ES_tradnl"/>
              </w:rPr>
            </w:pPr>
            <w:r w:rsidRPr="001F54E3">
              <w:rPr>
                <w:rFonts w:ascii="Arial" w:eastAsia="Arial" w:hAnsi="Arial" w:cs="Arial"/>
                <w:sz w:val="18"/>
                <w:szCs w:val="18"/>
              </w:rPr>
              <w:t xml:space="preserve">- - Multímetros, sin </w:t>
            </w:r>
            <w:r w:rsidRPr="001F54E3">
              <w:rPr>
                <w:rFonts w:ascii="Arial" w:eastAsia="Arial" w:hAnsi="Arial" w:cs="Arial"/>
                <w:sz w:val="18"/>
                <w:szCs w:val="18"/>
              </w:rPr>
              <w:lastRenderedPageBreak/>
              <w:t>dispositivo registrador</w:t>
            </w:r>
          </w:p>
        </w:tc>
      </w:tr>
      <w:tr w:rsidR="005F7CA1" w:rsidRPr="00775B80" w14:paraId="651ADFEB" w14:textId="77777777" w:rsidTr="001F54E3">
        <w:trPr>
          <w:trHeight w:val="300"/>
        </w:trPr>
        <w:tc>
          <w:tcPr>
            <w:tcW w:w="1418" w:type="dxa"/>
          </w:tcPr>
          <w:p w14:paraId="01335828"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lastRenderedPageBreak/>
              <w:t>90.28.01.00</w:t>
            </w:r>
          </w:p>
        </w:tc>
        <w:tc>
          <w:tcPr>
            <w:tcW w:w="1287" w:type="dxa"/>
          </w:tcPr>
          <w:p w14:paraId="29C99B9F"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Instrumentos y aparatos eléctricos o electrónicos para medir magnitudes eléctricas, excepto osciloscopios y oscilógrafos</w:t>
            </w:r>
          </w:p>
        </w:tc>
        <w:tc>
          <w:tcPr>
            <w:tcW w:w="1306" w:type="dxa"/>
          </w:tcPr>
          <w:p w14:paraId="3663F93B"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90.28.01.99</w:t>
            </w:r>
          </w:p>
        </w:tc>
        <w:tc>
          <w:tcPr>
            <w:tcW w:w="1327" w:type="dxa"/>
          </w:tcPr>
          <w:p w14:paraId="345D22F0"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Los demás</w:t>
            </w:r>
          </w:p>
        </w:tc>
        <w:tc>
          <w:tcPr>
            <w:tcW w:w="1117" w:type="dxa"/>
          </w:tcPr>
          <w:p w14:paraId="741232E4"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9030.31.00</w:t>
            </w:r>
          </w:p>
        </w:tc>
        <w:tc>
          <w:tcPr>
            <w:tcW w:w="1327" w:type="dxa"/>
          </w:tcPr>
          <w:p w14:paraId="79374FA2"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 - Multímetros</w:t>
            </w:r>
          </w:p>
        </w:tc>
        <w:tc>
          <w:tcPr>
            <w:tcW w:w="1117" w:type="dxa"/>
          </w:tcPr>
          <w:p w14:paraId="59F6EEF7" w14:textId="77777777" w:rsidR="005F7CA1" w:rsidRPr="001F54E3" w:rsidRDefault="005F7CA1">
            <w:pPr>
              <w:rPr>
                <w:rFonts w:ascii="Arial" w:hAnsi="Arial" w:cs="Arial"/>
                <w:sz w:val="18"/>
                <w:szCs w:val="18"/>
                <w:lang w:val="es-ES_tradnl"/>
              </w:rPr>
            </w:pPr>
            <w:r w:rsidRPr="001F54E3">
              <w:rPr>
                <w:rFonts w:ascii="Arial" w:eastAsia="Arial" w:hAnsi="Arial" w:cs="Arial"/>
                <w:sz w:val="18"/>
                <w:szCs w:val="18"/>
              </w:rPr>
              <w:t>9030.32.00</w:t>
            </w:r>
          </w:p>
        </w:tc>
        <w:tc>
          <w:tcPr>
            <w:tcW w:w="1327" w:type="dxa"/>
          </w:tcPr>
          <w:p w14:paraId="713A4FF8" w14:textId="77777777" w:rsidR="005F7CA1" w:rsidRPr="001F54E3" w:rsidRDefault="005F7CA1">
            <w:pPr>
              <w:rPr>
                <w:rFonts w:ascii="Arial" w:hAnsi="Arial" w:cs="Arial"/>
                <w:sz w:val="18"/>
                <w:szCs w:val="18"/>
                <w:lang w:val="es-ES_tradnl"/>
              </w:rPr>
            </w:pPr>
            <w:r w:rsidRPr="001F54E3">
              <w:rPr>
                <w:rFonts w:ascii="Arial" w:eastAsia="Arial" w:hAnsi="Arial" w:cs="Arial"/>
                <w:sz w:val="18"/>
                <w:szCs w:val="18"/>
              </w:rPr>
              <w:t>- - Multímetros, con dispositivo registrador</w:t>
            </w:r>
          </w:p>
        </w:tc>
      </w:tr>
      <w:tr w:rsidR="005F7CA1" w:rsidRPr="00775B80" w14:paraId="7EAC4304" w14:textId="77777777" w:rsidTr="001F54E3">
        <w:trPr>
          <w:trHeight w:val="300"/>
        </w:trPr>
        <w:tc>
          <w:tcPr>
            <w:tcW w:w="1418" w:type="dxa"/>
          </w:tcPr>
          <w:p w14:paraId="530D19E7"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90.28.01.00</w:t>
            </w:r>
          </w:p>
        </w:tc>
        <w:tc>
          <w:tcPr>
            <w:tcW w:w="1287" w:type="dxa"/>
          </w:tcPr>
          <w:p w14:paraId="38A7A376" w14:textId="71E32EC4" w:rsidR="005F7CA1" w:rsidRPr="001F54E3" w:rsidRDefault="005F7CA1">
            <w:pPr>
              <w:rPr>
                <w:rFonts w:ascii="Arial" w:eastAsia="Arial" w:hAnsi="Arial" w:cs="Arial"/>
                <w:sz w:val="18"/>
                <w:szCs w:val="18"/>
              </w:rPr>
            </w:pPr>
            <w:r w:rsidRPr="001F54E3">
              <w:rPr>
                <w:rFonts w:ascii="Arial" w:eastAsia="Arial" w:hAnsi="Arial" w:cs="Arial"/>
                <w:sz w:val="18"/>
                <w:szCs w:val="18"/>
              </w:rPr>
              <w:t>Instrumentos y aparatos eléctricos o electrónicos para medir magnitudes eléctricas, excepto osciloscopios y oscilógrafos</w:t>
            </w:r>
            <w:r w:rsidR="00EC21B6" w:rsidRPr="001F54E3">
              <w:rPr>
                <w:rFonts w:ascii="Arial" w:eastAsia="Arial" w:hAnsi="Arial" w:cs="Arial"/>
                <w:sz w:val="18"/>
                <w:szCs w:val="18"/>
              </w:rPr>
              <w:t>.</w:t>
            </w:r>
          </w:p>
        </w:tc>
        <w:tc>
          <w:tcPr>
            <w:tcW w:w="1306" w:type="dxa"/>
          </w:tcPr>
          <w:p w14:paraId="1236B8F7"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90.28.01.99</w:t>
            </w:r>
          </w:p>
        </w:tc>
        <w:tc>
          <w:tcPr>
            <w:tcW w:w="1327" w:type="dxa"/>
          </w:tcPr>
          <w:p w14:paraId="5862A010"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Los demás</w:t>
            </w:r>
          </w:p>
        </w:tc>
        <w:tc>
          <w:tcPr>
            <w:tcW w:w="1117" w:type="dxa"/>
          </w:tcPr>
          <w:p w14:paraId="5AA378D3"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9030.39.00</w:t>
            </w:r>
          </w:p>
        </w:tc>
        <w:tc>
          <w:tcPr>
            <w:tcW w:w="1327" w:type="dxa"/>
          </w:tcPr>
          <w:p w14:paraId="4C5F2FE3"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 - Los demás</w:t>
            </w:r>
          </w:p>
        </w:tc>
        <w:tc>
          <w:tcPr>
            <w:tcW w:w="1117" w:type="dxa"/>
          </w:tcPr>
          <w:p w14:paraId="7ABCED41" w14:textId="77777777" w:rsidR="005F7CA1" w:rsidRPr="001F54E3" w:rsidRDefault="005F7CA1">
            <w:pPr>
              <w:rPr>
                <w:rFonts w:ascii="Arial" w:hAnsi="Arial" w:cs="Arial"/>
                <w:sz w:val="18"/>
                <w:szCs w:val="18"/>
                <w:lang w:val="es-ES_tradnl"/>
              </w:rPr>
            </w:pPr>
            <w:r w:rsidRPr="001F54E3">
              <w:rPr>
                <w:rFonts w:ascii="Arial" w:eastAsia="Arial" w:hAnsi="Arial" w:cs="Arial"/>
                <w:sz w:val="18"/>
                <w:szCs w:val="18"/>
              </w:rPr>
              <w:t>9030.33.00</w:t>
            </w:r>
          </w:p>
        </w:tc>
        <w:tc>
          <w:tcPr>
            <w:tcW w:w="1327" w:type="dxa"/>
          </w:tcPr>
          <w:p w14:paraId="3CE6D5FE" w14:textId="77777777" w:rsidR="005F7CA1" w:rsidRPr="001F54E3" w:rsidRDefault="005F7CA1">
            <w:pPr>
              <w:rPr>
                <w:rFonts w:ascii="Arial" w:hAnsi="Arial" w:cs="Arial"/>
                <w:sz w:val="18"/>
                <w:szCs w:val="18"/>
                <w:lang w:val="es-ES_tradnl"/>
              </w:rPr>
            </w:pPr>
            <w:r w:rsidRPr="001F54E3">
              <w:rPr>
                <w:rFonts w:ascii="Arial" w:eastAsia="Arial" w:hAnsi="Arial" w:cs="Arial"/>
                <w:sz w:val="18"/>
                <w:szCs w:val="18"/>
              </w:rPr>
              <w:t>- - Los demás, sin dispositivo registrador</w:t>
            </w:r>
          </w:p>
        </w:tc>
      </w:tr>
      <w:tr w:rsidR="005F7CA1" w:rsidRPr="00775B80" w14:paraId="4F3C5057" w14:textId="77777777" w:rsidTr="001F54E3">
        <w:trPr>
          <w:trHeight w:val="300"/>
        </w:trPr>
        <w:tc>
          <w:tcPr>
            <w:tcW w:w="1418" w:type="dxa"/>
          </w:tcPr>
          <w:p w14:paraId="3193F72D"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90.28.01.00</w:t>
            </w:r>
          </w:p>
        </w:tc>
        <w:tc>
          <w:tcPr>
            <w:tcW w:w="1287" w:type="dxa"/>
          </w:tcPr>
          <w:p w14:paraId="147E439B"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Instrumentos y aparatos eléctricos o electrónicos para medir magnitudes eléctricas, excepto osciloscopios y oscilógrafos</w:t>
            </w:r>
          </w:p>
        </w:tc>
        <w:tc>
          <w:tcPr>
            <w:tcW w:w="1306" w:type="dxa"/>
          </w:tcPr>
          <w:p w14:paraId="4AF44502"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90.28.01.99</w:t>
            </w:r>
          </w:p>
        </w:tc>
        <w:tc>
          <w:tcPr>
            <w:tcW w:w="1327" w:type="dxa"/>
          </w:tcPr>
          <w:p w14:paraId="1808444E"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Los demás</w:t>
            </w:r>
          </w:p>
        </w:tc>
        <w:tc>
          <w:tcPr>
            <w:tcW w:w="1117" w:type="dxa"/>
          </w:tcPr>
          <w:p w14:paraId="1031315E"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9030.39.00</w:t>
            </w:r>
          </w:p>
        </w:tc>
        <w:tc>
          <w:tcPr>
            <w:tcW w:w="1327" w:type="dxa"/>
          </w:tcPr>
          <w:p w14:paraId="4A3F8C22" w14:textId="77777777" w:rsidR="005F7CA1" w:rsidRPr="001F54E3" w:rsidRDefault="005F7CA1">
            <w:pPr>
              <w:rPr>
                <w:rFonts w:ascii="Arial" w:eastAsia="Arial" w:hAnsi="Arial" w:cs="Arial"/>
                <w:sz w:val="18"/>
                <w:szCs w:val="18"/>
              </w:rPr>
            </w:pPr>
            <w:r w:rsidRPr="001F54E3">
              <w:rPr>
                <w:rFonts w:ascii="Arial" w:eastAsia="Arial" w:hAnsi="Arial" w:cs="Arial"/>
                <w:sz w:val="18"/>
                <w:szCs w:val="18"/>
              </w:rPr>
              <w:t>- - Los demás</w:t>
            </w:r>
          </w:p>
        </w:tc>
        <w:tc>
          <w:tcPr>
            <w:tcW w:w="1117" w:type="dxa"/>
          </w:tcPr>
          <w:p w14:paraId="02EFDBE8" w14:textId="77777777" w:rsidR="005F7CA1" w:rsidRPr="001F54E3" w:rsidRDefault="005F7CA1">
            <w:pPr>
              <w:rPr>
                <w:rFonts w:ascii="Arial" w:hAnsi="Arial" w:cs="Arial"/>
                <w:sz w:val="18"/>
                <w:szCs w:val="18"/>
                <w:lang w:val="es-ES_tradnl"/>
              </w:rPr>
            </w:pPr>
            <w:r w:rsidRPr="001F54E3">
              <w:rPr>
                <w:rFonts w:ascii="Arial" w:eastAsia="Arial" w:hAnsi="Arial" w:cs="Arial"/>
                <w:sz w:val="18"/>
                <w:szCs w:val="18"/>
              </w:rPr>
              <w:t>9030.39.00</w:t>
            </w:r>
          </w:p>
        </w:tc>
        <w:tc>
          <w:tcPr>
            <w:tcW w:w="1327" w:type="dxa"/>
          </w:tcPr>
          <w:p w14:paraId="46D407CE" w14:textId="77777777" w:rsidR="005F7CA1" w:rsidRPr="001F54E3" w:rsidRDefault="005F7CA1">
            <w:pPr>
              <w:rPr>
                <w:rFonts w:ascii="Arial" w:hAnsi="Arial" w:cs="Arial"/>
                <w:sz w:val="18"/>
                <w:szCs w:val="18"/>
                <w:lang w:val="es-ES_tradnl"/>
              </w:rPr>
            </w:pPr>
            <w:r w:rsidRPr="001F54E3">
              <w:rPr>
                <w:rFonts w:ascii="Arial" w:eastAsia="Arial" w:hAnsi="Arial" w:cs="Arial"/>
                <w:sz w:val="18"/>
                <w:szCs w:val="18"/>
              </w:rPr>
              <w:t>- - Los demás, con dispositivo registrador</w:t>
            </w:r>
          </w:p>
        </w:tc>
      </w:tr>
    </w:tbl>
    <w:p w14:paraId="57E2F6AA" w14:textId="77777777" w:rsidR="005F7CA1" w:rsidRPr="001D48AA" w:rsidRDefault="005F7CA1" w:rsidP="005F7CA1">
      <w:pPr>
        <w:pStyle w:val="Parrafow"/>
        <w:numPr>
          <w:ilvl w:val="0"/>
          <w:numId w:val="0"/>
        </w:numPr>
        <w:ind w:left="360" w:hanging="360"/>
        <w:rPr>
          <w:rFonts w:ascii="Arial" w:eastAsia="Arial" w:hAnsi="Arial"/>
        </w:rPr>
      </w:pPr>
    </w:p>
    <w:p w14:paraId="1AA2E51A" w14:textId="68B95369" w:rsidR="00BF02B5" w:rsidRPr="001D48AA" w:rsidRDefault="00BF02B5" w:rsidP="00E84835">
      <w:pPr>
        <w:jc w:val="both"/>
        <w:rPr>
          <w:rFonts w:ascii="Arial" w:hAnsi="Arial" w:cs="Arial"/>
          <w:lang w:eastAsia="es-ES"/>
        </w:rPr>
      </w:pPr>
      <w:r w:rsidRPr="001D48AA">
        <w:rPr>
          <w:rFonts w:ascii="Arial" w:hAnsi="Arial" w:cs="Arial"/>
          <w:lang w:eastAsia="es-ES"/>
        </w:rPr>
        <w:t>Que</w:t>
      </w:r>
      <w:r w:rsidR="007A6289" w:rsidRPr="001D48AA">
        <w:rPr>
          <w:rFonts w:ascii="Arial" w:hAnsi="Arial" w:cs="Arial"/>
          <w:lang w:eastAsia="es-ES"/>
        </w:rPr>
        <w:t>,</w:t>
      </w:r>
      <w:r w:rsidRPr="001D48AA">
        <w:rPr>
          <w:rFonts w:ascii="Arial" w:hAnsi="Arial" w:cs="Arial"/>
          <w:lang w:eastAsia="es-ES"/>
        </w:rPr>
        <w:t xml:space="preserve"> con base en </w:t>
      </w:r>
      <w:r w:rsidR="00C339FA" w:rsidRPr="001D48AA">
        <w:rPr>
          <w:rFonts w:ascii="Arial" w:hAnsi="Arial" w:cs="Arial"/>
          <w:lang w:eastAsia="es-ES"/>
        </w:rPr>
        <w:t xml:space="preserve">los aportes de los Países Miembros </w:t>
      </w:r>
      <w:r w:rsidR="00E1080E" w:rsidRPr="001D48AA">
        <w:rPr>
          <w:rFonts w:ascii="Arial" w:hAnsi="Arial" w:cs="Arial"/>
          <w:lang w:eastAsia="es-ES"/>
        </w:rPr>
        <w:t xml:space="preserve">y el análisis realizado por la SGCAN se evidencia que </w:t>
      </w:r>
      <w:r w:rsidRPr="001D48AA">
        <w:rPr>
          <w:rFonts w:ascii="Arial" w:hAnsi="Arial" w:cs="Arial"/>
          <w:lang w:eastAsia="es-ES"/>
        </w:rPr>
        <w:t xml:space="preserve">las subpartidas </w:t>
      </w:r>
      <w:r w:rsidR="00E1080E" w:rsidRPr="001D48AA">
        <w:rPr>
          <w:rFonts w:ascii="Arial" w:hAnsi="Arial" w:cs="Arial"/>
          <w:lang w:eastAsia="es-ES"/>
        </w:rPr>
        <w:t xml:space="preserve">NANDINA </w:t>
      </w:r>
      <w:r w:rsidR="005F7CA1" w:rsidRPr="001D48AA">
        <w:rPr>
          <w:rFonts w:ascii="Arial" w:hAnsi="Arial" w:cs="Arial"/>
          <w:lang w:eastAsia="es-ES"/>
        </w:rPr>
        <w:t xml:space="preserve">9030.33.00 y 9030.39.00 </w:t>
      </w:r>
      <w:r w:rsidR="00E1080E" w:rsidRPr="001D48AA">
        <w:rPr>
          <w:rFonts w:ascii="Arial" w:hAnsi="Arial" w:cs="Arial"/>
          <w:lang w:eastAsia="es-ES"/>
        </w:rPr>
        <w:t xml:space="preserve">de la Decisión 885 contienen productos a los cuales </w:t>
      </w:r>
      <w:r w:rsidR="00AB1D38" w:rsidRPr="001D48AA">
        <w:rPr>
          <w:rFonts w:ascii="Arial" w:hAnsi="Arial" w:cs="Arial"/>
          <w:lang w:eastAsia="es-ES"/>
        </w:rPr>
        <w:t xml:space="preserve">le son </w:t>
      </w:r>
      <w:r w:rsidR="00E1080E" w:rsidRPr="001D48AA">
        <w:rPr>
          <w:rFonts w:ascii="Arial" w:hAnsi="Arial" w:cs="Arial"/>
          <w:lang w:eastAsia="es-ES"/>
        </w:rPr>
        <w:t>ap</w:t>
      </w:r>
      <w:r w:rsidR="00AB1D38" w:rsidRPr="001D48AA">
        <w:rPr>
          <w:rFonts w:ascii="Arial" w:hAnsi="Arial" w:cs="Arial"/>
          <w:lang w:eastAsia="es-ES"/>
        </w:rPr>
        <w:t>l</w:t>
      </w:r>
      <w:r w:rsidR="00E1080E" w:rsidRPr="001D48AA">
        <w:rPr>
          <w:rFonts w:ascii="Arial" w:hAnsi="Arial" w:cs="Arial"/>
          <w:lang w:eastAsia="es-ES"/>
        </w:rPr>
        <w:t>ica</w:t>
      </w:r>
      <w:r w:rsidR="00AB1D38" w:rsidRPr="001D48AA">
        <w:rPr>
          <w:rFonts w:ascii="Arial" w:hAnsi="Arial" w:cs="Arial"/>
          <w:lang w:eastAsia="es-ES"/>
        </w:rPr>
        <w:t>bles</w:t>
      </w:r>
      <w:r w:rsidR="00E1080E" w:rsidRPr="001D48AA">
        <w:rPr>
          <w:rFonts w:ascii="Arial" w:hAnsi="Arial" w:cs="Arial"/>
          <w:lang w:eastAsia="es-ES"/>
        </w:rPr>
        <w:t xml:space="preserve"> </w:t>
      </w:r>
      <w:r w:rsidR="00AB1D38" w:rsidRPr="001D48AA">
        <w:rPr>
          <w:rFonts w:ascii="Arial" w:hAnsi="Arial" w:cs="Arial"/>
          <w:lang w:eastAsia="es-ES"/>
        </w:rPr>
        <w:t xml:space="preserve">los REO </w:t>
      </w:r>
      <w:r w:rsidR="00E1080E" w:rsidRPr="001D48AA">
        <w:rPr>
          <w:rFonts w:ascii="Arial" w:hAnsi="Arial" w:cs="Arial"/>
          <w:lang w:eastAsia="es-ES"/>
        </w:rPr>
        <w:t>de la Resolución 0</w:t>
      </w:r>
      <w:r w:rsidR="005F7CA1" w:rsidRPr="001D48AA">
        <w:rPr>
          <w:rFonts w:ascii="Arial" w:hAnsi="Arial" w:cs="Arial"/>
          <w:lang w:eastAsia="es-ES"/>
        </w:rPr>
        <w:t>88</w:t>
      </w:r>
      <w:r w:rsidR="00E1080E" w:rsidRPr="001D48AA">
        <w:rPr>
          <w:rFonts w:ascii="Arial" w:hAnsi="Arial" w:cs="Arial"/>
          <w:lang w:eastAsia="es-ES"/>
        </w:rPr>
        <w:t xml:space="preserve"> de la JUNAC</w:t>
      </w:r>
      <w:r w:rsidR="00E84835" w:rsidRPr="001D48AA">
        <w:rPr>
          <w:rFonts w:ascii="Arial" w:hAnsi="Arial" w:cs="Arial"/>
          <w:lang w:eastAsia="es-ES"/>
        </w:rPr>
        <w:t>;</w:t>
      </w:r>
    </w:p>
    <w:p w14:paraId="4D4807E3" w14:textId="77777777" w:rsidR="008962D5" w:rsidRPr="001D48AA" w:rsidRDefault="008962D5" w:rsidP="008962D5">
      <w:pPr>
        <w:jc w:val="both"/>
        <w:rPr>
          <w:rFonts w:ascii="Arial" w:hAnsi="Arial" w:cs="Arial"/>
          <w:lang w:eastAsia="es-ES"/>
        </w:rPr>
      </w:pPr>
    </w:p>
    <w:p w14:paraId="452494B5" w14:textId="77777777" w:rsidR="00726439" w:rsidRPr="001D48AA" w:rsidRDefault="00726439" w:rsidP="00287F82">
      <w:pPr>
        <w:jc w:val="both"/>
        <w:rPr>
          <w:rFonts w:ascii="Arial" w:hAnsi="Arial" w:cs="Arial"/>
          <w:lang w:eastAsia="es-ES"/>
        </w:rPr>
      </w:pPr>
      <w:r w:rsidRPr="001D48AA">
        <w:rPr>
          <w:rFonts w:ascii="Arial" w:hAnsi="Arial" w:cs="Arial"/>
          <w:lang w:eastAsia="es-ES"/>
        </w:rPr>
        <w:t>Que, de conformidad con el artículo 10 de la Decisión 417, cumplido el procedimiento establecido para fijar requisitos específicos de origen corresponde a la Secretaría General emitir Resolución;</w:t>
      </w:r>
    </w:p>
    <w:p w14:paraId="6E7B05C3" w14:textId="6CCECE1C" w:rsidR="001D48AA" w:rsidRDefault="001D48AA" w:rsidP="00287F82">
      <w:pPr>
        <w:jc w:val="both"/>
        <w:rPr>
          <w:rFonts w:ascii="Arial" w:hAnsi="Arial" w:cs="Arial"/>
          <w:lang w:eastAsia="es-ES"/>
        </w:rPr>
      </w:pPr>
    </w:p>
    <w:p w14:paraId="54C60646" w14:textId="77777777" w:rsidR="00371B57" w:rsidRPr="001D48AA" w:rsidRDefault="00371B57" w:rsidP="00287F82">
      <w:pPr>
        <w:jc w:val="both"/>
        <w:rPr>
          <w:rFonts w:ascii="Arial" w:hAnsi="Arial" w:cs="Arial"/>
          <w:lang w:eastAsia="es-ES"/>
        </w:rPr>
      </w:pPr>
    </w:p>
    <w:p w14:paraId="1D78EEF4" w14:textId="70DB7C5F" w:rsidR="00726439" w:rsidRDefault="00726439" w:rsidP="00DC0160">
      <w:pPr>
        <w:jc w:val="center"/>
        <w:rPr>
          <w:rFonts w:ascii="Arial" w:hAnsi="Arial" w:cs="Arial"/>
          <w:b/>
          <w:bCs/>
          <w:lang w:eastAsia="es-ES"/>
        </w:rPr>
      </w:pPr>
      <w:r w:rsidRPr="001D48AA">
        <w:rPr>
          <w:rFonts w:ascii="Arial" w:hAnsi="Arial" w:cs="Arial"/>
          <w:b/>
          <w:bCs/>
          <w:lang w:eastAsia="es-ES"/>
        </w:rPr>
        <w:t>RESUELVE:</w:t>
      </w:r>
    </w:p>
    <w:p w14:paraId="2F3F36F5" w14:textId="77777777" w:rsidR="0057158B" w:rsidRPr="001D48AA" w:rsidRDefault="0057158B" w:rsidP="00DC0160">
      <w:pPr>
        <w:jc w:val="center"/>
        <w:rPr>
          <w:rFonts w:ascii="Arial" w:hAnsi="Arial" w:cs="Arial"/>
          <w:b/>
          <w:bCs/>
          <w:lang w:eastAsia="es-ES"/>
        </w:rPr>
      </w:pPr>
    </w:p>
    <w:p w14:paraId="4373DA43" w14:textId="77777777" w:rsidR="00726439" w:rsidRPr="001D48AA" w:rsidRDefault="00726439" w:rsidP="00726439">
      <w:pPr>
        <w:rPr>
          <w:rFonts w:ascii="Arial" w:hAnsi="Arial" w:cs="Arial"/>
          <w:lang w:eastAsia="es-ES"/>
        </w:rPr>
      </w:pPr>
    </w:p>
    <w:p w14:paraId="4E890B17" w14:textId="77777777" w:rsidR="00726439" w:rsidRPr="001D48AA" w:rsidRDefault="00726439" w:rsidP="001D48AA">
      <w:pPr>
        <w:jc w:val="both"/>
        <w:rPr>
          <w:rFonts w:ascii="Arial" w:hAnsi="Arial" w:cs="Arial"/>
          <w:lang w:eastAsia="es-ES"/>
        </w:rPr>
      </w:pPr>
      <w:r w:rsidRPr="001D48AA">
        <w:rPr>
          <w:rFonts w:ascii="Arial" w:hAnsi="Arial" w:cs="Arial"/>
          <w:b/>
          <w:bCs/>
          <w:lang w:eastAsia="es-ES"/>
        </w:rPr>
        <w:t>Artículo 1.-</w:t>
      </w:r>
      <w:r w:rsidRPr="001D48AA">
        <w:rPr>
          <w:rFonts w:ascii="Arial" w:hAnsi="Arial" w:cs="Arial"/>
          <w:lang w:eastAsia="es-ES"/>
        </w:rPr>
        <w:t xml:space="preserve"> Fijar los Requisitos Específicos de Origen para los productos correspondientes que constan en el Anexo de la presente Resolución.</w:t>
      </w:r>
    </w:p>
    <w:p w14:paraId="7A7B4785" w14:textId="77777777" w:rsidR="00726439" w:rsidRPr="001D48AA" w:rsidRDefault="00726439" w:rsidP="001D48AA">
      <w:pPr>
        <w:jc w:val="both"/>
        <w:rPr>
          <w:rFonts w:ascii="Arial" w:hAnsi="Arial" w:cs="Arial"/>
          <w:lang w:eastAsia="es-ES"/>
        </w:rPr>
      </w:pPr>
    </w:p>
    <w:p w14:paraId="6673B52C" w14:textId="36FF4BAF" w:rsidR="00726439" w:rsidRPr="001D48AA" w:rsidRDefault="00726439" w:rsidP="001D48AA">
      <w:pPr>
        <w:jc w:val="both"/>
        <w:rPr>
          <w:rFonts w:ascii="Arial" w:hAnsi="Arial" w:cs="Arial"/>
          <w:lang w:eastAsia="es-ES"/>
        </w:rPr>
      </w:pPr>
      <w:r w:rsidRPr="001D48AA">
        <w:rPr>
          <w:rFonts w:ascii="Arial" w:hAnsi="Arial" w:cs="Arial"/>
          <w:b/>
          <w:bCs/>
          <w:lang w:eastAsia="es-ES"/>
        </w:rPr>
        <w:t>Artículo 2.-</w:t>
      </w:r>
      <w:r w:rsidRPr="001D48AA">
        <w:rPr>
          <w:rFonts w:ascii="Arial" w:hAnsi="Arial" w:cs="Arial"/>
          <w:lang w:eastAsia="es-ES"/>
        </w:rPr>
        <w:t xml:space="preserve"> Derogar la Resolución 0</w:t>
      </w:r>
      <w:r w:rsidR="00C92839" w:rsidRPr="001D48AA">
        <w:rPr>
          <w:rFonts w:ascii="Arial" w:hAnsi="Arial" w:cs="Arial"/>
          <w:lang w:eastAsia="es-ES"/>
        </w:rPr>
        <w:t>88</w:t>
      </w:r>
      <w:r w:rsidRPr="001D48AA">
        <w:rPr>
          <w:rFonts w:ascii="Arial" w:hAnsi="Arial" w:cs="Arial"/>
          <w:lang w:eastAsia="es-ES"/>
        </w:rPr>
        <w:t xml:space="preserve"> de la Junta del Acuerdo de Cartagena del </w:t>
      </w:r>
      <w:r w:rsidR="00E84835" w:rsidRPr="001D48AA">
        <w:rPr>
          <w:rFonts w:ascii="Arial" w:hAnsi="Arial" w:cs="Arial"/>
          <w:lang w:eastAsia="es-ES"/>
        </w:rPr>
        <w:t>3</w:t>
      </w:r>
      <w:r w:rsidR="00C92839" w:rsidRPr="001D48AA">
        <w:rPr>
          <w:rFonts w:ascii="Arial" w:hAnsi="Arial" w:cs="Arial"/>
          <w:lang w:eastAsia="es-ES"/>
        </w:rPr>
        <w:t xml:space="preserve"> de junio </w:t>
      </w:r>
      <w:r w:rsidR="00E84835" w:rsidRPr="001D48AA">
        <w:rPr>
          <w:rFonts w:ascii="Arial" w:hAnsi="Arial" w:cs="Arial"/>
          <w:lang w:eastAsia="es-ES"/>
        </w:rPr>
        <w:t>de 197</w:t>
      </w:r>
      <w:r w:rsidR="00C92839" w:rsidRPr="001D48AA">
        <w:rPr>
          <w:rFonts w:ascii="Arial" w:hAnsi="Arial" w:cs="Arial"/>
          <w:lang w:eastAsia="es-ES"/>
        </w:rPr>
        <w:t>7</w:t>
      </w:r>
      <w:r w:rsidRPr="001D48AA">
        <w:rPr>
          <w:rFonts w:ascii="Arial" w:hAnsi="Arial" w:cs="Arial"/>
          <w:lang w:eastAsia="es-ES"/>
        </w:rPr>
        <w:t>.</w:t>
      </w:r>
    </w:p>
    <w:p w14:paraId="7FFA3C8F" w14:textId="77777777" w:rsidR="00726439" w:rsidRPr="001D48AA" w:rsidRDefault="00726439" w:rsidP="001D48AA">
      <w:pPr>
        <w:jc w:val="both"/>
        <w:rPr>
          <w:rFonts w:ascii="Arial" w:hAnsi="Arial" w:cs="Arial"/>
          <w:lang w:eastAsia="es-ES"/>
        </w:rPr>
      </w:pPr>
    </w:p>
    <w:p w14:paraId="3DF24983" w14:textId="6C19ED5C" w:rsidR="00726439" w:rsidRDefault="00726439" w:rsidP="001D48AA">
      <w:pPr>
        <w:jc w:val="both"/>
        <w:rPr>
          <w:rFonts w:ascii="Arial" w:hAnsi="Arial" w:cs="Arial"/>
          <w:lang w:eastAsia="es-ES"/>
        </w:rPr>
      </w:pPr>
      <w:r w:rsidRPr="001D48AA">
        <w:rPr>
          <w:rFonts w:ascii="Arial" w:hAnsi="Arial" w:cs="Arial"/>
          <w:lang w:eastAsia="es-ES"/>
        </w:rPr>
        <w:t>Comuníquese a los Países Miembros la presente Resolución, la cual entrará en vigencia a partir de su fecha de publicación en la Gaceta Oficial del Acuerdo de Cartagena.</w:t>
      </w:r>
    </w:p>
    <w:p w14:paraId="12FB0155" w14:textId="77777777" w:rsidR="00726439" w:rsidRPr="001D48AA" w:rsidRDefault="00726439" w:rsidP="001D48AA">
      <w:pPr>
        <w:jc w:val="both"/>
        <w:rPr>
          <w:rFonts w:ascii="Arial" w:hAnsi="Arial" w:cs="Arial"/>
          <w:highlight w:val="yellow"/>
          <w:lang w:eastAsia="es-ES"/>
        </w:rPr>
      </w:pPr>
    </w:p>
    <w:p w14:paraId="426ECC15" w14:textId="69F77204" w:rsidR="00726439" w:rsidRDefault="00726439" w:rsidP="001D48AA">
      <w:pPr>
        <w:jc w:val="both"/>
        <w:rPr>
          <w:rFonts w:ascii="Arial" w:hAnsi="Arial" w:cs="Arial"/>
          <w:lang w:eastAsia="es-ES"/>
        </w:rPr>
      </w:pPr>
      <w:r w:rsidRPr="001D48AA">
        <w:rPr>
          <w:rFonts w:ascii="Arial" w:hAnsi="Arial" w:cs="Arial"/>
          <w:lang w:eastAsia="es-ES"/>
        </w:rPr>
        <w:t>Dada en la</w:t>
      </w:r>
      <w:r w:rsidR="001D48AA">
        <w:rPr>
          <w:rFonts w:ascii="Arial" w:hAnsi="Arial" w:cs="Arial"/>
          <w:lang w:eastAsia="es-ES"/>
        </w:rPr>
        <w:t xml:space="preserve"> ciudad de Lima, Perú, a los quince</w:t>
      </w:r>
      <w:r w:rsidRPr="001D48AA">
        <w:rPr>
          <w:rFonts w:ascii="Arial" w:hAnsi="Arial" w:cs="Arial"/>
          <w:lang w:eastAsia="es-ES"/>
        </w:rPr>
        <w:t xml:space="preserve"> días del mes de </w:t>
      </w:r>
      <w:r w:rsidR="00BF02B5" w:rsidRPr="001D48AA">
        <w:rPr>
          <w:rFonts w:ascii="Arial" w:hAnsi="Arial" w:cs="Arial"/>
          <w:lang w:eastAsia="es-ES"/>
        </w:rPr>
        <w:t>agosto</w:t>
      </w:r>
      <w:r w:rsidRPr="001D48AA">
        <w:rPr>
          <w:rFonts w:ascii="Arial" w:hAnsi="Arial" w:cs="Arial"/>
          <w:lang w:eastAsia="es-ES"/>
        </w:rPr>
        <w:t xml:space="preserve"> del año dos mil veintitrés.</w:t>
      </w:r>
    </w:p>
    <w:p w14:paraId="12DA591B" w14:textId="71C4C4AF" w:rsidR="00371B57" w:rsidRDefault="00371B57" w:rsidP="001D48AA">
      <w:pPr>
        <w:jc w:val="both"/>
        <w:rPr>
          <w:rFonts w:ascii="Arial" w:hAnsi="Arial" w:cs="Arial"/>
          <w:lang w:eastAsia="es-ES"/>
        </w:rPr>
      </w:pPr>
    </w:p>
    <w:p w14:paraId="61A34F0E" w14:textId="6CE002BF" w:rsidR="00371B57" w:rsidRDefault="00371B57" w:rsidP="001D48AA">
      <w:pPr>
        <w:jc w:val="both"/>
        <w:rPr>
          <w:rFonts w:ascii="Arial" w:hAnsi="Arial" w:cs="Arial"/>
          <w:lang w:eastAsia="es-ES"/>
        </w:rPr>
      </w:pPr>
      <w:bookmarkStart w:id="1" w:name="_GoBack"/>
      <w:bookmarkEnd w:id="1"/>
    </w:p>
    <w:p w14:paraId="699C8D18" w14:textId="2EF6493B" w:rsidR="00371B57" w:rsidRDefault="00371B57" w:rsidP="001D48AA">
      <w:pPr>
        <w:jc w:val="both"/>
        <w:rPr>
          <w:rFonts w:ascii="Arial" w:hAnsi="Arial" w:cs="Arial"/>
          <w:lang w:eastAsia="es-ES"/>
        </w:rPr>
      </w:pPr>
    </w:p>
    <w:p w14:paraId="5739ADDF" w14:textId="18DC040C" w:rsidR="00371B57" w:rsidRDefault="00371B57" w:rsidP="001D48AA">
      <w:pPr>
        <w:jc w:val="both"/>
        <w:rPr>
          <w:rFonts w:ascii="Arial" w:hAnsi="Arial" w:cs="Arial"/>
          <w:lang w:eastAsia="es-ES"/>
        </w:rPr>
      </w:pPr>
    </w:p>
    <w:p w14:paraId="5B73D595" w14:textId="31BAB773" w:rsidR="00371B57" w:rsidRDefault="00371B57" w:rsidP="001D48AA">
      <w:pPr>
        <w:jc w:val="both"/>
        <w:rPr>
          <w:rFonts w:ascii="Arial" w:hAnsi="Arial" w:cs="Arial"/>
          <w:lang w:eastAsia="es-ES"/>
        </w:rPr>
      </w:pPr>
    </w:p>
    <w:p w14:paraId="62A502AB" w14:textId="77777777" w:rsidR="00371B57" w:rsidRDefault="00371B57" w:rsidP="001D48AA">
      <w:pPr>
        <w:jc w:val="both"/>
        <w:rPr>
          <w:rFonts w:ascii="Arial" w:hAnsi="Arial" w:cs="Arial"/>
          <w:lang w:eastAsia="es-ES"/>
        </w:rPr>
      </w:pPr>
    </w:p>
    <w:p w14:paraId="690058BE" w14:textId="27B64D3B" w:rsidR="00371B57" w:rsidRDefault="00371B57" w:rsidP="001D48AA">
      <w:pPr>
        <w:jc w:val="both"/>
        <w:rPr>
          <w:rFonts w:ascii="Arial" w:hAnsi="Arial" w:cs="Arial"/>
          <w:lang w:eastAsia="es-ES"/>
        </w:rPr>
      </w:pPr>
    </w:p>
    <w:p w14:paraId="78364B1C" w14:textId="77777777" w:rsidR="00371B57" w:rsidRPr="000407DB" w:rsidRDefault="00371B57" w:rsidP="00371B57">
      <w:pPr>
        <w:jc w:val="center"/>
        <w:rPr>
          <w:rFonts w:ascii="Arial" w:hAnsi="Arial" w:cs="Arial"/>
          <w:i/>
        </w:rPr>
      </w:pPr>
      <w:r>
        <w:rPr>
          <w:rFonts w:ascii="Arial" w:hAnsi="Arial" w:cs="Arial"/>
          <w:i/>
        </w:rPr>
        <w:t>Diego Caicedo</w:t>
      </w:r>
    </w:p>
    <w:p w14:paraId="17BDA315" w14:textId="538B0497" w:rsidR="00371B57" w:rsidRPr="001D48AA" w:rsidRDefault="00371B57" w:rsidP="00371B57">
      <w:pPr>
        <w:jc w:val="center"/>
        <w:rPr>
          <w:rFonts w:ascii="Arial" w:hAnsi="Arial" w:cs="Arial"/>
          <w:lang w:eastAsia="es-ES"/>
        </w:rPr>
        <w:sectPr w:rsidR="00371B57" w:rsidRPr="001D48AA" w:rsidSect="0057158B">
          <w:footerReference w:type="default" r:id="rId12"/>
          <w:pgSz w:w="11906" w:h="16838" w:code="9"/>
          <w:pgMar w:top="1418" w:right="1418" w:bottom="1134" w:left="1701" w:header="851" w:footer="567" w:gutter="0"/>
          <w:pgNumType w:fmt="numberInDash" w:start="1"/>
          <w:cols w:space="720"/>
          <w:titlePg/>
          <w:docGrid w:linePitch="326"/>
        </w:sectPr>
      </w:pPr>
      <w:r w:rsidRPr="000407DB">
        <w:rPr>
          <w:rFonts w:ascii="Arial" w:hAnsi="Arial" w:cs="Arial"/>
          <w:b/>
        </w:rPr>
        <w:t>Secretario General</w:t>
      </w:r>
      <w:r>
        <w:rPr>
          <w:rFonts w:ascii="Arial" w:hAnsi="Arial" w:cs="Arial"/>
          <w:b/>
        </w:rPr>
        <w:t xml:space="preserve"> a.i.</w:t>
      </w:r>
    </w:p>
    <w:p w14:paraId="619B45CB" w14:textId="77777777" w:rsidR="00726439" w:rsidRPr="001D48AA" w:rsidRDefault="00726439" w:rsidP="00726439">
      <w:pPr>
        <w:jc w:val="center"/>
        <w:rPr>
          <w:rFonts w:ascii="Arial" w:hAnsi="Arial" w:cs="Arial"/>
          <w:b/>
          <w:bCs/>
          <w:lang w:eastAsia="es-ES"/>
        </w:rPr>
      </w:pPr>
      <w:r w:rsidRPr="001D48AA">
        <w:rPr>
          <w:rFonts w:ascii="Arial" w:hAnsi="Arial" w:cs="Arial"/>
          <w:b/>
          <w:bCs/>
          <w:lang w:eastAsia="es-ES"/>
        </w:rPr>
        <w:lastRenderedPageBreak/>
        <w:t>ANEXO</w:t>
      </w:r>
    </w:p>
    <w:p w14:paraId="1CD154B7" w14:textId="77777777" w:rsidR="00726439" w:rsidRPr="001D48AA" w:rsidRDefault="00726439" w:rsidP="00726439">
      <w:pPr>
        <w:rPr>
          <w:rFonts w:ascii="Arial" w:hAnsi="Arial" w:cs="Arial"/>
          <w:lang w:eastAsia="es-ES"/>
        </w:rPr>
      </w:pPr>
    </w:p>
    <w:p w14:paraId="25ABB8DD" w14:textId="77777777" w:rsidR="00726439" w:rsidRPr="001D48AA" w:rsidRDefault="00726439" w:rsidP="00726439">
      <w:pPr>
        <w:rPr>
          <w:rFonts w:ascii="Arial" w:hAnsi="Arial" w:cs="Arial"/>
          <w:lang w:eastAsia="es-ES"/>
        </w:rPr>
      </w:pPr>
      <w:r w:rsidRPr="001D48AA">
        <w:rPr>
          <w:rFonts w:ascii="Arial" w:hAnsi="Arial" w:cs="Arial"/>
          <w:lang w:eastAsia="es-ES"/>
        </w:rPr>
        <w:t>Lista de Productos sujetos a REO, clasificados en la NANDINA de la Decisión N°885</w:t>
      </w:r>
    </w:p>
    <w:p w14:paraId="47DFBB98" w14:textId="77777777" w:rsidR="00726439" w:rsidRPr="001D48AA" w:rsidRDefault="00726439" w:rsidP="00726439">
      <w:pPr>
        <w:rPr>
          <w:rFonts w:ascii="Arial" w:hAnsi="Arial" w:cs="Arial"/>
          <w:highlight w:val="yellow"/>
          <w:lang w:eastAsia="es-E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019"/>
        <w:gridCol w:w="2682"/>
        <w:gridCol w:w="7481"/>
      </w:tblGrid>
      <w:tr w:rsidR="00726439" w:rsidRPr="001D48AA" w14:paraId="4AF9F028" w14:textId="77777777" w:rsidTr="00775B80">
        <w:trPr>
          <w:trHeight w:val="600"/>
          <w:tblHeader/>
        </w:trPr>
        <w:tc>
          <w:tcPr>
            <w:tcW w:w="1555" w:type="dxa"/>
            <w:shd w:val="clear" w:color="auto" w:fill="FFC000"/>
            <w:vAlign w:val="center"/>
          </w:tcPr>
          <w:p w14:paraId="6D2C90BB" w14:textId="20FA664E" w:rsidR="00726439" w:rsidRPr="001D48AA" w:rsidRDefault="00726439" w:rsidP="00F0694D">
            <w:pPr>
              <w:ind w:left="106"/>
              <w:rPr>
                <w:rFonts w:ascii="Arial" w:hAnsi="Arial" w:cs="Arial"/>
                <w:b/>
                <w:bCs/>
                <w:lang w:eastAsia="es-ES"/>
              </w:rPr>
            </w:pPr>
            <w:r w:rsidRPr="001D48AA">
              <w:rPr>
                <w:rFonts w:ascii="Arial" w:hAnsi="Arial" w:cs="Arial"/>
                <w:b/>
                <w:bCs/>
                <w:lang w:eastAsia="es-ES"/>
              </w:rPr>
              <w:t>NANDINA D</w:t>
            </w:r>
            <w:r w:rsidR="0008158A" w:rsidRPr="001D48AA">
              <w:rPr>
                <w:rFonts w:ascii="Arial" w:hAnsi="Arial" w:cs="Arial"/>
                <w:b/>
                <w:bCs/>
                <w:lang w:eastAsia="es-ES"/>
              </w:rPr>
              <w:t xml:space="preserve">ecisión </w:t>
            </w:r>
            <w:r w:rsidRPr="001D48AA">
              <w:rPr>
                <w:rFonts w:ascii="Arial" w:hAnsi="Arial" w:cs="Arial"/>
                <w:b/>
                <w:bCs/>
                <w:lang w:eastAsia="es-ES"/>
              </w:rPr>
              <w:t>885</w:t>
            </w:r>
          </w:p>
        </w:tc>
        <w:tc>
          <w:tcPr>
            <w:tcW w:w="3019" w:type="dxa"/>
            <w:shd w:val="clear" w:color="auto" w:fill="FFC000"/>
            <w:vAlign w:val="center"/>
          </w:tcPr>
          <w:p w14:paraId="61B93FF5" w14:textId="2879BA44" w:rsidR="00726439" w:rsidRPr="001D48AA" w:rsidRDefault="00726439" w:rsidP="00F0694D">
            <w:pPr>
              <w:ind w:left="106"/>
              <w:rPr>
                <w:rFonts w:ascii="Arial" w:hAnsi="Arial" w:cs="Arial"/>
                <w:b/>
                <w:bCs/>
                <w:lang w:eastAsia="es-ES"/>
              </w:rPr>
            </w:pPr>
            <w:r w:rsidRPr="001D48AA">
              <w:rPr>
                <w:rFonts w:ascii="Arial" w:hAnsi="Arial" w:cs="Arial"/>
                <w:b/>
                <w:bCs/>
                <w:lang w:eastAsia="es-ES"/>
              </w:rPr>
              <w:t>Descripción NANDINA D</w:t>
            </w:r>
            <w:r w:rsidR="0008158A" w:rsidRPr="001D48AA">
              <w:rPr>
                <w:rFonts w:ascii="Arial" w:hAnsi="Arial" w:cs="Arial"/>
                <w:b/>
                <w:bCs/>
                <w:lang w:eastAsia="es-ES"/>
              </w:rPr>
              <w:t xml:space="preserve">ecisión </w:t>
            </w:r>
            <w:r w:rsidRPr="001D48AA">
              <w:rPr>
                <w:rFonts w:ascii="Arial" w:hAnsi="Arial" w:cs="Arial"/>
                <w:b/>
                <w:bCs/>
                <w:lang w:eastAsia="es-ES"/>
              </w:rPr>
              <w:t>885</w:t>
            </w:r>
          </w:p>
        </w:tc>
        <w:tc>
          <w:tcPr>
            <w:tcW w:w="2682" w:type="dxa"/>
            <w:shd w:val="clear" w:color="auto" w:fill="FFC000"/>
            <w:vAlign w:val="center"/>
          </w:tcPr>
          <w:p w14:paraId="1AD774BF" w14:textId="77777777" w:rsidR="00726439" w:rsidRPr="001D48AA" w:rsidRDefault="00726439" w:rsidP="00F0694D">
            <w:pPr>
              <w:ind w:left="106"/>
              <w:rPr>
                <w:rFonts w:ascii="Arial" w:hAnsi="Arial" w:cs="Arial"/>
                <w:b/>
                <w:bCs/>
                <w:lang w:eastAsia="es-ES"/>
              </w:rPr>
            </w:pPr>
            <w:r w:rsidRPr="001D48AA">
              <w:rPr>
                <w:rFonts w:ascii="Arial" w:hAnsi="Arial" w:cs="Arial"/>
                <w:b/>
                <w:bCs/>
                <w:lang w:eastAsia="es-ES"/>
              </w:rPr>
              <w:t>Producto</w:t>
            </w:r>
          </w:p>
        </w:tc>
        <w:tc>
          <w:tcPr>
            <w:tcW w:w="7481" w:type="dxa"/>
            <w:shd w:val="clear" w:color="auto" w:fill="FFC000"/>
            <w:vAlign w:val="center"/>
          </w:tcPr>
          <w:p w14:paraId="56A67596" w14:textId="77777777" w:rsidR="00726439" w:rsidRPr="001D48AA" w:rsidRDefault="00726439" w:rsidP="00F0694D">
            <w:pPr>
              <w:ind w:left="106"/>
              <w:rPr>
                <w:rFonts w:ascii="Arial" w:hAnsi="Arial" w:cs="Arial"/>
                <w:b/>
                <w:bCs/>
                <w:lang w:eastAsia="es-ES"/>
              </w:rPr>
            </w:pPr>
            <w:r w:rsidRPr="001D48AA">
              <w:rPr>
                <w:rFonts w:ascii="Arial" w:hAnsi="Arial" w:cs="Arial"/>
                <w:b/>
                <w:bCs/>
                <w:lang w:eastAsia="es-ES"/>
              </w:rPr>
              <w:t>REO</w:t>
            </w:r>
          </w:p>
        </w:tc>
      </w:tr>
      <w:tr w:rsidR="00C92839" w:rsidRPr="001D48AA" w14:paraId="5C8B5E28" w14:textId="77777777" w:rsidTr="00775B80">
        <w:tblPrEx>
          <w:tblCellMar>
            <w:left w:w="0" w:type="dxa"/>
            <w:right w:w="0" w:type="dxa"/>
          </w:tblCellMar>
        </w:tblPrEx>
        <w:trPr>
          <w:trHeight w:val="300"/>
        </w:trPr>
        <w:tc>
          <w:tcPr>
            <w:tcW w:w="1555" w:type="dxa"/>
            <w:shd w:val="clear" w:color="auto" w:fill="auto"/>
          </w:tcPr>
          <w:p w14:paraId="465432CB" w14:textId="4100A2A0" w:rsidR="00C92839" w:rsidRPr="001D48AA" w:rsidRDefault="00C92839" w:rsidP="00C92839">
            <w:pPr>
              <w:ind w:left="106"/>
              <w:rPr>
                <w:rFonts w:ascii="Arial" w:eastAsia="Arial" w:hAnsi="Arial" w:cs="Arial"/>
              </w:rPr>
            </w:pPr>
            <w:r w:rsidRPr="001D48AA">
              <w:rPr>
                <w:rFonts w:ascii="Arial" w:eastAsia="Arial" w:hAnsi="Arial" w:cs="Arial"/>
              </w:rPr>
              <w:t>9030.33.00</w:t>
            </w:r>
          </w:p>
        </w:tc>
        <w:tc>
          <w:tcPr>
            <w:tcW w:w="3019" w:type="dxa"/>
            <w:shd w:val="clear" w:color="auto" w:fill="auto"/>
          </w:tcPr>
          <w:p w14:paraId="272D7116" w14:textId="4FB29ABF" w:rsidR="00C92839" w:rsidRPr="001D48AA" w:rsidRDefault="00C92839" w:rsidP="00C92839">
            <w:pPr>
              <w:ind w:left="106"/>
              <w:rPr>
                <w:rFonts w:ascii="Arial" w:eastAsia="Arial" w:hAnsi="Arial" w:cs="Arial"/>
              </w:rPr>
            </w:pPr>
            <w:r w:rsidRPr="001D48AA">
              <w:rPr>
                <w:rFonts w:ascii="Arial" w:eastAsia="Arial" w:hAnsi="Arial" w:cs="Arial"/>
              </w:rPr>
              <w:t>- - Los demás, sin dispositivo registrador</w:t>
            </w:r>
          </w:p>
        </w:tc>
        <w:tc>
          <w:tcPr>
            <w:tcW w:w="2682" w:type="dxa"/>
            <w:shd w:val="clear" w:color="auto" w:fill="auto"/>
          </w:tcPr>
          <w:p w14:paraId="15581C95" w14:textId="77777777" w:rsidR="00C92839" w:rsidRPr="001D48AA" w:rsidRDefault="00C92839" w:rsidP="00C92839">
            <w:pPr>
              <w:ind w:left="106"/>
              <w:rPr>
                <w:rFonts w:ascii="Arial" w:eastAsia="Arial" w:hAnsi="Arial" w:cs="Arial"/>
              </w:rPr>
            </w:pPr>
            <w:r w:rsidRPr="001D48AA">
              <w:rPr>
                <w:rFonts w:ascii="Arial" w:eastAsia="Arial" w:hAnsi="Arial" w:cs="Arial"/>
              </w:rPr>
              <w:t>Amperímetros y voltímetros, de hierro móvil</w:t>
            </w:r>
          </w:p>
        </w:tc>
        <w:tc>
          <w:tcPr>
            <w:tcW w:w="7481" w:type="dxa"/>
            <w:shd w:val="clear" w:color="auto" w:fill="auto"/>
          </w:tcPr>
          <w:p w14:paraId="704D2D75" w14:textId="77777777" w:rsidR="00C92839" w:rsidRPr="001D48AA" w:rsidRDefault="00C92839" w:rsidP="002D5CD2">
            <w:pPr>
              <w:ind w:left="106"/>
              <w:rPr>
                <w:rFonts w:ascii="Arial" w:eastAsia="Arial" w:hAnsi="Arial" w:cs="Arial"/>
              </w:rPr>
            </w:pPr>
            <w:r w:rsidRPr="001D48AA">
              <w:rPr>
                <w:rFonts w:ascii="Arial" w:hAnsi="Arial" w:cs="Arial"/>
                <w:lang w:eastAsia="es-ES"/>
              </w:rPr>
              <w:t>Los</w:t>
            </w:r>
            <w:r w:rsidRPr="001D48AA">
              <w:rPr>
                <w:rFonts w:ascii="Arial" w:eastAsia="Arial" w:hAnsi="Arial" w:cs="Arial"/>
              </w:rPr>
              <w:t xml:space="preserve"> conjuntos de la caja completa, la placa de base completa, la bobina de campo, la escala y el sistema de hierro móvil deberán ser armados en la Subregión, a partir de las diversas piezas que integran el producto final (C. K. D.); el proceso de calibración del sistema de medición, así como el control del aparato deberá hacerse en la Subregión.</w:t>
            </w:r>
          </w:p>
          <w:p w14:paraId="5BD5DD95" w14:textId="77777777" w:rsidR="00C92839" w:rsidRPr="001D48AA" w:rsidRDefault="00C92839" w:rsidP="002D5CD2">
            <w:pPr>
              <w:ind w:left="106"/>
              <w:rPr>
                <w:rFonts w:ascii="Arial" w:hAnsi="Arial" w:cs="Arial"/>
                <w:lang w:eastAsia="es-ES"/>
              </w:rPr>
            </w:pPr>
          </w:p>
          <w:p w14:paraId="36A2958A" w14:textId="77777777" w:rsidR="00C92839" w:rsidRPr="001D48AA" w:rsidRDefault="00C92839" w:rsidP="002D5CD2">
            <w:pPr>
              <w:ind w:left="106"/>
              <w:rPr>
                <w:rFonts w:ascii="Arial" w:hAnsi="Arial" w:cs="Arial"/>
                <w:lang w:eastAsia="es-ES"/>
              </w:rPr>
            </w:pPr>
            <w:r w:rsidRPr="001D48AA">
              <w:rPr>
                <w:rFonts w:ascii="Arial" w:hAnsi="Arial" w:cs="Arial"/>
                <w:lang w:eastAsia="es-ES"/>
              </w:rPr>
              <w:t>Deberán incorporar los siguientes elementos de fabricación subregional:</w:t>
            </w:r>
          </w:p>
          <w:p w14:paraId="164FA501" w14:textId="77777777" w:rsidR="00C92839" w:rsidRPr="001D48AA" w:rsidRDefault="00C92839" w:rsidP="00412E30">
            <w:pPr>
              <w:pStyle w:val="Prrafodelista"/>
              <w:numPr>
                <w:ilvl w:val="0"/>
                <w:numId w:val="9"/>
              </w:numPr>
              <w:tabs>
                <w:tab w:val="clear" w:pos="284"/>
                <w:tab w:val="left" w:pos="467"/>
              </w:tabs>
              <w:spacing w:after="0"/>
              <w:ind w:left="467" w:hanging="107"/>
              <w:rPr>
                <w:rFonts w:ascii="Arial" w:eastAsia="Arial" w:hAnsi="Arial" w:cs="Arial"/>
              </w:rPr>
            </w:pPr>
            <w:r w:rsidRPr="001D48AA">
              <w:rPr>
                <w:rFonts w:ascii="Arial" w:eastAsia="Arial" w:hAnsi="Arial" w:cs="Arial"/>
              </w:rPr>
              <w:t>caja metálica;</w:t>
            </w:r>
          </w:p>
          <w:p w14:paraId="0879D0FD" w14:textId="77777777" w:rsidR="00C92839" w:rsidRPr="001D48AA" w:rsidRDefault="00C92839" w:rsidP="00412E30">
            <w:pPr>
              <w:pStyle w:val="Prrafodelista"/>
              <w:numPr>
                <w:ilvl w:val="0"/>
                <w:numId w:val="9"/>
              </w:numPr>
              <w:tabs>
                <w:tab w:val="clear" w:pos="284"/>
                <w:tab w:val="left" w:pos="467"/>
              </w:tabs>
              <w:spacing w:after="0"/>
              <w:ind w:left="467" w:hanging="107"/>
              <w:rPr>
                <w:rFonts w:ascii="Arial" w:eastAsia="Arial" w:hAnsi="Arial" w:cs="Arial"/>
              </w:rPr>
            </w:pPr>
            <w:r w:rsidRPr="001D48AA">
              <w:rPr>
                <w:rFonts w:ascii="Arial" w:eastAsia="Arial" w:hAnsi="Arial" w:cs="Arial"/>
              </w:rPr>
              <w:t>placa de base;</w:t>
            </w:r>
          </w:p>
          <w:p w14:paraId="4453212C" w14:textId="77777777" w:rsidR="00C92839" w:rsidRPr="001D48AA" w:rsidRDefault="00C92839" w:rsidP="00412E30">
            <w:pPr>
              <w:pStyle w:val="Prrafodelista"/>
              <w:numPr>
                <w:ilvl w:val="0"/>
                <w:numId w:val="9"/>
              </w:numPr>
              <w:tabs>
                <w:tab w:val="clear" w:pos="284"/>
                <w:tab w:val="left" w:pos="467"/>
              </w:tabs>
              <w:spacing w:after="0"/>
              <w:ind w:left="467" w:hanging="107"/>
              <w:rPr>
                <w:rFonts w:ascii="Arial" w:eastAsia="Arial" w:hAnsi="Arial" w:cs="Arial"/>
              </w:rPr>
            </w:pPr>
            <w:r w:rsidRPr="001D48AA">
              <w:rPr>
                <w:rFonts w:ascii="Arial" w:eastAsia="Arial" w:hAnsi="Arial" w:cs="Arial"/>
              </w:rPr>
              <w:t>carrete de la bobina;</w:t>
            </w:r>
          </w:p>
          <w:p w14:paraId="442C75B8" w14:textId="77777777" w:rsidR="00C92839" w:rsidRPr="001D48AA" w:rsidRDefault="00C92839" w:rsidP="00412E30">
            <w:pPr>
              <w:pStyle w:val="Prrafodelista"/>
              <w:numPr>
                <w:ilvl w:val="0"/>
                <w:numId w:val="9"/>
              </w:numPr>
              <w:tabs>
                <w:tab w:val="clear" w:pos="284"/>
                <w:tab w:val="left" w:pos="467"/>
              </w:tabs>
              <w:spacing w:after="0"/>
              <w:ind w:left="467" w:hanging="107"/>
              <w:rPr>
                <w:rFonts w:ascii="Arial" w:eastAsia="Arial" w:hAnsi="Arial" w:cs="Arial"/>
              </w:rPr>
            </w:pPr>
            <w:r w:rsidRPr="001D48AA">
              <w:rPr>
                <w:rFonts w:ascii="Arial" w:eastAsia="Arial" w:hAnsi="Arial" w:cs="Arial"/>
              </w:rPr>
              <w:t>marco frontal;</w:t>
            </w:r>
          </w:p>
          <w:p w14:paraId="78ACDA6C" w14:textId="77777777" w:rsidR="00C92839" w:rsidRPr="001D48AA" w:rsidRDefault="00C92839" w:rsidP="00412E30">
            <w:pPr>
              <w:pStyle w:val="Prrafodelista"/>
              <w:numPr>
                <w:ilvl w:val="0"/>
                <w:numId w:val="9"/>
              </w:numPr>
              <w:tabs>
                <w:tab w:val="clear" w:pos="284"/>
                <w:tab w:val="left" w:pos="467"/>
              </w:tabs>
              <w:spacing w:after="0"/>
              <w:ind w:left="467" w:hanging="107"/>
              <w:rPr>
                <w:rFonts w:ascii="Arial" w:eastAsia="Arial" w:hAnsi="Arial" w:cs="Arial"/>
              </w:rPr>
            </w:pPr>
            <w:r w:rsidRPr="001D48AA">
              <w:rPr>
                <w:rFonts w:ascii="Arial" w:eastAsia="Arial" w:hAnsi="Arial" w:cs="Arial"/>
              </w:rPr>
              <w:t>puentes de conexión;</w:t>
            </w:r>
          </w:p>
          <w:p w14:paraId="1A44657C" w14:textId="77777777" w:rsidR="00C92839" w:rsidRPr="001D48AA" w:rsidRDefault="00C92839" w:rsidP="00412E30">
            <w:pPr>
              <w:pStyle w:val="Prrafodelista"/>
              <w:numPr>
                <w:ilvl w:val="0"/>
                <w:numId w:val="9"/>
              </w:numPr>
              <w:tabs>
                <w:tab w:val="clear" w:pos="284"/>
                <w:tab w:val="left" w:pos="467"/>
              </w:tabs>
              <w:spacing w:after="0"/>
              <w:ind w:left="467" w:hanging="107"/>
              <w:rPr>
                <w:rFonts w:ascii="Arial" w:eastAsia="Arial" w:hAnsi="Arial" w:cs="Arial"/>
              </w:rPr>
            </w:pPr>
            <w:r w:rsidRPr="001D48AA">
              <w:rPr>
                <w:rFonts w:ascii="Arial" w:eastAsia="Arial" w:hAnsi="Arial" w:cs="Arial"/>
              </w:rPr>
              <w:t>el blindaje de las bobinas;</w:t>
            </w:r>
          </w:p>
          <w:p w14:paraId="4CF61073" w14:textId="77777777" w:rsidR="00C92839" w:rsidRPr="001D48AA" w:rsidRDefault="00C92839" w:rsidP="00412E30">
            <w:pPr>
              <w:pStyle w:val="Prrafodelista"/>
              <w:numPr>
                <w:ilvl w:val="0"/>
                <w:numId w:val="9"/>
              </w:numPr>
              <w:tabs>
                <w:tab w:val="clear" w:pos="284"/>
                <w:tab w:val="left" w:pos="467"/>
              </w:tabs>
              <w:spacing w:after="0"/>
              <w:ind w:left="467" w:hanging="107"/>
              <w:rPr>
                <w:rFonts w:ascii="Arial" w:eastAsia="Arial" w:hAnsi="Arial" w:cs="Arial"/>
              </w:rPr>
            </w:pPr>
            <w:r w:rsidRPr="001D48AA">
              <w:rPr>
                <w:rFonts w:ascii="Arial" w:eastAsia="Arial" w:hAnsi="Arial" w:cs="Arial"/>
              </w:rPr>
              <w:t>el tubo para el hierro fijo;</w:t>
            </w:r>
          </w:p>
          <w:p w14:paraId="16E1F3C8" w14:textId="77777777" w:rsidR="00C92839" w:rsidRPr="001D48AA" w:rsidRDefault="00C92839" w:rsidP="00412E30">
            <w:pPr>
              <w:pStyle w:val="Prrafodelista"/>
              <w:numPr>
                <w:ilvl w:val="0"/>
                <w:numId w:val="9"/>
              </w:numPr>
              <w:tabs>
                <w:tab w:val="clear" w:pos="284"/>
                <w:tab w:val="left" w:pos="467"/>
              </w:tabs>
              <w:spacing w:after="0"/>
              <w:ind w:left="467" w:hanging="107"/>
              <w:rPr>
                <w:rFonts w:ascii="Arial" w:eastAsia="Arial" w:hAnsi="Arial" w:cs="Arial"/>
              </w:rPr>
            </w:pPr>
            <w:r w:rsidRPr="001D48AA">
              <w:rPr>
                <w:rFonts w:ascii="Arial" w:eastAsia="Arial" w:hAnsi="Arial" w:cs="Arial"/>
              </w:rPr>
              <w:t>el diafragma de plástico;</w:t>
            </w:r>
          </w:p>
          <w:p w14:paraId="6495A943" w14:textId="618F9F86" w:rsidR="00C92839" w:rsidRPr="001D48AA" w:rsidRDefault="00C92839" w:rsidP="00412E30">
            <w:pPr>
              <w:pStyle w:val="Prrafodelista"/>
              <w:numPr>
                <w:ilvl w:val="0"/>
                <w:numId w:val="9"/>
              </w:numPr>
              <w:tabs>
                <w:tab w:val="clear" w:pos="284"/>
                <w:tab w:val="left" w:pos="467"/>
              </w:tabs>
              <w:spacing w:after="0"/>
              <w:ind w:left="467" w:hanging="107"/>
              <w:rPr>
                <w:rFonts w:ascii="Arial" w:eastAsia="Arial" w:hAnsi="Arial" w:cs="Arial"/>
              </w:rPr>
            </w:pPr>
            <w:r w:rsidRPr="001D48AA">
              <w:rPr>
                <w:rFonts w:ascii="Arial" w:eastAsia="Arial" w:hAnsi="Arial" w:cs="Arial"/>
              </w:rPr>
              <w:t>los bulones de conexión; y los asientos para la escala.</w:t>
            </w:r>
          </w:p>
        </w:tc>
      </w:tr>
      <w:tr w:rsidR="00C92839" w:rsidRPr="001D48AA" w14:paraId="5CC36C70" w14:textId="77777777" w:rsidTr="00775B80">
        <w:tblPrEx>
          <w:tblCellMar>
            <w:left w:w="0" w:type="dxa"/>
            <w:right w:w="0" w:type="dxa"/>
          </w:tblCellMar>
        </w:tblPrEx>
        <w:trPr>
          <w:trHeight w:val="300"/>
        </w:trPr>
        <w:tc>
          <w:tcPr>
            <w:tcW w:w="1555" w:type="dxa"/>
            <w:shd w:val="clear" w:color="auto" w:fill="auto"/>
          </w:tcPr>
          <w:p w14:paraId="69DB83F0" w14:textId="1EFC66E4" w:rsidR="00C92839" w:rsidRPr="001D48AA" w:rsidRDefault="00C92839" w:rsidP="00C92839">
            <w:pPr>
              <w:ind w:left="106"/>
              <w:rPr>
                <w:rFonts w:ascii="Arial" w:eastAsia="Arial" w:hAnsi="Arial" w:cs="Arial"/>
              </w:rPr>
            </w:pPr>
            <w:r w:rsidRPr="001D48AA">
              <w:rPr>
                <w:rFonts w:ascii="Arial" w:eastAsia="Arial" w:hAnsi="Arial" w:cs="Arial"/>
              </w:rPr>
              <w:t>9030.39.00</w:t>
            </w:r>
          </w:p>
        </w:tc>
        <w:tc>
          <w:tcPr>
            <w:tcW w:w="3019" w:type="dxa"/>
            <w:shd w:val="clear" w:color="auto" w:fill="auto"/>
          </w:tcPr>
          <w:p w14:paraId="256185DA" w14:textId="5403FD03" w:rsidR="00C92839" w:rsidRPr="001D48AA" w:rsidRDefault="00C92839" w:rsidP="00C92839">
            <w:pPr>
              <w:ind w:left="106"/>
              <w:rPr>
                <w:rFonts w:ascii="Arial" w:eastAsia="Arial" w:hAnsi="Arial" w:cs="Arial"/>
              </w:rPr>
            </w:pPr>
            <w:r w:rsidRPr="001D48AA">
              <w:rPr>
                <w:rFonts w:ascii="Arial" w:eastAsia="Arial" w:hAnsi="Arial" w:cs="Arial"/>
              </w:rPr>
              <w:t>- - Los demás, con dispositivo registrador</w:t>
            </w:r>
          </w:p>
        </w:tc>
        <w:tc>
          <w:tcPr>
            <w:tcW w:w="2682" w:type="dxa"/>
            <w:shd w:val="clear" w:color="auto" w:fill="auto"/>
          </w:tcPr>
          <w:p w14:paraId="2958B2BF" w14:textId="380E412B" w:rsidR="00C92839" w:rsidRPr="001D48AA" w:rsidRDefault="00C92839" w:rsidP="00C92839">
            <w:pPr>
              <w:ind w:left="106"/>
              <w:rPr>
                <w:rFonts w:ascii="Arial" w:eastAsia="Arial" w:hAnsi="Arial" w:cs="Arial"/>
              </w:rPr>
            </w:pPr>
            <w:r w:rsidRPr="001D48AA">
              <w:rPr>
                <w:rFonts w:ascii="Arial" w:eastAsia="Arial" w:hAnsi="Arial" w:cs="Arial"/>
              </w:rPr>
              <w:t>Amperímetros y voltímetros, de hierro móvil</w:t>
            </w:r>
          </w:p>
        </w:tc>
        <w:tc>
          <w:tcPr>
            <w:tcW w:w="7481" w:type="dxa"/>
            <w:shd w:val="clear" w:color="auto" w:fill="auto"/>
          </w:tcPr>
          <w:p w14:paraId="15E6E9BD" w14:textId="77777777" w:rsidR="00C92839" w:rsidRPr="001D48AA" w:rsidRDefault="00C92839" w:rsidP="002D5CD2">
            <w:pPr>
              <w:ind w:left="106"/>
              <w:rPr>
                <w:rFonts w:ascii="Arial" w:eastAsia="Arial" w:hAnsi="Arial" w:cs="Arial"/>
              </w:rPr>
            </w:pPr>
            <w:r w:rsidRPr="001D48AA">
              <w:rPr>
                <w:rFonts w:ascii="Arial" w:eastAsia="Arial" w:hAnsi="Arial" w:cs="Arial"/>
              </w:rPr>
              <w:t>Los conjuntos de la caja completa, la placa de base completa, la bobina de campo, la escala y el sistema de hierro móvil deberán ser armados en la Subregión, a partir de las diversas piezas que integran el producto final (C. K. D.); el proceso de calibración del sistema de medición, así como el control del aparato deberá hacerse en la Subregión.</w:t>
            </w:r>
          </w:p>
          <w:p w14:paraId="56A1A657" w14:textId="77777777" w:rsidR="00C92839" w:rsidRPr="001D48AA" w:rsidRDefault="00C92839" w:rsidP="00C92839">
            <w:pPr>
              <w:tabs>
                <w:tab w:val="clear" w:pos="284"/>
                <w:tab w:val="left" w:pos="708"/>
              </w:tabs>
              <w:rPr>
                <w:rFonts w:ascii="Arial" w:eastAsia="Arial" w:hAnsi="Arial" w:cs="Arial"/>
              </w:rPr>
            </w:pPr>
          </w:p>
          <w:p w14:paraId="127737AB" w14:textId="77777777" w:rsidR="00C92839" w:rsidRPr="001D48AA" w:rsidRDefault="00C92839" w:rsidP="002D5CD2">
            <w:pPr>
              <w:ind w:left="106"/>
              <w:rPr>
                <w:rFonts w:ascii="Arial" w:eastAsia="Arial" w:hAnsi="Arial" w:cs="Arial"/>
              </w:rPr>
            </w:pPr>
            <w:r w:rsidRPr="001D48AA">
              <w:rPr>
                <w:rFonts w:ascii="Arial" w:eastAsia="Arial" w:hAnsi="Arial" w:cs="Arial"/>
              </w:rPr>
              <w:t>Deberán incorporar los siguientes elementos de fabricación subregional:</w:t>
            </w:r>
          </w:p>
          <w:p w14:paraId="029F495B" w14:textId="77777777" w:rsidR="00C92839" w:rsidRPr="001D48AA" w:rsidRDefault="00C92839" w:rsidP="00412E30">
            <w:pPr>
              <w:pStyle w:val="Prrafodelista"/>
              <w:numPr>
                <w:ilvl w:val="0"/>
                <w:numId w:val="10"/>
              </w:numPr>
              <w:tabs>
                <w:tab w:val="clear" w:pos="284"/>
              </w:tabs>
              <w:spacing w:after="0"/>
              <w:ind w:hanging="379"/>
              <w:rPr>
                <w:rFonts w:ascii="Arial" w:eastAsia="Arial" w:hAnsi="Arial" w:cs="Arial"/>
              </w:rPr>
            </w:pPr>
            <w:r w:rsidRPr="001D48AA">
              <w:rPr>
                <w:rFonts w:ascii="Arial" w:eastAsia="Arial" w:hAnsi="Arial" w:cs="Arial"/>
              </w:rPr>
              <w:t>caja metálica;</w:t>
            </w:r>
          </w:p>
          <w:p w14:paraId="33CDDE4F" w14:textId="77777777" w:rsidR="00C92839" w:rsidRPr="001D48AA" w:rsidRDefault="00C92839" w:rsidP="00412E30">
            <w:pPr>
              <w:pStyle w:val="Prrafodelista"/>
              <w:numPr>
                <w:ilvl w:val="0"/>
                <w:numId w:val="10"/>
              </w:numPr>
              <w:tabs>
                <w:tab w:val="clear" w:pos="284"/>
                <w:tab w:val="left" w:pos="467"/>
              </w:tabs>
              <w:spacing w:after="0"/>
              <w:ind w:left="467" w:hanging="107"/>
              <w:rPr>
                <w:rFonts w:ascii="Arial" w:eastAsia="Arial" w:hAnsi="Arial" w:cs="Arial"/>
              </w:rPr>
            </w:pPr>
            <w:r w:rsidRPr="001D48AA">
              <w:rPr>
                <w:rFonts w:ascii="Arial" w:eastAsia="Arial" w:hAnsi="Arial" w:cs="Arial"/>
              </w:rPr>
              <w:t>placa de base;</w:t>
            </w:r>
          </w:p>
          <w:p w14:paraId="7BD643A8" w14:textId="77777777" w:rsidR="00C92839" w:rsidRPr="001D48AA" w:rsidRDefault="00C92839" w:rsidP="00412E30">
            <w:pPr>
              <w:pStyle w:val="Prrafodelista"/>
              <w:numPr>
                <w:ilvl w:val="0"/>
                <w:numId w:val="10"/>
              </w:numPr>
              <w:tabs>
                <w:tab w:val="clear" w:pos="284"/>
                <w:tab w:val="left" w:pos="467"/>
              </w:tabs>
              <w:spacing w:after="0"/>
              <w:ind w:left="467" w:hanging="107"/>
              <w:rPr>
                <w:rFonts w:ascii="Arial" w:eastAsia="Arial" w:hAnsi="Arial" w:cs="Arial"/>
              </w:rPr>
            </w:pPr>
            <w:r w:rsidRPr="001D48AA">
              <w:rPr>
                <w:rFonts w:ascii="Arial" w:eastAsia="Arial" w:hAnsi="Arial" w:cs="Arial"/>
              </w:rPr>
              <w:t>carrete de la bobina;</w:t>
            </w:r>
          </w:p>
          <w:p w14:paraId="65EE7565" w14:textId="77777777" w:rsidR="00C92839" w:rsidRPr="001D48AA" w:rsidRDefault="00C92839" w:rsidP="00412E30">
            <w:pPr>
              <w:pStyle w:val="Prrafodelista"/>
              <w:numPr>
                <w:ilvl w:val="0"/>
                <w:numId w:val="10"/>
              </w:numPr>
              <w:tabs>
                <w:tab w:val="clear" w:pos="284"/>
                <w:tab w:val="left" w:pos="467"/>
              </w:tabs>
              <w:spacing w:after="0"/>
              <w:ind w:left="467" w:hanging="107"/>
              <w:rPr>
                <w:rFonts w:ascii="Arial" w:eastAsia="Arial" w:hAnsi="Arial" w:cs="Arial"/>
              </w:rPr>
            </w:pPr>
            <w:r w:rsidRPr="001D48AA">
              <w:rPr>
                <w:rFonts w:ascii="Arial" w:eastAsia="Arial" w:hAnsi="Arial" w:cs="Arial"/>
              </w:rPr>
              <w:t>marco frontal;</w:t>
            </w:r>
          </w:p>
          <w:p w14:paraId="081A9D27" w14:textId="77777777" w:rsidR="00C92839" w:rsidRPr="001D48AA" w:rsidRDefault="00C92839" w:rsidP="00412E30">
            <w:pPr>
              <w:pStyle w:val="Prrafodelista"/>
              <w:numPr>
                <w:ilvl w:val="0"/>
                <w:numId w:val="10"/>
              </w:numPr>
              <w:tabs>
                <w:tab w:val="clear" w:pos="284"/>
                <w:tab w:val="left" w:pos="467"/>
              </w:tabs>
              <w:spacing w:after="0"/>
              <w:ind w:left="467" w:hanging="107"/>
              <w:rPr>
                <w:rFonts w:ascii="Arial" w:eastAsia="Arial" w:hAnsi="Arial" w:cs="Arial"/>
              </w:rPr>
            </w:pPr>
            <w:r w:rsidRPr="001D48AA">
              <w:rPr>
                <w:rFonts w:ascii="Arial" w:eastAsia="Arial" w:hAnsi="Arial" w:cs="Arial"/>
              </w:rPr>
              <w:t>puentes de conexión;</w:t>
            </w:r>
          </w:p>
          <w:p w14:paraId="000BA582" w14:textId="77777777" w:rsidR="00C92839" w:rsidRPr="001D48AA" w:rsidRDefault="00C92839" w:rsidP="00412E30">
            <w:pPr>
              <w:pStyle w:val="Prrafodelista"/>
              <w:numPr>
                <w:ilvl w:val="0"/>
                <w:numId w:val="10"/>
              </w:numPr>
              <w:tabs>
                <w:tab w:val="clear" w:pos="284"/>
                <w:tab w:val="left" w:pos="467"/>
              </w:tabs>
              <w:spacing w:after="0"/>
              <w:ind w:left="467" w:hanging="107"/>
              <w:rPr>
                <w:rFonts w:ascii="Arial" w:eastAsia="Arial" w:hAnsi="Arial" w:cs="Arial"/>
              </w:rPr>
            </w:pPr>
            <w:r w:rsidRPr="001D48AA">
              <w:rPr>
                <w:rFonts w:ascii="Arial" w:eastAsia="Arial" w:hAnsi="Arial" w:cs="Arial"/>
              </w:rPr>
              <w:t>el blindaje de las bobinas;</w:t>
            </w:r>
          </w:p>
          <w:p w14:paraId="59D91284" w14:textId="77777777" w:rsidR="00C92839" w:rsidRPr="001D48AA" w:rsidRDefault="00C92839" w:rsidP="00412E30">
            <w:pPr>
              <w:pStyle w:val="Prrafodelista"/>
              <w:numPr>
                <w:ilvl w:val="0"/>
                <w:numId w:val="10"/>
              </w:numPr>
              <w:tabs>
                <w:tab w:val="clear" w:pos="284"/>
                <w:tab w:val="left" w:pos="467"/>
              </w:tabs>
              <w:spacing w:after="0"/>
              <w:ind w:left="467" w:hanging="107"/>
              <w:rPr>
                <w:rFonts w:ascii="Arial" w:eastAsia="Arial" w:hAnsi="Arial" w:cs="Arial"/>
              </w:rPr>
            </w:pPr>
            <w:r w:rsidRPr="001D48AA">
              <w:rPr>
                <w:rFonts w:ascii="Arial" w:eastAsia="Arial" w:hAnsi="Arial" w:cs="Arial"/>
              </w:rPr>
              <w:lastRenderedPageBreak/>
              <w:t>el tubo para el hierro fijo;</w:t>
            </w:r>
          </w:p>
          <w:p w14:paraId="77A824D2" w14:textId="77777777" w:rsidR="00C92839" w:rsidRPr="001D48AA" w:rsidRDefault="00C92839" w:rsidP="00412E30">
            <w:pPr>
              <w:pStyle w:val="Prrafodelista"/>
              <w:numPr>
                <w:ilvl w:val="0"/>
                <w:numId w:val="10"/>
              </w:numPr>
              <w:tabs>
                <w:tab w:val="clear" w:pos="284"/>
                <w:tab w:val="left" w:pos="467"/>
              </w:tabs>
              <w:spacing w:after="0"/>
              <w:ind w:left="467" w:hanging="107"/>
              <w:rPr>
                <w:rFonts w:ascii="Arial" w:eastAsia="Arial" w:hAnsi="Arial" w:cs="Arial"/>
              </w:rPr>
            </w:pPr>
            <w:r w:rsidRPr="001D48AA">
              <w:rPr>
                <w:rFonts w:ascii="Arial" w:eastAsia="Arial" w:hAnsi="Arial" w:cs="Arial"/>
              </w:rPr>
              <w:t>el diafragma de plástico;</w:t>
            </w:r>
          </w:p>
          <w:p w14:paraId="4ACE05DB" w14:textId="5DE7CD64" w:rsidR="00C92839" w:rsidRPr="001D48AA" w:rsidRDefault="00C92839" w:rsidP="00412E30">
            <w:pPr>
              <w:pStyle w:val="Prrafodelista"/>
              <w:numPr>
                <w:ilvl w:val="0"/>
                <w:numId w:val="10"/>
              </w:numPr>
              <w:tabs>
                <w:tab w:val="clear" w:pos="284"/>
                <w:tab w:val="left" w:pos="467"/>
              </w:tabs>
              <w:spacing w:after="0"/>
              <w:ind w:left="467" w:hanging="107"/>
              <w:rPr>
                <w:rFonts w:ascii="Arial" w:eastAsia="Arial" w:hAnsi="Arial" w:cs="Arial"/>
              </w:rPr>
            </w:pPr>
            <w:r w:rsidRPr="001D48AA">
              <w:rPr>
                <w:rFonts w:ascii="Arial" w:eastAsia="Arial" w:hAnsi="Arial" w:cs="Arial"/>
              </w:rPr>
              <w:t>los bulones de conexión; y los asientos para la escala.</w:t>
            </w:r>
          </w:p>
        </w:tc>
      </w:tr>
    </w:tbl>
    <w:p w14:paraId="19261549" w14:textId="77777777" w:rsidR="00726439" w:rsidRPr="001D48AA" w:rsidRDefault="00726439" w:rsidP="00726439">
      <w:pPr>
        <w:rPr>
          <w:rFonts w:ascii="Arial" w:hAnsi="Arial" w:cs="Arial"/>
          <w:lang w:eastAsia="es-ES"/>
        </w:rPr>
      </w:pPr>
    </w:p>
    <w:sectPr w:rsidR="00726439" w:rsidRPr="001D48AA" w:rsidSect="0057158B">
      <w:pgSz w:w="16840" w:h="11907" w:orient="landscape" w:code="9"/>
      <w:pgMar w:top="1134" w:right="567" w:bottom="1418" w:left="992" w:header="709" w:footer="709" w:gutter="0"/>
      <w:pgNumType w:fmt="numberInDash"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19736" w14:textId="77777777" w:rsidR="00D1399A" w:rsidRDefault="00D1399A" w:rsidP="00EA7F11">
      <w:r>
        <w:separator/>
      </w:r>
    </w:p>
  </w:endnote>
  <w:endnote w:type="continuationSeparator" w:id="0">
    <w:p w14:paraId="1710BCB4" w14:textId="77777777" w:rsidR="00D1399A" w:rsidRDefault="00D1399A" w:rsidP="00EA7F11">
      <w:r>
        <w:continuationSeparator/>
      </w:r>
    </w:p>
  </w:endnote>
  <w:endnote w:type="continuationNotice" w:id="1">
    <w:p w14:paraId="160F6556" w14:textId="77777777" w:rsidR="00D1399A" w:rsidRDefault="00D13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562694"/>
      <w:docPartObj>
        <w:docPartGallery w:val="Page Numbers (Bottom of Page)"/>
        <w:docPartUnique/>
      </w:docPartObj>
    </w:sdtPr>
    <w:sdtEndPr/>
    <w:sdtContent>
      <w:p w14:paraId="5EC4BE6A" w14:textId="4C986D59" w:rsidR="0057158B" w:rsidRDefault="0057158B">
        <w:pPr>
          <w:pStyle w:val="Piedepgina"/>
          <w:jc w:val="center"/>
        </w:pPr>
        <w:r>
          <w:fldChar w:fldCharType="begin"/>
        </w:r>
        <w:r>
          <w:instrText>PAGE   \* MERGEFORMAT</w:instrText>
        </w:r>
        <w:r>
          <w:fldChar w:fldCharType="separate"/>
        </w:r>
        <w:r w:rsidR="00531B5E" w:rsidRPr="00531B5E">
          <w:rPr>
            <w:noProof/>
            <w:lang w:val="es-ES"/>
          </w:rPr>
          <w:t>-</w:t>
        </w:r>
        <w:r w:rsidR="00531B5E">
          <w:rPr>
            <w:noProof/>
          </w:rPr>
          <w:t xml:space="preserve"> 5 -</w:t>
        </w:r>
        <w:r>
          <w:fldChar w:fldCharType="end"/>
        </w:r>
      </w:p>
    </w:sdtContent>
  </w:sdt>
  <w:p w14:paraId="7B1B79FD" w14:textId="77777777" w:rsidR="0057158B" w:rsidRDefault="005715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25928" w14:textId="77777777" w:rsidR="00D1399A" w:rsidRDefault="00D1399A" w:rsidP="00EA7F11">
      <w:r>
        <w:separator/>
      </w:r>
    </w:p>
  </w:footnote>
  <w:footnote w:type="continuationSeparator" w:id="0">
    <w:p w14:paraId="6BB2EBC8" w14:textId="77777777" w:rsidR="00D1399A" w:rsidRDefault="00D1399A" w:rsidP="00EA7F11">
      <w:r>
        <w:continuationSeparator/>
      </w:r>
    </w:p>
  </w:footnote>
  <w:footnote w:type="continuationNotice" w:id="1">
    <w:p w14:paraId="530FAD39" w14:textId="77777777" w:rsidR="00D1399A" w:rsidRDefault="00D1399A"/>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A35"/>
    <w:multiLevelType w:val="hybridMultilevel"/>
    <w:tmpl w:val="FFFFFFFF"/>
    <w:lvl w:ilvl="0" w:tplc="FDA67E18">
      <w:start w:val="1"/>
      <w:numFmt w:val="bullet"/>
      <w:lvlText w:val="-"/>
      <w:lvlJc w:val="left"/>
      <w:pPr>
        <w:ind w:left="720" w:hanging="360"/>
      </w:pPr>
      <w:rPr>
        <w:rFonts w:ascii="Calibri" w:hAnsi="Calibri" w:hint="default"/>
      </w:rPr>
    </w:lvl>
    <w:lvl w:ilvl="1" w:tplc="CBC6F83E">
      <w:start w:val="1"/>
      <w:numFmt w:val="bullet"/>
      <w:lvlText w:val="o"/>
      <w:lvlJc w:val="left"/>
      <w:pPr>
        <w:ind w:left="1440" w:hanging="360"/>
      </w:pPr>
      <w:rPr>
        <w:rFonts w:ascii="Courier New" w:hAnsi="Courier New" w:hint="default"/>
      </w:rPr>
    </w:lvl>
    <w:lvl w:ilvl="2" w:tplc="E5545BB8">
      <w:start w:val="1"/>
      <w:numFmt w:val="bullet"/>
      <w:lvlText w:val=""/>
      <w:lvlJc w:val="left"/>
      <w:pPr>
        <w:ind w:left="2160" w:hanging="360"/>
      </w:pPr>
      <w:rPr>
        <w:rFonts w:ascii="Wingdings" w:hAnsi="Wingdings" w:hint="default"/>
      </w:rPr>
    </w:lvl>
    <w:lvl w:ilvl="3" w:tplc="F87C5790">
      <w:start w:val="1"/>
      <w:numFmt w:val="bullet"/>
      <w:lvlText w:val=""/>
      <w:lvlJc w:val="left"/>
      <w:pPr>
        <w:ind w:left="2880" w:hanging="360"/>
      </w:pPr>
      <w:rPr>
        <w:rFonts w:ascii="Symbol" w:hAnsi="Symbol" w:hint="default"/>
      </w:rPr>
    </w:lvl>
    <w:lvl w:ilvl="4" w:tplc="B0181ED8">
      <w:start w:val="1"/>
      <w:numFmt w:val="bullet"/>
      <w:lvlText w:val="o"/>
      <w:lvlJc w:val="left"/>
      <w:pPr>
        <w:ind w:left="3600" w:hanging="360"/>
      </w:pPr>
      <w:rPr>
        <w:rFonts w:ascii="Courier New" w:hAnsi="Courier New" w:hint="default"/>
      </w:rPr>
    </w:lvl>
    <w:lvl w:ilvl="5" w:tplc="871CD2F4">
      <w:start w:val="1"/>
      <w:numFmt w:val="bullet"/>
      <w:lvlText w:val=""/>
      <w:lvlJc w:val="left"/>
      <w:pPr>
        <w:ind w:left="4320" w:hanging="360"/>
      </w:pPr>
      <w:rPr>
        <w:rFonts w:ascii="Wingdings" w:hAnsi="Wingdings" w:hint="default"/>
      </w:rPr>
    </w:lvl>
    <w:lvl w:ilvl="6" w:tplc="82E4CD34">
      <w:start w:val="1"/>
      <w:numFmt w:val="bullet"/>
      <w:lvlText w:val=""/>
      <w:lvlJc w:val="left"/>
      <w:pPr>
        <w:ind w:left="5040" w:hanging="360"/>
      </w:pPr>
      <w:rPr>
        <w:rFonts w:ascii="Symbol" w:hAnsi="Symbol" w:hint="default"/>
      </w:rPr>
    </w:lvl>
    <w:lvl w:ilvl="7" w:tplc="C3F87418">
      <w:start w:val="1"/>
      <w:numFmt w:val="bullet"/>
      <w:lvlText w:val="o"/>
      <w:lvlJc w:val="left"/>
      <w:pPr>
        <w:ind w:left="5760" w:hanging="360"/>
      </w:pPr>
      <w:rPr>
        <w:rFonts w:ascii="Courier New" w:hAnsi="Courier New" w:hint="default"/>
      </w:rPr>
    </w:lvl>
    <w:lvl w:ilvl="8" w:tplc="1C7E8A36">
      <w:start w:val="1"/>
      <w:numFmt w:val="bullet"/>
      <w:lvlText w:val=""/>
      <w:lvlJc w:val="left"/>
      <w:pPr>
        <w:ind w:left="6480" w:hanging="360"/>
      </w:pPr>
      <w:rPr>
        <w:rFonts w:ascii="Wingdings" w:hAnsi="Wingdings" w:hint="default"/>
      </w:rPr>
    </w:lvl>
  </w:abstractNum>
  <w:abstractNum w:abstractNumId="1" w15:restartNumberingAfterBreak="0">
    <w:nsid w:val="023027C7"/>
    <w:multiLevelType w:val="multilevel"/>
    <w:tmpl w:val="E6AE21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D25A67"/>
    <w:multiLevelType w:val="hybridMultilevel"/>
    <w:tmpl w:val="FFFFFFFF"/>
    <w:lvl w:ilvl="0" w:tplc="8A9C2988">
      <w:start w:val="1"/>
      <w:numFmt w:val="bullet"/>
      <w:lvlText w:val="-"/>
      <w:lvlJc w:val="left"/>
      <w:pPr>
        <w:ind w:left="720" w:hanging="360"/>
      </w:pPr>
      <w:rPr>
        <w:rFonts w:ascii="Calibri" w:hAnsi="Calibri" w:hint="default"/>
      </w:rPr>
    </w:lvl>
    <w:lvl w:ilvl="1" w:tplc="C29A49F6">
      <w:start w:val="1"/>
      <w:numFmt w:val="bullet"/>
      <w:lvlText w:val="o"/>
      <w:lvlJc w:val="left"/>
      <w:pPr>
        <w:ind w:left="1440" w:hanging="360"/>
      </w:pPr>
      <w:rPr>
        <w:rFonts w:ascii="Courier New" w:hAnsi="Courier New" w:hint="default"/>
      </w:rPr>
    </w:lvl>
    <w:lvl w:ilvl="2" w:tplc="C624D9B4">
      <w:start w:val="1"/>
      <w:numFmt w:val="bullet"/>
      <w:lvlText w:val=""/>
      <w:lvlJc w:val="left"/>
      <w:pPr>
        <w:ind w:left="2160" w:hanging="360"/>
      </w:pPr>
      <w:rPr>
        <w:rFonts w:ascii="Wingdings" w:hAnsi="Wingdings" w:hint="default"/>
      </w:rPr>
    </w:lvl>
    <w:lvl w:ilvl="3" w:tplc="51CEAB5A">
      <w:start w:val="1"/>
      <w:numFmt w:val="bullet"/>
      <w:lvlText w:val=""/>
      <w:lvlJc w:val="left"/>
      <w:pPr>
        <w:ind w:left="2880" w:hanging="360"/>
      </w:pPr>
      <w:rPr>
        <w:rFonts w:ascii="Symbol" w:hAnsi="Symbol" w:hint="default"/>
      </w:rPr>
    </w:lvl>
    <w:lvl w:ilvl="4" w:tplc="39E8EA6C">
      <w:start w:val="1"/>
      <w:numFmt w:val="bullet"/>
      <w:lvlText w:val="o"/>
      <w:lvlJc w:val="left"/>
      <w:pPr>
        <w:ind w:left="3600" w:hanging="360"/>
      </w:pPr>
      <w:rPr>
        <w:rFonts w:ascii="Courier New" w:hAnsi="Courier New" w:hint="default"/>
      </w:rPr>
    </w:lvl>
    <w:lvl w:ilvl="5" w:tplc="CAC2331A">
      <w:start w:val="1"/>
      <w:numFmt w:val="bullet"/>
      <w:lvlText w:val=""/>
      <w:lvlJc w:val="left"/>
      <w:pPr>
        <w:ind w:left="4320" w:hanging="360"/>
      </w:pPr>
      <w:rPr>
        <w:rFonts w:ascii="Wingdings" w:hAnsi="Wingdings" w:hint="default"/>
      </w:rPr>
    </w:lvl>
    <w:lvl w:ilvl="6" w:tplc="E79ABE74">
      <w:start w:val="1"/>
      <w:numFmt w:val="bullet"/>
      <w:lvlText w:val=""/>
      <w:lvlJc w:val="left"/>
      <w:pPr>
        <w:ind w:left="5040" w:hanging="360"/>
      </w:pPr>
      <w:rPr>
        <w:rFonts w:ascii="Symbol" w:hAnsi="Symbol" w:hint="default"/>
      </w:rPr>
    </w:lvl>
    <w:lvl w:ilvl="7" w:tplc="1702F7F8">
      <w:start w:val="1"/>
      <w:numFmt w:val="bullet"/>
      <w:lvlText w:val="o"/>
      <w:lvlJc w:val="left"/>
      <w:pPr>
        <w:ind w:left="5760" w:hanging="360"/>
      </w:pPr>
      <w:rPr>
        <w:rFonts w:ascii="Courier New" w:hAnsi="Courier New" w:hint="default"/>
      </w:rPr>
    </w:lvl>
    <w:lvl w:ilvl="8" w:tplc="81ECE3A4">
      <w:start w:val="1"/>
      <w:numFmt w:val="bullet"/>
      <w:lvlText w:val=""/>
      <w:lvlJc w:val="left"/>
      <w:pPr>
        <w:ind w:left="6480" w:hanging="360"/>
      </w:pPr>
      <w:rPr>
        <w:rFonts w:ascii="Wingdings" w:hAnsi="Wingdings" w:hint="default"/>
      </w:rPr>
    </w:lvl>
  </w:abstractNum>
  <w:abstractNum w:abstractNumId="3" w15:restartNumberingAfterBreak="0">
    <w:nsid w:val="0AB62190"/>
    <w:multiLevelType w:val="hybridMultilevel"/>
    <w:tmpl w:val="6DDC0D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3D09512"/>
    <w:multiLevelType w:val="hybridMultilevel"/>
    <w:tmpl w:val="BC8A7060"/>
    <w:lvl w:ilvl="0" w:tplc="A36CE1E2">
      <w:start w:val="1"/>
      <w:numFmt w:val="bullet"/>
      <w:lvlText w:val=""/>
      <w:lvlJc w:val="left"/>
      <w:pPr>
        <w:ind w:left="720" w:hanging="360"/>
      </w:pPr>
      <w:rPr>
        <w:rFonts w:ascii="Symbol" w:hAnsi="Symbol" w:hint="default"/>
      </w:rPr>
    </w:lvl>
    <w:lvl w:ilvl="1" w:tplc="4A12F766">
      <w:start w:val="1"/>
      <w:numFmt w:val="bullet"/>
      <w:lvlText w:val="o"/>
      <w:lvlJc w:val="left"/>
      <w:pPr>
        <w:ind w:left="1440" w:hanging="360"/>
      </w:pPr>
      <w:rPr>
        <w:rFonts w:ascii="Courier New" w:hAnsi="Courier New" w:hint="default"/>
      </w:rPr>
    </w:lvl>
    <w:lvl w:ilvl="2" w:tplc="C8B09882">
      <w:start w:val="1"/>
      <w:numFmt w:val="bullet"/>
      <w:lvlText w:val=""/>
      <w:lvlJc w:val="left"/>
      <w:pPr>
        <w:ind w:left="2160" w:hanging="360"/>
      </w:pPr>
      <w:rPr>
        <w:rFonts w:ascii="Wingdings" w:hAnsi="Wingdings" w:hint="default"/>
      </w:rPr>
    </w:lvl>
    <w:lvl w:ilvl="3" w:tplc="41248D76">
      <w:start w:val="1"/>
      <w:numFmt w:val="bullet"/>
      <w:lvlText w:val=""/>
      <w:lvlJc w:val="left"/>
      <w:pPr>
        <w:ind w:left="2880" w:hanging="360"/>
      </w:pPr>
      <w:rPr>
        <w:rFonts w:ascii="Symbol" w:hAnsi="Symbol" w:hint="default"/>
      </w:rPr>
    </w:lvl>
    <w:lvl w:ilvl="4" w:tplc="4E742C2C">
      <w:start w:val="1"/>
      <w:numFmt w:val="bullet"/>
      <w:lvlText w:val="o"/>
      <w:lvlJc w:val="left"/>
      <w:pPr>
        <w:ind w:left="3600" w:hanging="360"/>
      </w:pPr>
      <w:rPr>
        <w:rFonts w:ascii="Courier New" w:hAnsi="Courier New" w:hint="default"/>
      </w:rPr>
    </w:lvl>
    <w:lvl w:ilvl="5" w:tplc="F5A2FDEE">
      <w:start w:val="1"/>
      <w:numFmt w:val="bullet"/>
      <w:lvlText w:val=""/>
      <w:lvlJc w:val="left"/>
      <w:pPr>
        <w:ind w:left="4320" w:hanging="360"/>
      </w:pPr>
      <w:rPr>
        <w:rFonts w:ascii="Wingdings" w:hAnsi="Wingdings" w:hint="default"/>
      </w:rPr>
    </w:lvl>
    <w:lvl w:ilvl="6" w:tplc="48FC6BDC">
      <w:start w:val="1"/>
      <w:numFmt w:val="bullet"/>
      <w:lvlText w:val=""/>
      <w:lvlJc w:val="left"/>
      <w:pPr>
        <w:ind w:left="5040" w:hanging="360"/>
      </w:pPr>
      <w:rPr>
        <w:rFonts w:ascii="Symbol" w:hAnsi="Symbol" w:hint="default"/>
      </w:rPr>
    </w:lvl>
    <w:lvl w:ilvl="7" w:tplc="69DA5678">
      <w:start w:val="1"/>
      <w:numFmt w:val="bullet"/>
      <w:lvlText w:val="o"/>
      <w:lvlJc w:val="left"/>
      <w:pPr>
        <w:ind w:left="5760" w:hanging="360"/>
      </w:pPr>
      <w:rPr>
        <w:rFonts w:ascii="Courier New" w:hAnsi="Courier New" w:hint="default"/>
      </w:rPr>
    </w:lvl>
    <w:lvl w:ilvl="8" w:tplc="B5589118">
      <w:start w:val="1"/>
      <w:numFmt w:val="bullet"/>
      <w:lvlText w:val=""/>
      <w:lvlJc w:val="left"/>
      <w:pPr>
        <w:ind w:left="6480" w:hanging="360"/>
      </w:pPr>
      <w:rPr>
        <w:rFonts w:ascii="Wingdings" w:hAnsi="Wingdings" w:hint="default"/>
      </w:rPr>
    </w:lvl>
  </w:abstractNum>
  <w:abstractNum w:abstractNumId="5" w15:restartNumberingAfterBreak="0">
    <w:nsid w:val="180390B8"/>
    <w:multiLevelType w:val="hybridMultilevel"/>
    <w:tmpl w:val="FFFFFFFF"/>
    <w:lvl w:ilvl="0" w:tplc="8EE6AE6A">
      <w:start w:val="1"/>
      <w:numFmt w:val="bullet"/>
      <w:lvlText w:val="-"/>
      <w:lvlJc w:val="left"/>
      <w:pPr>
        <w:ind w:left="720" w:hanging="360"/>
      </w:pPr>
      <w:rPr>
        <w:rFonts w:ascii="Calibri" w:hAnsi="Calibri" w:hint="default"/>
      </w:rPr>
    </w:lvl>
    <w:lvl w:ilvl="1" w:tplc="A7EEFED2">
      <w:start w:val="1"/>
      <w:numFmt w:val="bullet"/>
      <w:lvlText w:val="o"/>
      <w:lvlJc w:val="left"/>
      <w:pPr>
        <w:ind w:left="1440" w:hanging="360"/>
      </w:pPr>
      <w:rPr>
        <w:rFonts w:ascii="Courier New" w:hAnsi="Courier New" w:hint="default"/>
      </w:rPr>
    </w:lvl>
    <w:lvl w:ilvl="2" w:tplc="64D24394">
      <w:start w:val="1"/>
      <w:numFmt w:val="bullet"/>
      <w:lvlText w:val=""/>
      <w:lvlJc w:val="left"/>
      <w:pPr>
        <w:ind w:left="2160" w:hanging="360"/>
      </w:pPr>
      <w:rPr>
        <w:rFonts w:ascii="Wingdings" w:hAnsi="Wingdings" w:hint="default"/>
      </w:rPr>
    </w:lvl>
    <w:lvl w:ilvl="3" w:tplc="FBEC31A6">
      <w:start w:val="1"/>
      <w:numFmt w:val="bullet"/>
      <w:lvlText w:val=""/>
      <w:lvlJc w:val="left"/>
      <w:pPr>
        <w:ind w:left="2880" w:hanging="360"/>
      </w:pPr>
      <w:rPr>
        <w:rFonts w:ascii="Symbol" w:hAnsi="Symbol" w:hint="default"/>
      </w:rPr>
    </w:lvl>
    <w:lvl w:ilvl="4" w:tplc="00B8D738">
      <w:start w:val="1"/>
      <w:numFmt w:val="bullet"/>
      <w:lvlText w:val="o"/>
      <w:lvlJc w:val="left"/>
      <w:pPr>
        <w:ind w:left="3600" w:hanging="360"/>
      </w:pPr>
      <w:rPr>
        <w:rFonts w:ascii="Courier New" w:hAnsi="Courier New" w:hint="default"/>
      </w:rPr>
    </w:lvl>
    <w:lvl w:ilvl="5" w:tplc="30C08472">
      <w:start w:val="1"/>
      <w:numFmt w:val="bullet"/>
      <w:lvlText w:val=""/>
      <w:lvlJc w:val="left"/>
      <w:pPr>
        <w:ind w:left="4320" w:hanging="360"/>
      </w:pPr>
      <w:rPr>
        <w:rFonts w:ascii="Wingdings" w:hAnsi="Wingdings" w:hint="default"/>
      </w:rPr>
    </w:lvl>
    <w:lvl w:ilvl="6" w:tplc="77AA5786">
      <w:start w:val="1"/>
      <w:numFmt w:val="bullet"/>
      <w:lvlText w:val=""/>
      <w:lvlJc w:val="left"/>
      <w:pPr>
        <w:ind w:left="5040" w:hanging="360"/>
      </w:pPr>
      <w:rPr>
        <w:rFonts w:ascii="Symbol" w:hAnsi="Symbol" w:hint="default"/>
      </w:rPr>
    </w:lvl>
    <w:lvl w:ilvl="7" w:tplc="11207CE4">
      <w:start w:val="1"/>
      <w:numFmt w:val="bullet"/>
      <w:lvlText w:val="o"/>
      <w:lvlJc w:val="left"/>
      <w:pPr>
        <w:ind w:left="5760" w:hanging="360"/>
      </w:pPr>
      <w:rPr>
        <w:rFonts w:ascii="Courier New" w:hAnsi="Courier New" w:hint="default"/>
      </w:rPr>
    </w:lvl>
    <w:lvl w:ilvl="8" w:tplc="B28AFE86">
      <w:start w:val="1"/>
      <w:numFmt w:val="bullet"/>
      <w:lvlText w:val=""/>
      <w:lvlJc w:val="left"/>
      <w:pPr>
        <w:ind w:left="6480" w:hanging="360"/>
      </w:pPr>
      <w:rPr>
        <w:rFonts w:ascii="Wingdings" w:hAnsi="Wingdings" w:hint="default"/>
      </w:rPr>
    </w:lvl>
  </w:abstractNum>
  <w:abstractNum w:abstractNumId="6" w15:restartNumberingAfterBreak="0">
    <w:nsid w:val="1CF382DA"/>
    <w:multiLevelType w:val="hybridMultilevel"/>
    <w:tmpl w:val="457C31EC"/>
    <w:lvl w:ilvl="0" w:tplc="B4F0F296">
      <w:start w:val="1"/>
      <w:numFmt w:val="lowerLetter"/>
      <w:lvlText w:val="%1)"/>
      <w:lvlJc w:val="left"/>
      <w:pPr>
        <w:ind w:left="720" w:hanging="360"/>
      </w:pPr>
    </w:lvl>
    <w:lvl w:ilvl="1" w:tplc="E432F48A">
      <w:start w:val="1"/>
      <w:numFmt w:val="lowerLetter"/>
      <w:lvlText w:val="%2."/>
      <w:lvlJc w:val="left"/>
      <w:pPr>
        <w:ind w:left="1440" w:hanging="360"/>
      </w:pPr>
    </w:lvl>
    <w:lvl w:ilvl="2" w:tplc="E45AF7B2">
      <w:start w:val="1"/>
      <w:numFmt w:val="lowerRoman"/>
      <w:lvlText w:val="%3."/>
      <w:lvlJc w:val="right"/>
      <w:pPr>
        <w:ind w:left="2160" w:hanging="180"/>
      </w:pPr>
    </w:lvl>
    <w:lvl w:ilvl="3" w:tplc="2CA88896">
      <w:start w:val="1"/>
      <w:numFmt w:val="decimal"/>
      <w:lvlText w:val="%4."/>
      <w:lvlJc w:val="left"/>
      <w:pPr>
        <w:ind w:left="2880" w:hanging="360"/>
      </w:pPr>
    </w:lvl>
    <w:lvl w:ilvl="4" w:tplc="76AAD040">
      <w:start w:val="1"/>
      <w:numFmt w:val="lowerLetter"/>
      <w:lvlText w:val="%5."/>
      <w:lvlJc w:val="left"/>
      <w:pPr>
        <w:ind w:left="3600" w:hanging="360"/>
      </w:pPr>
    </w:lvl>
    <w:lvl w:ilvl="5" w:tplc="D3145F44">
      <w:start w:val="1"/>
      <w:numFmt w:val="lowerRoman"/>
      <w:lvlText w:val="%6."/>
      <w:lvlJc w:val="right"/>
      <w:pPr>
        <w:ind w:left="4320" w:hanging="180"/>
      </w:pPr>
    </w:lvl>
    <w:lvl w:ilvl="6" w:tplc="11AEA944">
      <w:start w:val="1"/>
      <w:numFmt w:val="decimal"/>
      <w:lvlText w:val="%7."/>
      <w:lvlJc w:val="left"/>
      <w:pPr>
        <w:ind w:left="5040" w:hanging="360"/>
      </w:pPr>
    </w:lvl>
    <w:lvl w:ilvl="7" w:tplc="476EAE30">
      <w:start w:val="1"/>
      <w:numFmt w:val="lowerLetter"/>
      <w:lvlText w:val="%8."/>
      <w:lvlJc w:val="left"/>
      <w:pPr>
        <w:ind w:left="5760" w:hanging="360"/>
      </w:pPr>
    </w:lvl>
    <w:lvl w:ilvl="8" w:tplc="D5C0E626">
      <w:start w:val="1"/>
      <w:numFmt w:val="lowerRoman"/>
      <w:lvlText w:val="%9."/>
      <w:lvlJc w:val="right"/>
      <w:pPr>
        <w:ind w:left="6480" w:hanging="180"/>
      </w:pPr>
    </w:lvl>
  </w:abstractNum>
  <w:abstractNum w:abstractNumId="7" w15:restartNumberingAfterBreak="0">
    <w:nsid w:val="20375AB0"/>
    <w:multiLevelType w:val="hybridMultilevel"/>
    <w:tmpl w:val="FFFFFFFF"/>
    <w:lvl w:ilvl="0" w:tplc="E3C24B8A">
      <w:start w:val="1"/>
      <w:numFmt w:val="bullet"/>
      <w:lvlText w:val="-"/>
      <w:lvlJc w:val="left"/>
      <w:pPr>
        <w:ind w:left="720" w:hanging="360"/>
      </w:pPr>
      <w:rPr>
        <w:rFonts w:ascii="Calibri" w:hAnsi="Calibri" w:hint="default"/>
      </w:rPr>
    </w:lvl>
    <w:lvl w:ilvl="1" w:tplc="5EC63394">
      <w:start w:val="1"/>
      <w:numFmt w:val="bullet"/>
      <w:lvlText w:val="o"/>
      <w:lvlJc w:val="left"/>
      <w:pPr>
        <w:ind w:left="1440" w:hanging="360"/>
      </w:pPr>
      <w:rPr>
        <w:rFonts w:ascii="Courier New" w:hAnsi="Courier New" w:hint="default"/>
      </w:rPr>
    </w:lvl>
    <w:lvl w:ilvl="2" w:tplc="29FE8148">
      <w:start w:val="1"/>
      <w:numFmt w:val="bullet"/>
      <w:lvlText w:val=""/>
      <w:lvlJc w:val="left"/>
      <w:pPr>
        <w:ind w:left="2160" w:hanging="360"/>
      </w:pPr>
      <w:rPr>
        <w:rFonts w:ascii="Wingdings" w:hAnsi="Wingdings" w:hint="default"/>
      </w:rPr>
    </w:lvl>
    <w:lvl w:ilvl="3" w:tplc="47C0F0DE">
      <w:start w:val="1"/>
      <w:numFmt w:val="bullet"/>
      <w:lvlText w:val=""/>
      <w:lvlJc w:val="left"/>
      <w:pPr>
        <w:ind w:left="2880" w:hanging="360"/>
      </w:pPr>
      <w:rPr>
        <w:rFonts w:ascii="Symbol" w:hAnsi="Symbol" w:hint="default"/>
      </w:rPr>
    </w:lvl>
    <w:lvl w:ilvl="4" w:tplc="011849F2">
      <w:start w:val="1"/>
      <w:numFmt w:val="bullet"/>
      <w:lvlText w:val="o"/>
      <w:lvlJc w:val="left"/>
      <w:pPr>
        <w:ind w:left="3600" w:hanging="360"/>
      </w:pPr>
      <w:rPr>
        <w:rFonts w:ascii="Courier New" w:hAnsi="Courier New" w:hint="default"/>
      </w:rPr>
    </w:lvl>
    <w:lvl w:ilvl="5" w:tplc="243C9B54">
      <w:start w:val="1"/>
      <w:numFmt w:val="bullet"/>
      <w:lvlText w:val=""/>
      <w:lvlJc w:val="left"/>
      <w:pPr>
        <w:ind w:left="4320" w:hanging="360"/>
      </w:pPr>
      <w:rPr>
        <w:rFonts w:ascii="Wingdings" w:hAnsi="Wingdings" w:hint="default"/>
      </w:rPr>
    </w:lvl>
    <w:lvl w:ilvl="6" w:tplc="8FC8676E">
      <w:start w:val="1"/>
      <w:numFmt w:val="bullet"/>
      <w:lvlText w:val=""/>
      <w:lvlJc w:val="left"/>
      <w:pPr>
        <w:ind w:left="5040" w:hanging="360"/>
      </w:pPr>
      <w:rPr>
        <w:rFonts w:ascii="Symbol" w:hAnsi="Symbol" w:hint="default"/>
      </w:rPr>
    </w:lvl>
    <w:lvl w:ilvl="7" w:tplc="3C66A00C">
      <w:start w:val="1"/>
      <w:numFmt w:val="bullet"/>
      <w:lvlText w:val="o"/>
      <w:lvlJc w:val="left"/>
      <w:pPr>
        <w:ind w:left="5760" w:hanging="360"/>
      </w:pPr>
      <w:rPr>
        <w:rFonts w:ascii="Courier New" w:hAnsi="Courier New" w:hint="default"/>
      </w:rPr>
    </w:lvl>
    <w:lvl w:ilvl="8" w:tplc="9474966C">
      <w:start w:val="1"/>
      <w:numFmt w:val="bullet"/>
      <w:lvlText w:val=""/>
      <w:lvlJc w:val="left"/>
      <w:pPr>
        <w:ind w:left="6480" w:hanging="360"/>
      </w:pPr>
      <w:rPr>
        <w:rFonts w:ascii="Wingdings" w:hAnsi="Wingdings" w:hint="default"/>
      </w:rPr>
    </w:lvl>
  </w:abstractNum>
  <w:abstractNum w:abstractNumId="8" w15:restartNumberingAfterBreak="0">
    <w:nsid w:val="228E6899"/>
    <w:multiLevelType w:val="hybridMultilevel"/>
    <w:tmpl w:val="62805FFC"/>
    <w:lvl w:ilvl="0" w:tplc="280A0001">
      <w:start w:val="1"/>
      <w:numFmt w:val="bullet"/>
      <w:lvlText w:val=""/>
      <w:lvlJc w:val="left"/>
      <w:pPr>
        <w:ind w:left="360" w:hanging="360"/>
      </w:pPr>
      <w:rPr>
        <w:rFonts w:ascii="Symbol" w:hAnsi="Symbol" w:hint="default"/>
        <w:caps w:val="0"/>
        <w:strike w:val="0"/>
        <w:dstrike w:val="0"/>
        <w:vanish w:val="0"/>
        <w:sz w:val="20"/>
        <w:vertAlign w:val="superscript"/>
      </w:rPr>
    </w:lvl>
    <w:lvl w:ilvl="1" w:tplc="FFFFFFFF">
      <w:start w:val="1"/>
      <w:numFmt w:val="decimal"/>
      <w:lvlText w:val="%2."/>
      <w:lvlJc w:val="left"/>
      <w:pPr>
        <w:ind w:left="1080" w:hanging="360"/>
      </w:pPr>
      <w:rPr>
        <w:rFonts w:ascii="Calibri" w:hAnsi="Calibri" w:hint="default"/>
        <w:sz w:val="22"/>
      </w:rPr>
    </w:lvl>
    <w:lvl w:ilvl="2" w:tplc="FFFFFFFF">
      <w:start w:val="1"/>
      <w:numFmt w:val="lowerRoman"/>
      <w:lvlText w:val="%3."/>
      <w:lvlJc w:val="right"/>
      <w:pPr>
        <w:ind w:left="1800" w:hanging="180"/>
      </w:pPr>
    </w:lvl>
    <w:lvl w:ilvl="3" w:tplc="FFFFFFFF">
      <w:start w:val="1"/>
      <w:numFmt w:val="lowerRoman"/>
      <w:lvlText w:val="%4)"/>
      <w:lvlJc w:val="left"/>
      <w:pPr>
        <w:ind w:left="2880" w:hanging="720"/>
      </w:pPr>
      <w:rPr>
        <w:rFonts w:hint="default"/>
      </w:rPr>
    </w:lvl>
    <w:lvl w:ilvl="4" w:tplc="FFFFFFFF">
      <w:numFmt w:val="bullet"/>
      <w:lvlText w:val="-"/>
      <w:lvlJc w:val="left"/>
      <w:pPr>
        <w:ind w:left="3240" w:hanging="360"/>
      </w:pPr>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2F12048"/>
    <w:multiLevelType w:val="hybridMultilevel"/>
    <w:tmpl w:val="FFFFFFFF"/>
    <w:lvl w:ilvl="0" w:tplc="04BE56A8">
      <w:start w:val="1"/>
      <w:numFmt w:val="bullet"/>
      <w:lvlText w:val="-"/>
      <w:lvlJc w:val="left"/>
      <w:pPr>
        <w:ind w:left="720" w:hanging="360"/>
      </w:pPr>
      <w:rPr>
        <w:rFonts w:ascii="Calibri" w:hAnsi="Calibri" w:hint="default"/>
      </w:rPr>
    </w:lvl>
    <w:lvl w:ilvl="1" w:tplc="024C67CE">
      <w:start w:val="1"/>
      <w:numFmt w:val="bullet"/>
      <w:lvlText w:val="o"/>
      <w:lvlJc w:val="left"/>
      <w:pPr>
        <w:ind w:left="1440" w:hanging="360"/>
      </w:pPr>
      <w:rPr>
        <w:rFonts w:ascii="Courier New" w:hAnsi="Courier New" w:hint="default"/>
      </w:rPr>
    </w:lvl>
    <w:lvl w:ilvl="2" w:tplc="D9D67954">
      <w:start w:val="1"/>
      <w:numFmt w:val="bullet"/>
      <w:lvlText w:val=""/>
      <w:lvlJc w:val="left"/>
      <w:pPr>
        <w:ind w:left="2160" w:hanging="360"/>
      </w:pPr>
      <w:rPr>
        <w:rFonts w:ascii="Wingdings" w:hAnsi="Wingdings" w:hint="default"/>
      </w:rPr>
    </w:lvl>
    <w:lvl w:ilvl="3" w:tplc="EBBE6F92">
      <w:start w:val="1"/>
      <w:numFmt w:val="bullet"/>
      <w:lvlText w:val=""/>
      <w:lvlJc w:val="left"/>
      <w:pPr>
        <w:ind w:left="2880" w:hanging="360"/>
      </w:pPr>
      <w:rPr>
        <w:rFonts w:ascii="Symbol" w:hAnsi="Symbol" w:hint="default"/>
      </w:rPr>
    </w:lvl>
    <w:lvl w:ilvl="4" w:tplc="BED4607C">
      <w:start w:val="1"/>
      <w:numFmt w:val="bullet"/>
      <w:lvlText w:val="o"/>
      <w:lvlJc w:val="left"/>
      <w:pPr>
        <w:ind w:left="3600" w:hanging="360"/>
      </w:pPr>
      <w:rPr>
        <w:rFonts w:ascii="Courier New" w:hAnsi="Courier New" w:hint="default"/>
      </w:rPr>
    </w:lvl>
    <w:lvl w:ilvl="5" w:tplc="DF2C5E72">
      <w:start w:val="1"/>
      <w:numFmt w:val="bullet"/>
      <w:lvlText w:val=""/>
      <w:lvlJc w:val="left"/>
      <w:pPr>
        <w:ind w:left="4320" w:hanging="360"/>
      </w:pPr>
      <w:rPr>
        <w:rFonts w:ascii="Wingdings" w:hAnsi="Wingdings" w:hint="default"/>
      </w:rPr>
    </w:lvl>
    <w:lvl w:ilvl="6" w:tplc="AD5AFD86">
      <w:start w:val="1"/>
      <w:numFmt w:val="bullet"/>
      <w:lvlText w:val=""/>
      <w:lvlJc w:val="left"/>
      <w:pPr>
        <w:ind w:left="5040" w:hanging="360"/>
      </w:pPr>
      <w:rPr>
        <w:rFonts w:ascii="Symbol" w:hAnsi="Symbol" w:hint="default"/>
      </w:rPr>
    </w:lvl>
    <w:lvl w:ilvl="7" w:tplc="8C7C14BE">
      <w:start w:val="1"/>
      <w:numFmt w:val="bullet"/>
      <w:lvlText w:val="o"/>
      <w:lvlJc w:val="left"/>
      <w:pPr>
        <w:ind w:left="5760" w:hanging="360"/>
      </w:pPr>
      <w:rPr>
        <w:rFonts w:ascii="Courier New" w:hAnsi="Courier New" w:hint="default"/>
      </w:rPr>
    </w:lvl>
    <w:lvl w:ilvl="8" w:tplc="156AD2DC">
      <w:start w:val="1"/>
      <w:numFmt w:val="bullet"/>
      <w:lvlText w:val=""/>
      <w:lvlJc w:val="left"/>
      <w:pPr>
        <w:ind w:left="6480" w:hanging="360"/>
      </w:pPr>
      <w:rPr>
        <w:rFonts w:ascii="Wingdings" w:hAnsi="Wingdings" w:hint="default"/>
      </w:rPr>
    </w:lvl>
  </w:abstractNum>
  <w:abstractNum w:abstractNumId="10" w15:restartNumberingAfterBreak="0">
    <w:nsid w:val="24C764E4"/>
    <w:multiLevelType w:val="hybridMultilevel"/>
    <w:tmpl w:val="336E6BF2"/>
    <w:lvl w:ilvl="0" w:tplc="804C7582">
      <w:start w:val="1"/>
      <w:numFmt w:val="lowerLetter"/>
      <w:lvlText w:val="%1)"/>
      <w:lvlJc w:val="left"/>
      <w:pPr>
        <w:ind w:left="720" w:hanging="360"/>
      </w:pPr>
    </w:lvl>
    <w:lvl w:ilvl="1" w:tplc="91B65ADE">
      <w:start w:val="1"/>
      <w:numFmt w:val="lowerLetter"/>
      <w:lvlText w:val="%2."/>
      <w:lvlJc w:val="left"/>
      <w:pPr>
        <w:ind w:left="1440" w:hanging="360"/>
      </w:pPr>
    </w:lvl>
    <w:lvl w:ilvl="2" w:tplc="58682808">
      <w:start w:val="1"/>
      <w:numFmt w:val="lowerRoman"/>
      <w:lvlText w:val="%3."/>
      <w:lvlJc w:val="right"/>
      <w:pPr>
        <w:ind w:left="2160" w:hanging="180"/>
      </w:pPr>
    </w:lvl>
    <w:lvl w:ilvl="3" w:tplc="3D94B1CA">
      <w:start w:val="1"/>
      <w:numFmt w:val="decimal"/>
      <w:lvlText w:val="%4."/>
      <w:lvlJc w:val="left"/>
      <w:pPr>
        <w:ind w:left="2880" w:hanging="360"/>
      </w:pPr>
    </w:lvl>
    <w:lvl w:ilvl="4" w:tplc="3F8E9AA2">
      <w:start w:val="1"/>
      <w:numFmt w:val="lowerLetter"/>
      <w:lvlText w:val="%5."/>
      <w:lvlJc w:val="left"/>
      <w:pPr>
        <w:ind w:left="3600" w:hanging="360"/>
      </w:pPr>
    </w:lvl>
    <w:lvl w:ilvl="5" w:tplc="DB7A60FC">
      <w:start w:val="1"/>
      <w:numFmt w:val="lowerRoman"/>
      <w:lvlText w:val="%6."/>
      <w:lvlJc w:val="right"/>
      <w:pPr>
        <w:ind w:left="4320" w:hanging="180"/>
      </w:pPr>
    </w:lvl>
    <w:lvl w:ilvl="6" w:tplc="0DFA913E">
      <w:start w:val="1"/>
      <w:numFmt w:val="decimal"/>
      <w:lvlText w:val="%7."/>
      <w:lvlJc w:val="left"/>
      <w:pPr>
        <w:ind w:left="5040" w:hanging="360"/>
      </w:pPr>
    </w:lvl>
    <w:lvl w:ilvl="7" w:tplc="9AB0B92A">
      <w:start w:val="1"/>
      <w:numFmt w:val="lowerLetter"/>
      <w:lvlText w:val="%8."/>
      <w:lvlJc w:val="left"/>
      <w:pPr>
        <w:ind w:left="5760" w:hanging="360"/>
      </w:pPr>
    </w:lvl>
    <w:lvl w:ilvl="8" w:tplc="F890773C">
      <w:start w:val="1"/>
      <w:numFmt w:val="lowerRoman"/>
      <w:lvlText w:val="%9."/>
      <w:lvlJc w:val="right"/>
      <w:pPr>
        <w:ind w:left="6480" w:hanging="180"/>
      </w:pPr>
    </w:lvl>
  </w:abstractNum>
  <w:abstractNum w:abstractNumId="11" w15:restartNumberingAfterBreak="0">
    <w:nsid w:val="25CF00F4"/>
    <w:multiLevelType w:val="hybridMultilevel"/>
    <w:tmpl w:val="FFFFFFFF"/>
    <w:lvl w:ilvl="0" w:tplc="6802A3E4">
      <w:start w:val="1"/>
      <w:numFmt w:val="bullet"/>
      <w:lvlText w:val=""/>
      <w:lvlJc w:val="left"/>
      <w:pPr>
        <w:ind w:left="720" w:hanging="360"/>
      </w:pPr>
      <w:rPr>
        <w:rFonts w:ascii="Symbol" w:hAnsi="Symbol" w:hint="default"/>
      </w:rPr>
    </w:lvl>
    <w:lvl w:ilvl="1" w:tplc="F0BACD5A">
      <w:start w:val="1"/>
      <w:numFmt w:val="bullet"/>
      <w:lvlText w:val="o"/>
      <w:lvlJc w:val="left"/>
      <w:pPr>
        <w:ind w:left="1440" w:hanging="360"/>
      </w:pPr>
      <w:rPr>
        <w:rFonts w:ascii="Courier New" w:hAnsi="Courier New" w:hint="default"/>
      </w:rPr>
    </w:lvl>
    <w:lvl w:ilvl="2" w:tplc="7A44F15C">
      <w:start w:val="1"/>
      <w:numFmt w:val="bullet"/>
      <w:lvlText w:val=""/>
      <w:lvlJc w:val="left"/>
      <w:pPr>
        <w:ind w:left="2160" w:hanging="360"/>
      </w:pPr>
      <w:rPr>
        <w:rFonts w:ascii="Wingdings" w:hAnsi="Wingdings" w:hint="default"/>
      </w:rPr>
    </w:lvl>
    <w:lvl w:ilvl="3" w:tplc="E816392C">
      <w:start w:val="1"/>
      <w:numFmt w:val="bullet"/>
      <w:lvlText w:val=""/>
      <w:lvlJc w:val="left"/>
      <w:pPr>
        <w:ind w:left="2880" w:hanging="360"/>
      </w:pPr>
      <w:rPr>
        <w:rFonts w:ascii="Symbol" w:hAnsi="Symbol" w:hint="default"/>
      </w:rPr>
    </w:lvl>
    <w:lvl w:ilvl="4" w:tplc="CBE6F4B8">
      <w:start w:val="1"/>
      <w:numFmt w:val="bullet"/>
      <w:lvlText w:val="o"/>
      <w:lvlJc w:val="left"/>
      <w:pPr>
        <w:ind w:left="3600" w:hanging="360"/>
      </w:pPr>
      <w:rPr>
        <w:rFonts w:ascii="Courier New" w:hAnsi="Courier New" w:hint="default"/>
      </w:rPr>
    </w:lvl>
    <w:lvl w:ilvl="5" w:tplc="F528BB0E">
      <w:start w:val="1"/>
      <w:numFmt w:val="bullet"/>
      <w:lvlText w:val=""/>
      <w:lvlJc w:val="left"/>
      <w:pPr>
        <w:ind w:left="4320" w:hanging="360"/>
      </w:pPr>
      <w:rPr>
        <w:rFonts w:ascii="Wingdings" w:hAnsi="Wingdings" w:hint="default"/>
      </w:rPr>
    </w:lvl>
    <w:lvl w:ilvl="6" w:tplc="9522B15E">
      <w:start w:val="1"/>
      <w:numFmt w:val="bullet"/>
      <w:lvlText w:val=""/>
      <w:lvlJc w:val="left"/>
      <w:pPr>
        <w:ind w:left="5040" w:hanging="360"/>
      </w:pPr>
      <w:rPr>
        <w:rFonts w:ascii="Symbol" w:hAnsi="Symbol" w:hint="default"/>
      </w:rPr>
    </w:lvl>
    <w:lvl w:ilvl="7" w:tplc="D4F2C4C6">
      <w:start w:val="1"/>
      <w:numFmt w:val="bullet"/>
      <w:lvlText w:val="o"/>
      <w:lvlJc w:val="left"/>
      <w:pPr>
        <w:ind w:left="5760" w:hanging="360"/>
      </w:pPr>
      <w:rPr>
        <w:rFonts w:ascii="Courier New" w:hAnsi="Courier New" w:hint="default"/>
      </w:rPr>
    </w:lvl>
    <w:lvl w:ilvl="8" w:tplc="97BED554">
      <w:start w:val="1"/>
      <w:numFmt w:val="bullet"/>
      <w:lvlText w:val=""/>
      <w:lvlJc w:val="left"/>
      <w:pPr>
        <w:ind w:left="6480" w:hanging="360"/>
      </w:pPr>
      <w:rPr>
        <w:rFonts w:ascii="Wingdings" w:hAnsi="Wingdings" w:hint="default"/>
      </w:rPr>
    </w:lvl>
  </w:abstractNum>
  <w:abstractNum w:abstractNumId="12" w15:restartNumberingAfterBreak="0">
    <w:nsid w:val="28E86300"/>
    <w:multiLevelType w:val="hybridMultilevel"/>
    <w:tmpl w:val="FFFFFFFF"/>
    <w:lvl w:ilvl="0" w:tplc="DED2AB2A">
      <w:start w:val="1"/>
      <w:numFmt w:val="bullet"/>
      <w:lvlText w:val="-"/>
      <w:lvlJc w:val="left"/>
      <w:pPr>
        <w:ind w:left="720" w:hanging="360"/>
      </w:pPr>
      <w:rPr>
        <w:rFonts w:ascii="Calibri" w:hAnsi="Calibri" w:hint="default"/>
      </w:rPr>
    </w:lvl>
    <w:lvl w:ilvl="1" w:tplc="EF30975A">
      <w:start w:val="1"/>
      <w:numFmt w:val="bullet"/>
      <w:lvlText w:val="o"/>
      <w:lvlJc w:val="left"/>
      <w:pPr>
        <w:ind w:left="1440" w:hanging="360"/>
      </w:pPr>
      <w:rPr>
        <w:rFonts w:ascii="Courier New" w:hAnsi="Courier New" w:hint="default"/>
      </w:rPr>
    </w:lvl>
    <w:lvl w:ilvl="2" w:tplc="C5F62318">
      <w:start w:val="1"/>
      <w:numFmt w:val="bullet"/>
      <w:lvlText w:val=""/>
      <w:lvlJc w:val="left"/>
      <w:pPr>
        <w:ind w:left="2160" w:hanging="360"/>
      </w:pPr>
      <w:rPr>
        <w:rFonts w:ascii="Wingdings" w:hAnsi="Wingdings" w:hint="default"/>
      </w:rPr>
    </w:lvl>
    <w:lvl w:ilvl="3" w:tplc="B29EF112">
      <w:start w:val="1"/>
      <w:numFmt w:val="bullet"/>
      <w:lvlText w:val=""/>
      <w:lvlJc w:val="left"/>
      <w:pPr>
        <w:ind w:left="2880" w:hanging="360"/>
      </w:pPr>
      <w:rPr>
        <w:rFonts w:ascii="Symbol" w:hAnsi="Symbol" w:hint="default"/>
      </w:rPr>
    </w:lvl>
    <w:lvl w:ilvl="4" w:tplc="D6BEB950">
      <w:start w:val="1"/>
      <w:numFmt w:val="bullet"/>
      <w:lvlText w:val="o"/>
      <w:lvlJc w:val="left"/>
      <w:pPr>
        <w:ind w:left="3600" w:hanging="360"/>
      </w:pPr>
      <w:rPr>
        <w:rFonts w:ascii="Courier New" w:hAnsi="Courier New" w:hint="default"/>
      </w:rPr>
    </w:lvl>
    <w:lvl w:ilvl="5" w:tplc="B524A6FC">
      <w:start w:val="1"/>
      <w:numFmt w:val="bullet"/>
      <w:lvlText w:val=""/>
      <w:lvlJc w:val="left"/>
      <w:pPr>
        <w:ind w:left="4320" w:hanging="360"/>
      </w:pPr>
      <w:rPr>
        <w:rFonts w:ascii="Wingdings" w:hAnsi="Wingdings" w:hint="default"/>
      </w:rPr>
    </w:lvl>
    <w:lvl w:ilvl="6" w:tplc="A3906274">
      <w:start w:val="1"/>
      <w:numFmt w:val="bullet"/>
      <w:lvlText w:val=""/>
      <w:lvlJc w:val="left"/>
      <w:pPr>
        <w:ind w:left="5040" w:hanging="360"/>
      </w:pPr>
      <w:rPr>
        <w:rFonts w:ascii="Symbol" w:hAnsi="Symbol" w:hint="default"/>
      </w:rPr>
    </w:lvl>
    <w:lvl w:ilvl="7" w:tplc="996A26C0">
      <w:start w:val="1"/>
      <w:numFmt w:val="bullet"/>
      <w:lvlText w:val="o"/>
      <w:lvlJc w:val="left"/>
      <w:pPr>
        <w:ind w:left="5760" w:hanging="360"/>
      </w:pPr>
      <w:rPr>
        <w:rFonts w:ascii="Courier New" w:hAnsi="Courier New" w:hint="default"/>
      </w:rPr>
    </w:lvl>
    <w:lvl w:ilvl="8" w:tplc="E80A5F92">
      <w:start w:val="1"/>
      <w:numFmt w:val="bullet"/>
      <w:lvlText w:val=""/>
      <w:lvlJc w:val="left"/>
      <w:pPr>
        <w:ind w:left="6480" w:hanging="360"/>
      </w:pPr>
      <w:rPr>
        <w:rFonts w:ascii="Wingdings" w:hAnsi="Wingdings" w:hint="default"/>
      </w:rPr>
    </w:lvl>
  </w:abstractNum>
  <w:abstractNum w:abstractNumId="13" w15:restartNumberingAfterBreak="0">
    <w:nsid w:val="2B35669B"/>
    <w:multiLevelType w:val="hybridMultilevel"/>
    <w:tmpl w:val="FFFFFFFF"/>
    <w:lvl w:ilvl="0" w:tplc="9612B26E">
      <w:start w:val="1"/>
      <w:numFmt w:val="bullet"/>
      <w:lvlText w:val="-"/>
      <w:lvlJc w:val="left"/>
      <w:pPr>
        <w:ind w:left="720" w:hanging="360"/>
      </w:pPr>
      <w:rPr>
        <w:rFonts w:ascii="Calibri" w:hAnsi="Calibri" w:hint="default"/>
      </w:rPr>
    </w:lvl>
    <w:lvl w:ilvl="1" w:tplc="AA1C6B9A">
      <w:start w:val="1"/>
      <w:numFmt w:val="bullet"/>
      <w:lvlText w:val="o"/>
      <w:lvlJc w:val="left"/>
      <w:pPr>
        <w:ind w:left="1440" w:hanging="360"/>
      </w:pPr>
      <w:rPr>
        <w:rFonts w:ascii="Courier New" w:hAnsi="Courier New" w:hint="default"/>
      </w:rPr>
    </w:lvl>
    <w:lvl w:ilvl="2" w:tplc="4B928AF2">
      <w:start w:val="1"/>
      <w:numFmt w:val="bullet"/>
      <w:lvlText w:val=""/>
      <w:lvlJc w:val="left"/>
      <w:pPr>
        <w:ind w:left="2160" w:hanging="360"/>
      </w:pPr>
      <w:rPr>
        <w:rFonts w:ascii="Wingdings" w:hAnsi="Wingdings" w:hint="default"/>
      </w:rPr>
    </w:lvl>
    <w:lvl w:ilvl="3" w:tplc="E8DA89BA">
      <w:start w:val="1"/>
      <w:numFmt w:val="bullet"/>
      <w:lvlText w:val=""/>
      <w:lvlJc w:val="left"/>
      <w:pPr>
        <w:ind w:left="2880" w:hanging="360"/>
      </w:pPr>
      <w:rPr>
        <w:rFonts w:ascii="Symbol" w:hAnsi="Symbol" w:hint="default"/>
      </w:rPr>
    </w:lvl>
    <w:lvl w:ilvl="4" w:tplc="167CEA56">
      <w:start w:val="1"/>
      <w:numFmt w:val="bullet"/>
      <w:lvlText w:val="o"/>
      <w:lvlJc w:val="left"/>
      <w:pPr>
        <w:ind w:left="3600" w:hanging="360"/>
      </w:pPr>
      <w:rPr>
        <w:rFonts w:ascii="Courier New" w:hAnsi="Courier New" w:hint="default"/>
      </w:rPr>
    </w:lvl>
    <w:lvl w:ilvl="5" w:tplc="999EE186">
      <w:start w:val="1"/>
      <w:numFmt w:val="bullet"/>
      <w:lvlText w:val=""/>
      <w:lvlJc w:val="left"/>
      <w:pPr>
        <w:ind w:left="4320" w:hanging="360"/>
      </w:pPr>
      <w:rPr>
        <w:rFonts w:ascii="Wingdings" w:hAnsi="Wingdings" w:hint="default"/>
      </w:rPr>
    </w:lvl>
    <w:lvl w:ilvl="6" w:tplc="8D209F14">
      <w:start w:val="1"/>
      <w:numFmt w:val="bullet"/>
      <w:lvlText w:val=""/>
      <w:lvlJc w:val="left"/>
      <w:pPr>
        <w:ind w:left="5040" w:hanging="360"/>
      </w:pPr>
      <w:rPr>
        <w:rFonts w:ascii="Symbol" w:hAnsi="Symbol" w:hint="default"/>
      </w:rPr>
    </w:lvl>
    <w:lvl w:ilvl="7" w:tplc="40A8CF60">
      <w:start w:val="1"/>
      <w:numFmt w:val="bullet"/>
      <w:lvlText w:val="o"/>
      <w:lvlJc w:val="left"/>
      <w:pPr>
        <w:ind w:left="5760" w:hanging="360"/>
      </w:pPr>
      <w:rPr>
        <w:rFonts w:ascii="Courier New" w:hAnsi="Courier New" w:hint="default"/>
      </w:rPr>
    </w:lvl>
    <w:lvl w:ilvl="8" w:tplc="4752ACD4">
      <w:start w:val="1"/>
      <w:numFmt w:val="bullet"/>
      <w:lvlText w:val=""/>
      <w:lvlJc w:val="left"/>
      <w:pPr>
        <w:ind w:left="6480" w:hanging="360"/>
      </w:pPr>
      <w:rPr>
        <w:rFonts w:ascii="Wingdings" w:hAnsi="Wingdings" w:hint="default"/>
      </w:rPr>
    </w:lvl>
  </w:abstractNum>
  <w:abstractNum w:abstractNumId="14" w15:restartNumberingAfterBreak="0">
    <w:nsid w:val="2DB12DD9"/>
    <w:multiLevelType w:val="hybridMultilevel"/>
    <w:tmpl w:val="2CBA33F0"/>
    <w:lvl w:ilvl="0" w:tplc="FFFFFFFF">
      <w:start w:val="1"/>
      <w:numFmt w:val="decimal"/>
      <w:lvlText w:val="%1."/>
      <w:lvlJc w:val="left"/>
      <w:pPr>
        <w:ind w:left="773" w:hanging="360"/>
      </w:pPr>
    </w:lvl>
    <w:lvl w:ilvl="1" w:tplc="FFFFFFFF" w:tentative="1">
      <w:start w:val="1"/>
      <w:numFmt w:val="lowerLetter"/>
      <w:lvlText w:val="%2."/>
      <w:lvlJc w:val="left"/>
      <w:pPr>
        <w:ind w:left="1493" w:hanging="360"/>
      </w:pPr>
    </w:lvl>
    <w:lvl w:ilvl="2" w:tplc="FFFFFFFF" w:tentative="1">
      <w:start w:val="1"/>
      <w:numFmt w:val="lowerRoman"/>
      <w:lvlText w:val="%3."/>
      <w:lvlJc w:val="right"/>
      <w:pPr>
        <w:ind w:left="2213" w:hanging="180"/>
      </w:pPr>
    </w:lvl>
    <w:lvl w:ilvl="3" w:tplc="FFFFFFFF" w:tentative="1">
      <w:start w:val="1"/>
      <w:numFmt w:val="decimal"/>
      <w:lvlText w:val="%4."/>
      <w:lvlJc w:val="left"/>
      <w:pPr>
        <w:ind w:left="2933" w:hanging="360"/>
      </w:pPr>
    </w:lvl>
    <w:lvl w:ilvl="4" w:tplc="FFFFFFFF" w:tentative="1">
      <w:start w:val="1"/>
      <w:numFmt w:val="lowerLetter"/>
      <w:lvlText w:val="%5."/>
      <w:lvlJc w:val="left"/>
      <w:pPr>
        <w:ind w:left="3653" w:hanging="360"/>
      </w:pPr>
    </w:lvl>
    <w:lvl w:ilvl="5" w:tplc="FFFFFFFF" w:tentative="1">
      <w:start w:val="1"/>
      <w:numFmt w:val="lowerRoman"/>
      <w:lvlText w:val="%6."/>
      <w:lvlJc w:val="right"/>
      <w:pPr>
        <w:ind w:left="4373" w:hanging="180"/>
      </w:pPr>
    </w:lvl>
    <w:lvl w:ilvl="6" w:tplc="FFFFFFFF" w:tentative="1">
      <w:start w:val="1"/>
      <w:numFmt w:val="decimal"/>
      <w:lvlText w:val="%7."/>
      <w:lvlJc w:val="left"/>
      <w:pPr>
        <w:ind w:left="5093" w:hanging="360"/>
      </w:pPr>
    </w:lvl>
    <w:lvl w:ilvl="7" w:tplc="FFFFFFFF" w:tentative="1">
      <w:start w:val="1"/>
      <w:numFmt w:val="lowerLetter"/>
      <w:lvlText w:val="%8."/>
      <w:lvlJc w:val="left"/>
      <w:pPr>
        <w:ind w:left="5813" w:hanging="360"/>
      </w:pPr>
    </w:lvl>
    <w:lvl w:ilvl="8" w:tplc="FFFFFFFF" w:tentative="1">
      <w:start w:val="1"/>
      <w:numFmt w:val="lowerRoman"/>
      <w:lvlText w:val="%9."/>
      <w:lvlJc w:val="right"/>
      <w:pPr>
        <w:ind w:left="6533" w:hanging="180"/>
      </w:pPr>
    </w:lvl>
  </w:abstractNum>
  <w:abstractNum w:abstractNumId="15" w15:restartNumberingAfterBreak="0">
    <w:nsid w:val="2E27379B"/>
    <w:multiLevelType w:val="multilevel"/>
    <w:tmpl w:val="0D6AD5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6D6CAA"/>
    <w:multiLevelType w:val="hybridMultilevel"/>
    <w:tmpl w:val="B9384A94"/>
    <w:lvl w:ilvl="0" w:tplc="843C81DA">
      <w:start w:val="1"/>
      <w:numFmt w:val="bullet"/>
      <w:lvlText w:val=""/>
      <w:lvlJc w:val="left"/>
      <w:pPr>
        <w:ind w:left="720" w:hanging="360"/>
      </w:pPr>
      <w:rPr>
        <w:rFonts w:ascii="Symbol" w:hAnsi="Symbol" w:hint="default"/>
      </w:rPr>
    </w:lvl>
    <w:lvl w:ilvl="1" w:tplc="2EF61D58">
      <w:start w:val="1"/>
      <w:numFmt w:val="bullet"/>
      <w:lvlText w:val="o"/>
      <w:lvlJc w:val="left"/>
      <w:pPr>
        <w:ind w:left="1440" w:hanging="360"/>
      </w:pPr>
      <w:rPr>
        <w:rFonts w:ascii="Courier New" w:hAnsi="Courier New" w:hint="default"/>
      </w:rPr>
    </w:lvl>
    <w:lvl w:ilvl="2" w:tplc="0D92F7B8">
      <w:start w:val="1"/>
      <w:numFmt w:val="bullet"/>
      <w:lvlText w:val=""/>
      <w:lvlJc w:val="left"/>
      <w:pPr>
        <w:ind w:left="2160" w:hanging="360"/>
      </w:pPr>
      <w:rPr>
        <w:rFonts w:ascii="Wingdings" w:hAnsi="Wingdings" w:hint="default"/>
      </w:rPr>
    </w:lvl>
    <w:lvl w:ilvl="3" w:tplc="F228ADCC">
      <w:start w:val="1"/>
      <w:numFmt w:val="bullet"/>
      <w:lvlText w:val=""/>
      <w:lvlJc w:val="left"/>
      <w:pPr>
        <w:ind w:left="2880" w:hanging="360"/>
      </w:pPr>
      <w:rPr>
        <w:rFonts w:ascii="Symbol" w:hAnsi="Symbol" w:hint="default"/>
      </w:rPr>
    </w:lvl>
    <w:lvl w:ilvl="4" w:tplc="1654E690">
      <w:start w:val="1"/>
      <w:numFmt w:val="bullet"/>
      <w:lvlText w:val="o"/>
      <w:lvlJc w:val="left"/>
      <w:pPr>
        <w:ind w:left="3600" w:hanging="360"/>
      </w:pPr>
      <w:rPr>
        <w:rFonts w:ascii="Courier New" w:hAnsi="Courier New" w:hint="default"/>
      </w:rPr>
    </w:lvl>
    <w:lvl w:ilvl="5" w:tplc="BF1621EC">
      <w:start w:val="1"/>
      <w:numFmt w:val="bullet"/>
      <w:lvlText w:val=""/>
      <w:lvlJc w:val="left"/>
      <w:pPr>
        <w:ind w:left="4320" w:hanging="360"/>
      </w:pPr>
      <w:rPr>
        <w:rFonts w:ascii="Wingdings" w:hAnsi="Wingdings" w:hint="default"/>
      </w:rPr>
    </w:lvl>
    <w:lvl w:ilvl="6" w:tplc="C7A203D6">
      <w:start w:val="1"/>
      <w:numFmt w:val="bullet"/>
      <w:lvlText w:val=""/>
      <w:lvlJc w:val="left"/>
      <w:pPr>
        <w:ind w:left="5040" w:hanging="360"/>
      </w:pPr>
      <w:rPr>
        <w:rFonts w:ascii="Symbol" w:hAnsi="Symbol" w:hint="default"/>
      </w:rPr>
    </w:lvl>
    <w:lvl w:ilvl="7" w:tplc="991C60D8">
      <w:start w:val="1"/>
      <w:numFmt w:val="bullet"/>
      <w:lvlText w:val="o"/>
      <w:lvlJc w:val="left"/>
      <w:pPr>
        <w:ind w:left="5760" w:hanging="360"/>
      </w:pPr>
      <w:rPr>
        <w:rFonts w:ascii="Courier New" w:hAnsi="Courier New" w:hint="default"/>
      </w:rPr>
    </w:lvl>
    <w:lvl w:ilvl="8" w:tplc="D65E65B8">
      <w:start w:val="1"/>
      <w:numFmt w:val="bullet"/>
      <w:lvlText w:val=""/>
      <w:lvlJc w:val="left"/>
      <w:pPr>
        <w:ind w:left="6480" w:hanging="360"/>
      </w:pPr>
      <w:rPr>
        <w:rFonts w:ascii="Wingdings" w:hAnsi="Wingdings" w:hint="default"/>
      </w:rPr>
    </w:lvl>
  </w:abstractNum>
  <w:abstractNum w:abstractNumId="17" w15:restartNumberingAfterBreak="0">
    <w:nsid w:val="3422F82C"/>
    <w:multiLevelType w:val="hybridMultilevel"/>
    <w:tmpl w:val="FFFFFFFF"/>
    <w:lvl w:ilvl="0" w:tplc="43D6E832">
      <w:start w:val="1"/>
      <w:numFmt w:val="bullet"/>
      <w:lvlText w:val="-"/>
      <w:lvlJc w:val="left"/>
      <w:pPr>
        <w:ind w:left="720" w:hanging="360"/>
      </w:pPr>
      <w:rPr>
        <w:rFonts w:ascii="Calibri" w:hAnsi="Calibri" w:hint="default"/>
      </w:rPr>
    </w:lvl>
    <w:lvl w:ilvl="1" w:tplc="538CB084">
      <w:start w:val="1"/>
      <w:numFmt w:val="bullet"/>
      <w:lvlText w:val="o"/>
      <w:lvlJc w:val="left"/>
      <w:pPr>
        <w:ind w:left="1440" w:hanging="360"/>
      </w:pPr>
      <w:rPr>
        <w:rFonts w:ascii="Courier New" w:hAnsi="Courier New" w:hint="default"/>
      </w:rPr>
    </w:lvl>
    <w:lvl w:ilvl="2" w:tplc="2B886276">
      <w:start w:val="1"/>
      <w:numFmt w:val="bullet"/>
      <w:lvlText w:val=""/>
      <w:lvlJc w:val="left"/>
      <w:pPr>
        <w:ind w:left="2160" w:hanging="360"/>
      </w:pPr>
      <w:rPr>
        <w:rFonts w:ascii="Wingdings" w:hAnsi="Wingdings" w:hint="default"/>
      </w:rPr>
    </w:lvl>
    <w:lvl w:ilvl="3" w:tplc="C3644C7A">
      <w:start w:val="1"/>
      <w:numFmt w:val="bullet"/>
      <w:lvlText w:val=""/>
      <w:lvlJc w:val="left"/>
      <w:pPr>
        <w:ind w:left="2880" w:hanging="360"/>
      </w:pPr>
      <w:rPr>
        <w:rFonts w:ascii="Symbol" w:hAnsi="Symbol" w:hint="default"/>
      </w:rPr>
    </w:lvl>
    <w:lvl w:ilvl="4" w:tplc="51163378">
      <w:start w:val="1"/>
      <w:numFmt w:val="bullet"/>
      <w:lvlText w:val="o"/>
      <w:lvlJc w:val="left"/>
      <w:pPr>
        <w:ind w:left="3600" w:hanging="360"/>
      </w:pPr>
      <w:rPr>
        <w:rFonts w:ascii="Courier New" w:hAnsi="Courier New" w:hint="default"/>
      </w:rPr>
    </w:lvl>
    <w:lvl w:ilvl="5" w:tplc="FE886DCA">
      <w:start w:val="1"/>
      <w:numFmt w:val="bullet"/>
      <w:lvlText w:val=""/>
      <w:lvlJc w:val="left"/>
      <w:pPr>
        <w:ind w:left="4320" w:hanging="360"/>
      </w:pPr>
      <w:rPr>
        <w:rFonts w:ascii="Wingdings" w:hAnsi="Wingdings" w:hint="default"/>
      </w:rPr>
    </w:lvl>
    <w:lvl w:ilvl="6" w:tplc="66925206">
      <w:start w:val="1"/>
      <w:numFmt w:val="bullet"/>
      <w:lvlText w:val=""/>
      <w:lvlJc w:val="left"/>
      <w:pPr>
        <w:ind w:left="5040" w:hanging="360"/>
      </w:pPr>
      <w:rPr>
        <w:rFonts w:ascii="Symbol" w:hAnsi="Symbol" w:hint="default"/>
      </w:rPr>
    </w:lvl>
    <w:lvl w:ilvl="7" w:tplc="120A5F36">
      <w:start w:val="1"/>
      <w:numFmt w:val="bullet"/>
      <w:lvlText w:val="o"/>
      <w:lvlJc w:val="left"/>
      <w:pPr>
        <w:ind w:left="5760" w:hanging="360"/>
      </w:pPr>
      <w:rPr>
        <w:rFonts w:ascii="Courier New" w:hAnsi="Courier New" w:hint="default"/>
      </w:rPr>
    </w:lvl>
    <w:lvl w:ilvl="8" w:tplc="38AA36FE">
      <w:start w:val="1"/>
      <w:numFmt w:val="bullet"/>
      <w:lvlText w:val=""/>
      <w:lvlJc w:val="left"/>
      <w:pPr>
        <w:ind w:left="6480" w:hanging="360"/>
      </w:pPr>
      <w:rPr>
        <w:rFonts w:ascii="Wingdings" w:hAnsi="Wingdings" w:hint="default"/>
      </w:rPr>
    </w:lvl>
  </w:abstractNum>
  <w:abstractNum w:abstractNumId="18" w15:restartNumberingAfterBreak="0">
    <w:nsid w:val="345ECF32"/>
    <w:multiLevelType w:val="hybridMultilevel"/>
    <w:tmpl w:val="4E5CA5AA"/>
    <w:lvl w:ilvl="0" w:tplc="F38AB0F0">
      <w:start w:val="1"/>
      <w:numFmt w:val="bullet"/>
      <w:lvlText w:val=""/>
      <w:lvlJc w:val="left"/>
      <w:pPr>
        <w:ind w:left="360" w:hanging="360"/>
      </w:pPr>
      <w:rPr>
        <w:rFonts w:ascii="Symbol" w:hAnsi="Symbol" w:hint="default"/>
      </w:rPr>
    </w:lvl>
    <w:lvl w:ilvl="1" w:tplc="7ED892EE">
      <w:start w:val="1"/>
      <w:numFmt w:val="bullet"/>
      <w:lvlText w:val="o"/>
      <w:lvlJc w:val="left"/>
      <w:pPr>
        <w:ind w:left="1080" w:hanging="360"/>
      </w:pPr>
      <w:rPr>
        <w:rFonts w:ascii="Courier New" w:hAnsi="Courier New" w:hint="default"/>
      </w:rPr>
    </w:lvl>
    <w:lvl w:ilvl="2" w:tplc="5178F284">
      <w:start w:val="1"/>
      <w:numFmt w:val="bullet"/>
      <w:lvlText w:val=""/>
      <w:lvlJc w:val="left"/>
      <w:pPr>
        <w:ind w:left="1800" w:hanging="360"/>
      </w:pPr>
      <w:rPr>
        <w:rFonts w:ascii="Wingdings" w:hAnsi="Wingdings" w:hint="default"/>
      </w:rPr>
    </w:lvl>
    <w:lvl w:ilvl="3" w:tplc="41941598">
      <w:start w:val="1"/>
      <w:numFmt w:val="bullet"/>
      <w:lvlText w:val=""/>
      <w:lvlJc w:val="left"/>
      <w:pPr>
        <w:ind w:left="2520" w:hanging="360"/>
      </w:pPr>
      <w:rPr>
        <w:rFonts w:ascii="Symbol" w:hAnsi="Symbol" w:hint="default"/>
      </w:rPr>
    </w:lvl>
    <w:lvl w:ilvl="4" w:tplc="E87696CA">
      <w:start w:val="1"/>
      <w:numFmt w:val="bullet"/>
      <w:lvlText w:val="o"/>
      <w:lvlJc w:val="left"/>
      <w:pPr>
        <w:ind w:left="3240" w:hanging="360"/>
      </w:pPr>
      <w:rPr>
        <w:rFonts w:ascii="Courier New" w:hAnsi="Courier New" w:hint="default"/>
      </w:rPr>
    </w:lvl>
    <w:lvl w:ilvl="5" w:tplc="2C401EDA">
      <w:start w:val="1"/>
      <w:numFmt w:val="bullet"/>
      <w:lvlText w:val=""/>
      <w:lvlJc w:val="left"/>
      <w:pPr>
        <w:ind w:left="3960" w:hanging="360"/>
      </w:pPr>
      <w:rPr>
        <w:rFonts w:ascii="Wingdings" w:hAnsi="Wingdings" w:hint="default"/>
      </w:rPr>
    </w:lvl>
    <w:lvl w:ilvl="6" w:tplc="0E063A44">
      <w:start w:val="1"/>
      <w:numFmt w:val="bullet"/>
      <w:lvlText w:val=""/>
      <w:lvlJc w:val="left"/>
      <w:pPr>
        <w:ind w:left="4680" w:hanging="360"/>
      </w:pPr>
      <w:rPr>
        <w:rFonts w:ascii="Symbol" w:hAnsi="Symbol" w:hint="default"/>
      </w:rPr>
    </w:lvl>
    <w:lvl w:ilvl="7" w:tplc="9EFA58E0">
      <w:start w:val="1"/>
      <w:numFmt w:val="bullet"/>
      <w:lvlText w:val="o"/>
      <w:lvlJc w:val="left"/>
      <w:pPr>
        <w:ind w:left="5400" w:hanging="360"/>
      </w:pPr>
      <w:rPr>
        <w:rFonts w:ascii="Courier New" w:hAnsi="Courier New" w:hint="default"/>
      </w:rPr>
    </w:lvl>
    <w:lvl w:ilvl="8" w:tplc="1206F844">
      <w:start w:val="1"/>
      <w:numFmt w:val="bullet"/>
      <w:lvlText w:val=""/>
      <w:lvlJc w:val="left"/>
      <w:pPr>
        <w:ind w:left="6120" w:hanging="360"/>
      </w:pPr>
      <w:rPr>
        <w:rFonts w:ascii="Wingdings" w:hAnsi="Wingdings" w:hint="default"/>
      </w:rPr>
    </w:lvl>
  </w:abstractNum>
  <w:abstractNum w:abstractNumId="19" w15:restartNumberingAfterBreak="0">
    <w:nsid w:val="39AF66B0"/>
    <w:multiLevelType w:val="hybridMultilevel"/>
    <w:tmpl w:val="FFFFFFFF"/>
    <w:lvl w:ilvl="0" w:tplc="01A8031E">
      <w:start w:val="1"/>
      <w:numFmt w:val="bullet"/>
      <w:lvlText w:val="-"/>
      <w:lvlJc w:val="left"/>
      <w:pPr>
        <w:ind w:left="720" w:hanging="360"/>
      </w:pPr>
      <w:rPr>
        <w:rFonts w:ascii="Calibri" w:hAnsi="Calibri" w:hint="default"/>
      </w:rPr>
    </w:lvl>
    <w:lvl w:ilvl="1" w:tplc="CCF69B6E">
      <w:start w:val="1"/>
      <w:numFmt w:val="bullet"/>
      <w:lvlText w:val="o"/>
      <w:lvlJc w:val="left"/>
      <w:pPr>
        <w:ind w:left="1440" w:hanging="360"/>
      </w:pPr>
      <w:rPr>
        <w:rFonts w:ascii="Courier New" w:hAnsi="Courier New" w:hint="default"/>
      </w:rPr>
    </w:lvl>
    <w:lvl w:ilvl="2" w:tplc="522003F2">
      <w:start w:val="1"/>
      <w:numFmt w:val="bullet"/>
      <w:lvlText w:val=""/>
      <w:lvlJc w:val="left"/>
      <w:pPr>
        <w:ind w:left="2160" w:hanging="360"/>
      </w:pPr>
      <w:rPr>
        <w:rFonts w:ascii="Wingdings" w:hAnsi="Wingdings" w:hint="default"/>
      </w:rPr>
    </w:lvl>
    <w:lvl w:ilvl="3" w:tplc="9E1C3C0C">
      <w:start w:val="1"/>
      <w:numFmt w:val="bullet"/>
      <w:lvlText w:val=""/>
      <w:lvlJc w:val="left"/>
      <w:pPr>
        <w:ind w:left="2880" w:hanging="360"/>
      </w:pPr>
      <w:rPr>
        <w:rFonts w:ascii="Symbol" w:hAnsi="Symbol" w:hint="default"/>
      </w:rPr>
    </w:lvl>
    <w:lvl w:ilvl="4" w:tplc="119CDF28">
      <w:start w:val="1"/>
      <w:numFmt w:val="bullet"/>
      <w:lvlText w:val="o"/>
      <w:lvlJc w:val="left"/>
      <w:pPr>
        <w:ind w:left="3600" w:hanging="360"/>
      </w:pPr>
      <w:rPr>
        <w:rFonts w:ascii="Courier New" w:hAnsi="Courier New" w:hint="default"/>
      </w:rPr>
    </w:lvl>
    <w:lvl w:ilvl="5" w:tplc="7FE63A08">
      <w:start w:val="1"/>
      <w:numFmt w:val="bullet"/>
      <w:lvlText w:val=""/>
      <w:lvlJc w:val="left"/>
      <w:pPr>
        <w:ind w:left="4320" w:hanging="360"/>
      </w:pPr>
      <w:rPr>
        <w:rFonts w:ascii="Wingdings" w:hAnsi="Wingdings" w:hint="default"/>
      </w:rPr>
    </w:lvl>
    <w:lvl w:ilvl="6" w:tplc="9A8ECA14">
      <w:start w:val="1"/>
      <w:numFmt w:val="bullet"/>
      <w:lvlText w:val=""/>
      <w:lvlJc w:val="left"/>
      <w:pPr>
        <w:ind w:left="5040" w:hanging="360"/>
      </w:pPr>
      <w:rPr>
        <w:rFonts w:ascii="Symbol" w:hAnsi="Symbol" w:hint="default"/>
      </w:rPr>
    </w:lvl>
    <w:lvl w:ilvl="7" w:tplc="EE76B240">
      <w:start w:val="1"/>
      <w:numFmt w:val="bullet"/>
      <w:lvlText w:val="o"/>
      <w:lvlJc w:val="left"/>
      <w:pPr>
        <w:ind w:left="5760" w:hanging="360"/>
      </w:pPr>
      <w:rPr>
        <w:rFonts w:ascii="Courier New" w:hAnsi="Courier New" w:hint="default"/>
      </w:rPr>
    </w:lvl>
    <w:lvl w:ilvl="8" w:tplc="CDEE9A72">
      <w:start w:val="1"/>
      <w:numFmt w:val="bullet"/>
      <w:lvlText w:val=""/>
      <w:lvlJc w:val="left"/>
      <w:pPr>
        <w:ind w:left="6480" w:hanging="360"/>
      </w:pPr>
      <w:rPr>
        <w:rFonts w:ascii="Wingdings" w:hAnsi="Wingdings" w:hint="default"/>
      </w:rPr>
    </w:lvl>
  </w:abstractNum>
  <w:abstractNum w:abstractNumId="20" w15:restartNumberingAfterBreak="0">
    <w:nsid w:val="3B465FBE"/>
    <w:multiLevelType w:val="hybridMultilevel"/>
    <w:tmpl w:val="FFFFFFFF"/>
    <w:lvl w:ilvl="0" w:tplc="50924B54">
      <w:start w:val="1"/>
      <w:numFmt w:val="bullet"/>
      <w:lvlText w:val="-"/>
      <w:lvlJc w:val="left"/>
      <w:pPr>
        <w:ind w:left="720" w:hanging="360"/>
      </w:pPr>
      <w:rPr>
        <w:rFonts w:ascii="Calibri" w:hAnsi="Calibri" w:hint="default"/>
      </w:rPr>
    </w:lvl>
    <w:lvl w:ilvl="1" w:tplc="43C66BFC">
      <w:start w:val="1"/>
      <w:numFmt w:val="bullet"/>
      <w:lvlText w:val="o"/>
      <w:lvlJc w:val="left"/>
      <w:pPr>
        <w:ind w:left="1440" w:hanging="360"/>
      </w:pPr>
      <w:rPr>
        <w:rFonts w:ascii="Courier New" w:hAnsi="Courier New" w:hint="default"/>
      </w:rPr>
    </w:lvl>
    <w:lvl w:ilvl="2" w:tplc="397C9C60">
      <w:start w:val="1"/>
      <w:numFmt w:val="bullet"/>
      <w:lvlText w:val=""/>
      <w:lvlJc w:val="left"/>
      <w:pPr>
        <w:ind w:left="2160" w:hanging="360"/>
      </w:pPr>
      <w:rPr>
        <w:rFonts w:ascii="Wingdings" w:hAnsi="Wingdings" w:hint="default"/>
      </w:rPr>
    </w:lvl>
    <w:lvl w:ilvl="3" w:tplc="A6161F48">
      <w:start w:val="1"/>
      <w:numFmt w:val="bullet"/>
      <w:lvlText w:val=""/>
      <w:lvlJc w:val="left"/>
      <w:pPr>
        <w:ind w:left="2880" w:hanging="360"/>
      </w:pPr>
      <w:rPr>
        <w:rFonts w:ascii="Symbol" w:hAnsi="Symbol" w:hint="default"/>
      </w:rPr>
    </w:lvl>
    <w:lvl w:ilvl="4" w:tplc="66867F98">
      <w:start w:val="1"/>
      <w:numFmt w:val="bullet"/>
      <w:lvlText w:val="o"/>
      <w:lvlJc w:val="left"/>
      <w:pPr>
        <w:ind w:left="3600" w:hanging="360"/>
      </w:pPr>
      <w:rPr>
        <w:rFonts w:ascii="Courier New" w:hAnsi="Courier New" w:hint="default"/>
      </w:rPr>
    </w:lvl>
    <w:lvl w:ilvl="5" w:tplc="74765D60">
      <w:start w:val="1"/>
      <w:numFmt w:val="bullet"/>
      <w:lvlText w:val=""/>
      <w:lvlJc w:val="left"/>
      <w:pPr>
        <w:ind w:left="4320" w:hanging="360"/>
      </w:pPr>
      <w:rPr>
        <w:rFonts w:ascii="Wingdings" w:hAnsi="Wingdings" w:hint="default"/>
      </w:rPr>
    </w:lvl>
    <w:lvl w:ilvl="6" w:tplc="AE44F296">
      <w:start w:val="1"/>
      <w:numFmt w:val="bullet"/>
      <w:lvlText w:val=""/>
      <w:lvlJc w:val="left"/>
      <w:pPr>
        <w:ind w:left="5040" w:hanging="360"/>
      </w:pPr>
      <w:rPr>
        <w:rFonts w:ascii="Symbol" w:hAnsi="Symbol" w:hint="default"/>
      </w:rPr>
    </w:lvl>
    <w:lvl w:ilvl="7" w:tplc="014E69B2">
      <w:start w:val="1"/>
      <w:numFmt w:val="bullet"/>
      <w:lvlText w:val="o"/>
      <w:lvlJc w:val="left"/>
      <w:pPr>
        <w:ind w:left="5760" w:hanging="360"/>
      </w:pPr>
      <w:rPr>
        <w:rFonts w:ascii="Courier New" w:hAnsi="Courier New" w:hint="default"/>
      </w:rPr>
    </w:lvl>
    <w:lvl w:ilvl="8" w:tplc="485C8466">
      <w:start w:val="1"/>
      <w:numFmt w:val="bullet"/>
      <w:lvlText w:val=""/>
      <w:lvlJc w:val="left"/>
      <w:pPr>
        <w:ind w:left="6480" w:hanging="360"/>
      </w:pPr>
      <w:rPr>
        <w:rFonts w:ascii="Wingdings" w:hAnsi="Wingdings" w:hint="default"/>
      </w:rPr>
    </w:lvl>
  </w:abstractNum>
  <w:abstractNum w:abstractNumId="21" w15:restartNumberingAfterBreak="0">
    <w:nsid w:val="4235433A"/>
    <w:multiLevelType w:val="hybridMultilevel"/>
    <w:tmpl w:val="FFFFFFFF"/>
    <w:lvl w:ilvl="0" w:tplc="5082EA34">
      <w:start w:val="1"/>
      <w:numFmt w:val="bullet"/>
      <w:lvlText w:val="-"/>
      <w:lvlJc w:val="left"/>
      <w:pPr>
        <w:ind w:left="720" w:hanging="360"/>
      </w:pPr>
      <w:rPr>
        <w:rFonts w:ascii="Calibri" w:hAnsi="Calibri" w:hint="default"/>
      </w:rPr>
    </w:lvl>
    <w:lvl w:ilvl="1" w:tplc="7F8C8FAC">
      <w:start w:val="1"/>
      <w:numFmt w:val="bullet"/>
      <w:lvlText w:val="o"/>
      <w:lvlJc w:val="left"/>
      <w:pPr>
        <w:ind w:left="1440" w:hanging="360"/>
      </w:pPr>
      <w:rPr>
        <w:rFonts w:ascii="Courier New" w:hAnsi="Courier New" w:hint="default"/>
      </w:rPr>
    </w:lvl>
    <w:lvl w:ilvl="2" w:tplc="4DAE7914">
      <w:start w:val="1"/>
      <w:numFmt w:val="bullet"/>
      <w:lvlText w:val=""/>
      <w:lvlJc w:val="left"/>
      <w:pPr>
        <w:ind w:left="2160" w:hanging="360"/>
      </w:pPr>
      <w:rPr>
        <w:rFonts w:ascii="Wingdings" w:hAnsi="Wingdings" w:hint="default"/>
      </w:rPr>
    </w:lvl>
    <w:lvl w:ilvl="3" w:tplc="8026C46A">
      <w:start w:val="1"/>
      <w:numFmt w:val="bullet"/>
      <w:lvlText w:val=""/>
      <w:lvlJc w:val="left"/>
      <w:pPr>
        <w:ind w:left="2880" w:hanging="360"/>
      </w:pPr>
      <w:rPr>
        <w:rFonts w:ascii="Symbol" w:hAnsi="Symbol" w:hint="default"/>
      </w:rPr>
    </w:lvl>
    <w:lvl w:ilvl="4" w:tplc="BE02D97A">
      <w:start w:val="1"/>
      <w:numFmt w:val="bullet"/>
      <w:lvlText w:val="o"/>
      <w:lvlJc w:val="left"/>
      <w:pPr>
        <w:ind w:left="3600" w:hanging="360"/>
      </w:pPr>
      <w:rPr>
        <w:rFonts w:ascii="Courier New" w:hAnsi="Courier New" w:hint="default"/>
      </w:rPr>
    </w:lvl>
    <w:lvl w:ilvl="5" w:tplc="A7ECB2D8">
      <w:start w:val="1"/>
      <w:numFmt w:val="bullet"/>
      <w:lvlText w:val=""/>
      <w:lvlJc w:val="left"/>
      <w:pPr>
        <w:ind w:left="4320" w:hanging="360"/>
      </w:pPr>
      <w:rPr>
        <w:rFonts w:ascii="Wingdings" w:hAnsi="Wingdings" w:hint="default"/>
      </w:rPr>
    </w:lvl>
    <w:lvl w:ilvl="6" w:tplc="B29E0FC0">
      <w:start w:val="1"/>
      <w:numFmt w:val="bullet"/>
      <w:lvlText w:val=""/>
      <w:lvlJc w:val="left"/>
      <w:pPr>
        <w:ind w:left="5040" w:hanging="360"/>
      </w:pPr>
      <w:rPr>
        <w:rFonts w:ascii="Symbol" w:hAnsi="Symbol" w:hint="default"/>
      </w:rPr>
    </w:lvl>
    <w:lvl w:ilvl="7" w:tplc="8B7EDDCE">
      <w:start w:val="1"/>
      <w:numFmt w:val="bullet"/>
      <w:lvlText w:val="o"/>
      <w:lvlJc w:val="left"/>
      <w:pPr>
        <w:ind w:left="5760" w:hanging="360"/>
      </w:pPr>
      <w:rPr>
        <w:rFonts w:ascii="Courier New" w:hAnsi="Courier New" w:hint="default"/>
      </w:rPr>
    </w:lvl>
    <w:lvl w:ilvl="8" w:tplc="A2786C54">
      <w:start w:val="1"/>
      <w:numFmt w:val="bullet"/>
      <w:lvlText w:val=""/>
      <w:lvlJc w:val="left"/>
      <w:pPr>
        <w:ind w:left="6480" w:hanging="360"/>
      </w:pPr>
      <w:rPr>
        <w:rFonts w:ascii="Wingdings" w:hAnsi="Wingdings" w:hint="default"/>
      </w:rPr>
    </w:lvl>
  </w:abstractNum>
  <w:abstractNum w:abstractNumId="22" w15:restartNumberingAfterBreak="0">
    <w:nsid w:val="42DE7BF3"/>
    <w:multiLevelType w:val="hybridMultilevel"/>
    <w:tmpl w:val="FFFFFFFF"/>
    <w:lvl w:ilvl="0" w:tplc="5DE82B32">
      <w:start w:val="1"/>
      <w:numFmt w:val="bullet"/>
      <w:lvlText w:val="-"/>
      <w:lvlJc w:val="left"/>
      <w:pPr>
        <w:ind w:left="720" w:hanging="360"/>
      </w:pPr>
      <w:rPr>
        <w:rFonts w:ascii="Calibri" w:hAnsi="Calibri" w:hint="default"/>
      </w:rPr>
    </w:lvl>
    <w:lvl w:ilvl="1" w:tplc="68667614">
      <w:start w:val="1"/>
      <w:numFmt w:val="bullet"/>
      <w:lvlText w:val="o"/>
      <w:lvlJc w:val="left"/>
      <w:pPr>
        <w:ind w:left="1440" w:hanging="360"/>
      </w:pPr>
      <w:rPr>
        <w:rFonts w:ascii="Courier New" w:hAnsi="Courier New" w:hint="default"/>
      </w:rPr>
    </w:lvl>
    <w:lvl w:ilvl="2" w:tplc="55B8F9E6">
      <w:start w:val="1"/>
      <w:numFmt w:val="bullet"/>
      <w:lvlText w:val=""/>
      <w:lvlJc w:val="left"/>
      <w:pPr>
        <w:ind w:left="2160" w:hanging="360"/>
      </w:pPr>
      <w:rPr>
        <w:rFonts w:ascii="Wingdings" w:hAnsi="Wingdings" w:hint="default"/>
      </w:rPr>
    </w:lvl>
    <w:lvl w:ilvl="3" w:tplc="AD94BB92">
      <w:start w:val="1"/>
      <w:numFmt w:val="bullet"/>
      <w:lvlText w:val=""/>
      <w:lvlJc w:val="left"/>
      <w:pPr>
        <w:ind w:left="2880" w:hanging="360"/>
      </w:pPr>
      <w:rPr>
        <w:rFonts w:ascii="Symbol" w:hAnsi="Symbol" w:hint="default"/>
      </w:rPr>
    </w:lvl>
    <w:lvl w:ilvl="4" w:tplc="3EDE3234">
      <w:start w:val="1"/>
      <w:numFmt w:val="bullet"/>
      <w:lvlText w:val="o"/>
      <w:lvlJc w:val="left"/>
      <w:pPr>
        <w:ind w:left="3600" w:hanging="360"/>
      </w:pPr>
      <w:rPr>
        <w:rFonts w:ascii="Courier New" w:hAnsi="Courier New" w:hint="default"/>
      </w:rPr>
    </w:lvl>
    <w:lvl w:ilvl="5" w:tplc="8500E9E2">
      <w:start w:val="1"/>
      <w:numFmt w:val="bullet"/>
      <w:lvlText w:val=""/>
      <w:lvlJc w:val="left"/>
      <w:pPr>
        <w:ind w:left="4320" w:hanging="360"/>
      </w:pPr>
      <w:rPr>
        <w:rFonts w:ascii="Wingdings" w:hAnsi="Wingdings" w:hint="default"/>
      </w:rPr>
    </w:lvl>
    <w:lvl w:ilvl="6" w:tplc="0B922B40">
      <w:start w:val="1"/>
      <w:numFmt w:val="bullet"/>
      <w:lvlText w:val=""/>
      <w:lvlJc w:val="left"/>
      <w:pPr>
        <w:ind w:left="5040" w:hanging="360"/>
      </w:pPr>
      <w:rPr>
        <w:rFonts w:ascii="Symbol" w:hAnsi="Symbol" w:hint="default"/>
      </w:rPr>
    </w:lvl>
    <w:lvl w:ilvl="7" w:tplc="99FCFDA4">
      <w:start w:val="1"/>
      <w:numFmt w:val="bullet"/>
      <w:lvlText w:val="o"/>
      <w:lvlJc w:val="left"/>
      <w:pPr>
        <w:ind w:left="5760" w:hanging="360"/>
      </w:pPr>
      <w:rPr>
        <w:rFonts w:ascii="Courier New" w:hAnsi="Courier New" w:hint="default"/>
      </w:rPr>
    </w:lvl>
    <w:lvl w:ilvl="8" w:tplc="35462AF8">
      <w:start w:val="1"/>
      <w:numFmt w:val="bullet"/>
      <w:lvlText w:val=""/>
      <w:lvlJc w:val="left"/>
      <w:pPr>
        <w:ind w:left="6480" w:hanging="360"/>
      </w:pPr>
      <w:rPr>
        <w:rFonts w:ascii="Wingdings" w:hAnsi="Wingdings" w:hint="default"/>
      </w:rPr>
    </w:lvl>
  </w:abstractNum>
  <w:abstractNum w:abstractNumId="23" w15:restartNumberingAfterBreak="0">
    <w:nsid w:val="480B581F"/>
    <w:multiLevelType w:val="hybridMultilevel"/>
    <w:tmpl w:val="FFFFFFFF"/>
    <w:lvl w:ilvl="0" w:tplc="7AC66376">
      <w:start w:val="1"/>
      <w:numFmt w:val="bullet"/>
      <w:lvlText w:val="-"/>
      <w:lvlJc w:val="left"/>
      <w:pPr>
        <w:ind w:left="720" w:hanging="360"/>
      </w:pPr>
      <w:rPr>
        <w:rFonts w:ascii="Calibri" w:hAnsi="Calibri" w:hint="default"/>
      </w:rPr>
    </w:lvl>
    <w:lvl w:ilvl="1" w:tplc="1C1A666E">
      <w:start w:val="1"/>
      <w:numFmt w:val="bullet"/>
      <w:lvlText w:val="o"/>
      <w:lvlJc w:val="left"/>
      <w:pPr>
        <w:ind w:left="1440" w:hanging="360"/>
      </w:pPr>
      <w:rPr>
        <w:rFonts w:ascii="Courier New" w:hAnsi="Courier New" w:hint="default"/>
      </w:rPr>
    </w:lvl>
    <w:lvl w:ilvl="2" w:tplc="EDE6246C">
      <w:start w:val="1"/>
      <w:numFmt w:val="bullet"/>
      <w:lvlText w:val=""/>
      <w:lvlJc w:val="left"/>
      <w:pPr>
        <w:ind w:left="2160" w:hanging="360"/>
      </w:pPr>
      <w:rPr>
        <w:rFonts w:ascii="Wingdings" w:hAnsi="Wingdings" w:hint="default"/>
      </w:rPr>
    </w:lvl>
    <w:lvl w:ilvl="3" w:tplc="89C01518">
      <w:start w:val="1"/>
      <w:numFmt w:val="bullet"/>
      <w:lvlText w:val=""/>
      <w:lvlJc w:val="left"/>
      <w:pPr>
        <w:ind w:left="2880" w:hanging="360"/>
      </w:pPr>
      <w:rPr>
        <w:rFonts w:ascii="Symbol" w:hAnsi="Symbol" w:hint="default"/>
      </w:rPr>
    </w:lvl>
    <w:lvl w:ilvl="4" w:tplc="7B725FB0">
      <w:start w:val="1"/>
      <w:numFmt w:val="bullet"/>
      <w:lvlText w:val="o"/>
      <w:lvlJc w:val="left"/>
      <w:pPr>
        <w:ind w:left="3600" w:hanging="360"/>
      </w:pPr>
      <w:rPr>
        <w:rFonts w:ascii="Courier New" w:hAnsi="Courier New" w:hint="default"/>
      </w:rPr>
    </w:lvl>
    <w:lvl w:ilvl="5" w:tplc="43AEF7B4">
      <w:start w:val="1"/>
      <w:numFmt w:val="bullet"/>
      <w:lvlText w:val=""/>
      <w:lvlJc w:val="left"/>
      <w:pPr>
        <w:ind w:left="4320" w:hanging="360"/>
      </w:pPr>
      <w:rPr>
        <w:rFonts w:ascii="Wingdings" w:hAnsi="Wingdings" w:hint="default"/>
      </w:rPr>
    </w:lvl>
    <w:lvl w:ilvl="6" w:tplc="570022AC">
      <w:start w:val="1"/>
      <w:numFmt w:val="bullet"/>
      <w:lvlText w:val=""/>
      <w:lvlJc w:val="left"/>
      <w:pPr>
        <w:ind w:left="5040" w:hanging="360"/>
      </w:pPr>
      <w:rPr>
        <w:rFonts w:ascii="Symbol" w:hAnsi="Symbol" w:hint="default"/>
      </w:rPr>
    </w:lvl>
    <w:lvl w:ilvl="7" w:tplc="77824C9C">
      <w:start w:val="1"/>
      <w:numFmt w:val="bullet"/>
      <w:lvlText w:val="o"/>
      <w:lvlJc w:val="left"/>
      <w:pPr>
        <w:ind w:left="5760" w:hanging="360"/>
      </w:pPr>
      <w:rPr>
        <w:rFonts w:ascii="Courier New" w:hAnsi="Courier New" w:hint="default"/>
      </w:rPr>
    </w:lvl>
    <w:lvl w:ilvl="8" w:tplc="90F44314">
      <w:start w:val="1"/>
      <w:numFmt w:val="bullet"/>
      <w:lvlText w:val=""/>
      <w:lvlJc w:val="left"/>
      <w:pPr>
        <w:ind w:left="6480" w:hanging="360"/>
      </w:pPr>
      <w:rPr>
        <w:rFonts w:ascii="Wingdings" w:hAnsi="Wingdings" w:hint="default"/>
      </w:rPr>
    </w:lvl>
  </w:abstractNum>
  <w:abstractNum w:abstractNumId="24" w15:restartNumberingAfterBreak="0">
    <w:nsid w:val="4F357004"/>
    <w:multiLevelType w:val="hybridMultilevel"/>
    <w:tmpl w:val="FFFFFFFF"/>
    <w:lvl w:ilvl="0" w:tplc="9188BBDA">
      <w:start w:val="1"/>
      <w:numFmt w:val="bullet"/>
      <w:lvlText w:val="-"/>
      <w:lvlJc w:val="left"/>
      <w:pPr>
        <w:ind w:left="720" w:hanging="360"/>
      </w:pPr>
      <w:rPr>
        <w:rFonts w:ascii="Calibri" w:hAnsi="Calibri" w:hint="default"/>
      </w:rPr>
    </w:lvl>
    <w:lvl w:ilvl="1" w:tplc="1AAA529C">
      <w:start w:val="1"/>
      <w:numFmt w:val="bullet"/>
      <w:lvlText w:val="o"/>
      <w:lvlJc w:val="left"/>
      <w:pPr>
        <w:ind w:left="1440" w:hanging="360"/>
      </w:pPr>
      <w:rPr>
        <w:rFonts w:ascii="Courier New" w:hAnsi="Courier New" w:hint="default"/>
      </w:rPr>
    </w:lvl>
    <w:lvl w:ilvl="2" w:tplc="7ED2E5A0">
      <w:start w:val="1"/>
      <w:numFmt w:val="bullet"/>
      <w:lvlText w:val=""/>
      <w:lvlJc w:val="left"/>
      <w:pPr>
        <w:ind w:left="2160" w:hanging="360"/>
      </w:pPr>
      <w:rPr>
        <w:rFonts w:ascii="Wingdings" w:hAnsi="Wingdings" w:hint="default"/>
      </w:rPr>
    </w:lvl>
    <w:lvl w:ilvl="3" w:tplc="C214178C">
      <w:start w:val="1"/>
      <w:numFmt w:val="bullet"/>
      <w:lvlText w:val=""/>
      <w:lvlJc w:val="left"/>
      <w:pPr>
        <w:ind w:left="2880" w:hanging="360"/>
      </w:pPr>
      <w:rPr>
        <w:rFonts w:ascii="Symbol" w:hAnsi="Symbol" w:hint="default"/>
      </w:rPr>
    </w:lvl>
    <w:lvl w:ilvl="4" w:tplc="9DAC576E">
      <w:start w:val="1"/>
      <w:numFmt w:val="bullet"/>
      <w:lvlText w:val="o"/>
      <w:lvlJc w:val="left"/>
      <w:pPr>
        <w:ind w:left="3600" w:hanging="360"/>
      </w:pPr>
      <w:rPr>
        <w:rFonts w:ascii="Courier New" w:hAnsi="Courier New" w:hint="default"/>
      </w:rPr>
    </w:lvl>
    <w:lvl w:ilvl="5" w:tplc="786E8C0E">
      <w:start w:val="1"/>
      <w:numFmt w:val="bullet"/>
      <w:lvlText w:val=""/>
      <w:lvlJc w:val="left"/>
      <w:pPr>
        <w:ind w:left="4320" w:hanging="360"/>
      </w:pPr>
      <w:rPr>
        <w:rFonts w:ascii="Wingdings" w:hAnsi="Wingdings" w:hint="default"/>
      </w:rPr>
    </w:lvl>
    <w:lvl w:ilvl="6" w:tplc="9E8266D2">
      <w:start w:val="1"/>
      <w:numFmt w:val="bullet"/>
      <w:lvlText w:val=""/>
      <w:lvlJc w:val="left"/>
      <w:pPr>
        <w:ind w:left="5040" w:hanging="360"/>
      </w:pPr>
      <w:rPr>
        <w:rFonts w:ascii="Symbol" w:hAnsi="Symbol" w:hint="default"/>
      </w:rPr>
    </w:lvl>
    <w:lvl w:ilvl="7" w:tplc="E5429346">
      <w:start w:val="1"/>
      <w:numFmt w:val="bullet"/>
      <w:lvlText w:val="o"/>
      <w:lvlJc w:val="left"/>
      <w:pPr>
        <w:ind w:left="5760" w:hanging="360"/>
      </w:pPr>
      <w:rPr>
        <w:rFonts w:ascii="Courier New" w:hAnsi="Courier New" w:hint="default"/>
      </w:rPr>
    </w:lvl>
    <w:lvl w:ilvl="8" w:tplc="753A9A0C">
      <w:start w:val="1"/>
      <w:numFmt w:val="bullet"/>
      <w:lvlText w:val=""/>
      <w:lvlJc w:val="left"/>
      <w:pPr>
        <w:ind w:left="6480" w:hanging="360"/>
      </w:pPr>
      <w:rPr>
        <w:rFonts w:ascii="Wingdings" w:hAnsi="Wingdings" w:hint="default"/>
      </w:rPr>
    </w:lvl>
  </w:abstractNum>
  <w:abstractNum w:abstractNumId="25" w15:restartNumberingAfterBreak="0">
    <w:nsid w:val="5BAF262C"/>
    <w:multiLevelType w:val="hybridMultilevel"/>
    <w:tmpl w:val="AF025C12"/>
    <w:lvl w:ilvl="0" w:tplc="920C83F2">
      <w:start w:val="1"/>
      <w:numFmt w:val="bullet"/>
      <w:lvlText w:val=""/>
      <w:lvlJc w:val="left"/>
      <w:pPr>
        <w:ind w:left="720" w:hanging="360"/>
      </w:pPr>
      <w:rPr>
        <w:rFonts w:ascii="Symbol" w:hAnsi="Symbol" w:hint="default"/>
      </w:rPr>
    </w:lvl>
    <w:lvl w:ilvl="1" w:tplc="5BF2D9F0">
      <w:start w:val="1"/>
      <w:numFmt w:val="bullet"/>
      <w:lvlText w:val="o"/>
      <w:lvlJc w:val="left"/>
      <w:pPr>
        <w:ind w:left="1440" w:hanging="360"/>
      </w:pPr>
      <w:rPr>
        <w:rFonts w:ascii="Courier New" w:hAnsi="Courier New" w:hint="default"/>
      </w:rPr>
    </w:lvl>
    <w:lvl w:ilvl="2" w:tplc="470E3D34">
      <w:start w:val="1"/>
      <w:numFmt w:val="bullet"/>
      <w:lvlText w:val=""/>
      <w:lvlJc w:val="left"/>
      <w:pPr>
        <w:ind w:left="2160" w:hanging="360"/>
      </w:pPr>
      <w:rPr>
        <w:rFonts w:ascii="Wingdings" w:hAnsi="Wingdings" w:hint="default"/>
      </w:rPr>
    </w:lvl>
    <w:lvl w:ilvl="3" w:tplc="4F888C46">
      <w:start w:val="1"/>
      <w:numFmt w:val="bullet"/>
      <w:lvlText w:val=""/>
      <w:lvlJc w:val="left"/>
      <w:pPr>
        <w:ind w:left="2880" w:hanging="360"/>
      </w:pPr>
      <w:rPr>
        <w:rFonts w:ascii="Symbol" w:hAnsi="Symbol" w:hint="default"/>
      </w:rPr>
    </w:lvl>
    <w:lvl w:ilvl="4" w:tplc="F7286A9E">
      <w:start w:val="1"/>
      <w:numFmt w:val="bullet"/>
      <w:lvlText w:val="o"/>
      <w:lvlJc w:val="left"/>
      <w:pPr>
        <w:ind w:left="3600" w:hanging="360"/>
      </w:pPr>
      <w:rPr>
        <w:rFonts w:ascii="Courier New" w:hAnsi="Courier New" w:hint="default"/>
      </w:rPr>
    </w:lvl>
    <w:lvl w:ilvl="5" w:tplc="9502113C">
      <w:start w:val="1"/>
      <w:numFmt w:val="bullet"/>
      <w:lvlText w:val=""/>
      <w:lvlJc w:val="left"/>
      <w:pPr>
        <w:ind w:left="4320" w:hanging="360"/>
      </w:pPr>
      <w:rPr>
        <w:rFonts w:ascii="Wingdings" w:hAnsi="Wingdings" w:hint="default"/>
      </w:rPr>
    </w:lvl>
    <w:lvl w:ilvl="6" w:tplc="7D9AECDC">
      <w:start w:val="1"/>
      <w:numFmt w:val="bullet"/>
      <w:lvlText w:val=""/>
      <w:lvlJc w:val="left"/>
      <w:pPr>
        <w:ind w:left="5040" w:hanging="360"/>
      </w:pPr>
      <w:rPr>
        <w:rFonts w:ascii="Symbol" w:hAnsi="Symbol" w:hint="default"/>
      </w:rPr>
    </w:lvl>
    <w:lvl w:ilvl="7" w:tplc="70B2C040">
      <w:start w:val="1"/>
      <w:numFmt w:val="bullet"/>
      <w:lvlText w:val="o"/>
      <w:lvlJc w:val="left"/>
      <w:pPr>
        <w:ind w:left="5760" w:hanging="360"/>
      </w:pPr>
      <w:rPr>
        <w:rFonts w:ascii="Courier New" w:hAnsi="Courier New" w:hint="default"/>
      </w:rPr>
    </w:lvl>
    <w:lvl w:ilvl="8" w:tplc="F76A4550">
      <w:start w:val="1"/>
      <w:numFmt w:val="bullet"/>
      <w:lvlText w:val=""/>
      <w:lvlJc w:val="left"/>
      <w:pPr>
        <w:ind w:left="6480" w:hanging="360"/>
      </w:pPr>
      <w:rPr>
        <w:rFonts w:ascii="Wingdings" w:hAnsi="Wingdings" w:hint="default"/>
      </w:rPr>
    </w:lvl>
  </w:abstractNum>
  <w:abstractNum w:abstractNumId="26" w15:restartNumberingAfterBreak="0">
    <w:nsid w:val="5E7688A7"/>
    <w:multiLevelType w:val="hybridMultilevel"/>
    <w:tmpl w:val="FFFFFFFF"/>
    <w:lvl w:ilvl="0" w:tplc="8D6014F8">
      <w:start w:val="1"/>
      <w:numFmt w:val="bullet"/>
      <w:lvlText w:val="-"/>
      <w:lvlJc w:val="left"/>
      <w:pPr>
        <w:ind w:left="720" w:hanging="360"/>
      </w:pPr>
      <w:rPr>
        <w:rFonts w:ascii="Calibri" w:hAnsi="Calibri" w:hint="default"/>
      </w:rPr>
    </w:lvl>
    <w:lvl w:ilvl="1" w:tplc="EDEC4016">
      <w:start w:val="1"/>
      <w:numFmt w:val="bullet"/>
      <w:lvlText w:val="o"/>
      <w:lvlJc w:val="left"/>
      <w:pPr>
        <w:ind w:left="1440" w:hanging="360"/>
      </w:pPr>
      <w:rPr>
        <w:rFonts w:ascii="Courier New" w:hAnsi="Courier New" w:hint="default"/>
      </w:rPr>
    </w:lvl>
    <w:lvl w:ilvl="2" w:tplc="EEC8FEC4">
      <w:start w:val="1"/>
      <w:numFmt w:val="bullet"/>
      <w:lvlText w:val=""/>
      <w:lvlJc w:val="left"/>
      <w:pPr>
        <w:ind w:left="2160" w:hanging="360"/>
      </w:pPr>
      <w:rPr>
        <w:rFonts w:ascii="Wingdings" w:hAnsi="Wingdings" w:hint="default"/>
      </w:rPr>
    </w:lvl>
    <w:lvl w:ilvl="3" w:tplc="6CAA276C">
      <w:start w:val="1"/>
      <w:numFmt w:val="bullet"/>
      <w:lvlText w:val=""/>
      <w:lvlJc w:val="left"/>
      <w:pPr>
        <w:ind w:left="2880" w:hanging="360"/>
      </w:pPr>
      <w:rPr>
        <w:rFonts w:ascii="Symbol" w:hAnsi="Symbol" w:hint="default"/>
      </w:rPr>
    </w:lvl>
    <w:lvl w:ilvl="4" w:tplc="D5B62ED6">
      <w:start w:val="1"/>
      <w:numFmt w:val="bullet"/>
      <w:lvlText w:val="o"/>
      <w:lvlJc w:val="left"/>
      <w:pPr>
        <w:ind w:left="3600" w:hanging="360"/>
      </w:pPr>
      <w:rPr>
        <w:rFonts w:ascii="Courier New" w:hAnsi="Courier New" w:hint="default"/>
      </w:rPr>
    </w:lvl>
    <w:lvl w:ilvl="5" w:tplc="2910C752">
      <w:start w:val="1"/>
      <w:numFmt w:val="bullet"/>
      <w:lvlText w:val=""/>
      <w:lvlJc w:val="left"/>
      <w:pPr>
        <w:ind w:left="4320" w:hanging="360"/>
      </w:pPr>
      <w:rPr>
        <w:rFonts w:ascii="Wingdings" w:hAnsi="Wingdings" w:hint="default"/>
      </w:rPr>
    </w:lvl>
    <w:lvl w:ilvl="6" w:tplc="1D32876A">
      <w:start w:val="1"/>
      <w:numFmt w:val="bullet"/>
      <w:lvlText w:val=""/>
      <w:lvlJc w:val="left"/>
      <w:pPr>
        <w:ind w:left="5040" w:hanging="360"/>
      </w:pPr>
      <w:rPr>
        <w:rFonts w:ascii="Symbol" w:hAnsi="Symbol" w:hint="default"/>
      </w:rPr>
    </w:lvl>
    <w:lvl w:ilvl="7" w:tplc="506CB354">
      <w:start w:val="1"/>
      <w:numFmt w:val="bullet"/>
      <w:lvlText w:val="o"/>
      <w:lvlJc w:val="left"/>
      <w:pPr>
        <w:ind w:left="5760" w:hanging="360"/>
      </w:pPr>
      <w:rPr>
        <w:rFonts w:ascii="Courier New" w:hAnsi="Courier New" w:hint="default"/>
      </w:rPr>
    </w:lvl>
    <w:lvl w:ilvl="8" w:tplc="52E692A4">
      <w:start w:val="1"/>
      <w:numFmt w:val="bullet"/>
      <w:lvlText w:val=""/>
      <w:lvlJc w:val="left"/>
      <w:pPr>
        <w:ind w:left="6480" w:hanging="360"/>
      </w:pPr>
      <w:rPr>
        <w:rFonts w:ascii="Wingdings" w:hAnsi="Wingdings" w:hint="default"/>
      </w:rPr>
    </w:lvl>
  </w:abstractNum>
  <w:abstractNum w:abstractNumId="27" w15:restartNumberingAfterBreak="0">
    <w:nsid w:val="614B494B"/>
    <w:multiLevelType w:val="hybridMultilevel"/>
    <w:tmpl w:val="2CBA33F0"/>
    <w:lvl w:ilvl="0" w:tplc="280A000F">
      <w:start w:val="1"/>
      <w:numFmt w:val="decimal"/>
      <w:lvlText w:val="%1."/>
      <w:lvlJc w:val="left"/>
      <w:pPr>
        <w:ind w:left="773" w:hanging="360"/>
      </w:pPr>
    </w:lvl>
    <w:lvl w:ilvl="1" w:tplc="280A0019" w:tentative="1">
      <w:start w:val="1"/>
      <w:numFmt w:val="lowerLetter"/>
      <w:lvlText w:val="%2."/>
      <w:lvlJc w:val="left"/>
      <w:pPr>
        <w:ind w:left="1493" w:hanging="360"/>
      </w:pPr>
    </w:lvl>
    <w:lvl w:ilvl="2" w:tplc="280A001B" w:tentative="1">
      <w:start w:val="1"/>
      <w:numFmt w:val="lowerRoman"/>
      <w:lvlText w:val="%3."/>
      <w:lvlJc w:val="right"/>
      <w:pPr>
        <w:ind w:left="2213" w:hanging="180"/>
      </w:pPr>
    </w:lvl>
    <w:lvl w:ilvl="3" w:tplc="280A000F" w:tentative="1">
      <w:start w:val="1"/>
      <w:numFmt w:val="decimal"/>
      <w:lvlText w:val="%4."/>
      <w:lvlJc w:val="left"/>
      <w:pPr>
        <w:ind w:left="2933" w:hanging="360"/>
      </w:pPr>
    </w:lvl>
    <w:lvl w:ilvl="4" w:tplc="280A0019" w:tentative="1">
      <w:start w:val="1"/>
      <w:numFmt w:val="lowerLetter"/>
      <w:lvlText w:val="%5."/>
      <w:lvlJc w:val="left"/>
      <w:pPr>
        <w:ind w:left="3653" w:hanging="360"/>
      </w:pPr>
    </w:lvl>
    <w:lvl w:ilvl="5" w:tplc="280A001B" w:tentative="1">
      <w:start w:val="1"/>
      <w:numFmt w:val="lowerRoman"/>
      <w:lvlText w:val="%6."/>
      <w:lvlJc w:val="right"/>
      <w:pPr>
        <w:ind w:left="4373" w:hanging="180"/>
      </w:pPr>
    </w:lvl>
    <w:lvl w:ilvl="6" w:tplc="280A000F" w:tentative="1">
      <w:start w:val="1"/>
      <w:numFmt w:val="decimal"/>
      <w:lvlText w:val="%7."/>
      <w:lvlJc w:val="left"/>
      <w:pPr>
        <w:ind w:left="5093" w:hanging="360"/>
      </w:pPr>
    </w:lvl>
    <w:lvl w:ilvl="7" w:tplc="280A0019" w:tentative="1">
      <w:start w:val="1"/>
      <w:numFmt w:val="lowerLetter"/>
      <w:lvlText w:val="%8."/>
      <w:lvlJc w:val="left"/>
      <w:pPr>
        <w:ind w:left="5813" w:hanging="360"/>
      </w:pPr>
    </w:lvl>
    <w:lvl w:ilvl="8" w:tplc="280A001B" w:tentative="1">
      <w:start w:val="1"/>
      <w:numFmt w:val="lowerRoman"/>
      <w:lvlText w:val="%9."/>
      <w:lvlJc w:val="right"/>
      <w:pPr>
        <w:ind w:left="6533" w:hanging="180"/>
      </w:pPr>
    </w:lvl>
  </w:abstractNum>
  <w:abstractNum w:abstractNumId="28" w15:restartNumberingAfterBreak="0">
    <w:nsid w:val="6D772ACE"/>
    <w:multiLevelType w:val="hybridMultilevel"/>
    <w:tmpl w:val="4B6E3D22"/>
    <w:lvl w:ilvl="0" w:tplc="7960B706">
      <w:start w:val="1"/>
      <w:numFmt w:val="decimal"/>
      <w:pStyle w:val="Parrafow"/>
      <w:lvlText w:val="[%1]"/>
      <w:lvlJc w:val="left"/>
      <w:pPr>
        <w:ind w:left="360" w:hanging="360"/>
      </w:pPr>
      <w:rPr>
        <w:rFonts w:hint="default"/>
        <w:caps w:val="0"/>
        <w:strike w:val="0"/>
        <w:dstrike w:val="0"/>
        <w:vanish w:val="0"/>
        <w:sz w:val="20"/>
        <w:vertAlign w:val="superscript"/>
      </w:rPr>
    </w:lvl>
    <w:lvl w:ilvl="1" w:tplc="AD0E8674">
      <w:start w:val="1"/>
      <w:numFmt w:val="decimal"/>
      <w:lvlText w:val="%2."/>
      <w:lvlJc w:val="left"/>
      <w:pPr>
        <w:ind w:left="1080" w:hanging="360"/>
      </w:pPr>
      <w:rPr>
        <w:rFonts w:ascii="Calibri" w:hAnsi="Calibri" w:hint="default"/>
        <w:sz w:val="22"/>
      </w:rPr>
    </w:lvl>
    <w:lvl w:ilvl="2" w:tplc="280A001B">
      <w:start w:val="1"/>
      <w:numFmt w:val="lowerRoman"/>
      <w:lvlText w:val="%3."/>
      <w:lvlJc w:val="right"/>
      <w:pPr>
        <w:ind w:left="1800" w:hanging="180"/>
      </w:pPr>
    </w:lvl>
    <w:lvl w:ilvl="3" w:tplc="98A4604A">
      <w:start w:val="1"/>
      <w:numFmt w:val="lowerRoman"/>
      <w:lvlText w:val="%4)"/>
      <w:lvlJc w:val="left"/>
      <w:pPr>
        <w:ind w:left="2880" w:hanging="720"/>
      </w:pPr>
      <w:rPr>
        <w:rFonts w:hint="default"/>
      </w:rPr>
    </w:lvl>
    <w:lvl w:ilvl="4" w:tplc="0888C0B8">
      <w:numFmt w:val="bullet"/>
      <w:lvlText w:val="-"/>
      <w:lvlJc w:val="left"/>
      <w:pPr>
        <w:ind w:left="3240" w:hanging="360"/>
      </w:pPr>
      <w:rPr>
        <w:rFonts w:ascii="Calibri" w:eastAsia="Calibri" w:hAnsi="Calibri" w:cs="Calibri"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6F72F1EF"/>
    <w:multiLevelType w:val="hybridMultilevel"/>
    <w:tmpl w:val="FFFFFFFF"/>
    <w:lvl w:ilvl="0" w:tplc="F162FC40">
      <w:start w:val="1"/>
      <w:numFmt w:val="bullet"/>
      <w:lvlText w:val="-"/>
      <w:lvlJc w:val="left"/>
      <w:pPr>
        <w:ind w:left="720" w:hanging="360"/>
      </w:pPr>
      <w:rPr>
        <w:rFonts w:ascii="Calibri" w:hAnsi="Calibri" w:hint="default"/>
      </w:rPr>
    </w:lvl>
    <w:lvl w:ilvl="1" w:tplc="C060A950">
      <w:start w:val="1"/>
      <w:numFmt w:val="bullet"/>
      <w:lvlText w:val="o"/>
      <w:lvlJc w:val="left"/>
      <w:pPr>
        <w:ind w:left="1440" w:hanging="360"/>
      </w:pPr>
      <w:rPr>
        <w:rFonts w:ascii="Courier New" w:hAnsi="Courier New" w:hint="default"/>
      </w:rPr>
    </w:lvl>
    <w:lvl w:ilvl="2" w:tplc="13586E36">
      <w:start w:val="1"/>
      <w:numFmt w:val="bullet"/>
      <w:lvlText w:val=""/>
      <w:lvlJc w:val="left"/>
      <w:pPr>
        <w:ind w:left="2160" w:hanging="360"/>
      </w:pPr>
      <w:rPr>
        <w:rFonts w:ascii="Wingdings" w:hAnsi="Wingdings" w:hint="default"/>
      </w:rPr>
    </w:lvl>
    <w:lvl w:ilvl="3" w:tplc="7B44845C">
      <w:start w:val="1"/>
      <w:numFmt w:val="bullet"/>
      <w:lvlText w:val=""/>
      <w:lvlJc w:val="left"/>
      <w:pPr>
        <w:ind w:left="2880" w:hanging="360"/>
      </w:pPr>
      <w:rPr>
        <w:rFonts w:ascii="Symbol" w:hAnsi="Symbol" w:hint="default"/>
      </w:rPr>
    </w:lvl>
    <w:lvl w:ilvl="4" w:tplc="273EC984">
      <w:start w:val="1"/>
      <w:numFmt w:val="bullet"/>
      <w:lvlText w:val="o"/>
      <w:lvlJc w:val="left"/>
      <w:pPr>
        <w:ind w:left="3600" w:hanging="360"/>
      </w:pPr>
      <w:rPr>
        <w:rFonts w:ascii="Courier New" w:hAnsi="Courier New" w:hint="default"/>
      </w:rPr>
    </w:lvl>
    <w:lvl w:ilvl="5" w:tplc="4DF63456">
      <w:start w:val="1"/>
      <w:numFmt w:val="bullet"/>
      <w:lvlText w:val=""/>
      <w:lvlJc w:val="left"/>
      <w:pPr>
        <w:ind w:left="4320" w:hanging="360"/>
      </w:pPr>
      <w:rPr>
        <w:rFonts w:ascii="Wingdings" w:hAnsi="Wingdings" w:hint="default"/>
      </w:rPr>
    </w:lvl>
    <w:lvl w:ilvl="6" w:tplc="36B89284">
      <w:start w:val="1"/>
      <w:numFmt w:val="bullet"/>
      <w:lvlText w:val=""/>
      <w:lvlJc w:val="left"/>
      <w:pPr>
        <w:ind w:left="5040" w:hanging="360"/>
      </w:pPr>
      <w:rPr>
        <w:rFonts w:ascii="Symbol" w:hAnsi="Symbol" w:hint="default"/>
      </w:rPr>
    </w:lvl>
    <w:lvl w:ilvl="7" w:tplc="7ED06638">
      <w:start w:val="1"/>
      <w:numFmt w:val="bullet"/>
      <w:lvlText w:val="o"/>
      <w:lvlJc w:val="left"/>
      <w:pPr>
        <w:ind w:left="5760" w:hanging="360"/>
      </w:pPr>
      <w:rPr>
        <w:rFonts w:ascii="Courier New" w:hAnsi="Courier New" w:hint="default"/>
      </w:rPr>
    </w:lvl>
    <w:lvl w:ilvl="8" w:tplc="E01EA04E">
      <w:start w:val="1"/>
      <w:numFmt w:val="bullet"/>
      <w:lvlText w:val=""/>
      <w:lvlJc w:val="left"/>
      <w:pPr>
        <w:ind w:left="6480" w:hanging="360"/>
      </w:pPr>
      <w:rPr>
        <w:rFonts w:ascii="Wingdings" w:hAnsi="Wingdings" w:hint="default"/>
      </w:rPr>
    </w:lvl>
  </w:abstractNum>
  <w:abstractNum w:abstractNumId="30" w15:restartNumberingAfterBreak="0">
    <w:nsid w:val="71034D66"/>
    <w:multiLevelType w:val="multilevel"/>
    <w:tmpl w:val="B8E846A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236603"/>
    <w:multiLevelType w:val="hybridMultilevel"/>
    <w:tmpl w:val="E9F2A9A6"/>
    <w:lvl w:ilvl="0" w:tplc="2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9D4A66"/>
    <w:multiLevelType w:val="hybridMultilevel"/>
    <w:tmpl w:val="FFFFFFFF"/>
    <w:lvl w:ilvl="0" w:tplc="2D268E64">
      <w:start w:val="1"/>
      <w:numFmt w:val="bullet"/>
      <w:lvlText w:val="-"/>
      <w:lvlJc w:val="left"/>
      <w:pPr>
        <w:ind w:left="720" w:hanging="360"/>
      </w:pPr>
      <w:rPr>
        <w:rFonts w:ascii="Calibri" w:hAnsi="Calibri" w:hint="default"/>
      </w:rPr>
    </w:lvl>
    <w:lvl w:ilvl="1" w:tplc="32DC7866">
      <w:start w:val="1"/>
      <w:numFmt w:val="bullet"/>
      <w:lvlText w:val="o"/>
      <w:lvlJc w:val="left"/>
      <w:pPr>
        <w:ind w:left="1440" w:hanging="360"/>
      </w:pPr>
      <w:rPr>
        <w:rFonts w:ascii="Courier New" w:hAnsi="Courier New" w:hint="default"/>
      </w:rPr>
    </w:lvl>
    <w:lvl w:ilvl="2" w:tplc="8294EE28">
      <w:start w:val="1"/>
      <w:numFmt w:val="bullet"/>
      <w:lvlText w:val=""/>
      <w:lvlJc w:val="left"/>
      <w:pPr>
        <w:ind w:left="2160" w:hanging="360"/>
      </w:pPr>
      <w:rPr>
        <w:rFonts w:ascii="Wingdings" w:hAnsi="Wingdings" w:hint="default"/>
      </w:rPr>
    </w:lvl>
    <w:lvl w:ilvl="3" w:tplc="3A2C02FE">
      <w:start w:val="1"/>
      <w:numFmt w:val="bullet"/>
      <w:lvlText w:val=""/>
      <w:lvlJc w:val="left"/>
      <w:pPr>
        <w:ind w:left="2880" w:hanging="360"/>
      </w:pPr>
      <w:rPr>
        <w:rFonts w:ascii="Symbol" w:hAnsi="Symbol" w:hint="default"/>
      </w:rPr>
    </w:lvl>
    <w:lvl w:ilvl="4" w:tplc="1C72C306">
      <w:start w:val="1"/>
      <w:numFmt w:val="bullet"/>
      <w:lvlText w:val="o"/>
      <w:lvlJc w:val="left"/>
      <w:pPr>
        <w:ind w:left="3600" w:hanging="360"/>
      </w:pPr>
      <w:rPr>
        <w:rFonts w:ascii="Courier New" w:hAnsi="Courier New" w:hint="default"/>
      </w:rPr>
    </w:lvl>
    <w:lvl w:ilvl="5" w:tplc="2FBCC62E">
      <w:start w:val="1"/>
      <w:numFmt w:val="bullet"/>
      <w:lvlText w:val=""/>
      <w:lvlJc w:val="left"/>
      <w:pPr>
        <w:ind w:left="4320" w:hanging="360"/>
      </w:pPr>
      <w:rPr>
        <w:rFonts w:ascii="Wingdings" w:hAnsi="Wingdings" w:hint="default"/>
      </w:rPr>
    </w:lvl>
    <w:lvl w:ilvl="6" w:tplc="7A70A842">
      <w:start w:val="1"/>
      <w:numFmt w:val="bullet"/>
      <w:lvlText w:val=""/>
      <w:lvlJc w:val="left"/>
      <w:pPr>
        <w:ind w:left="5040" w:hanging="360"/>
      </w:pPr>
      <w:rPr>
        <w:rFonts w:ascii="Symbol" w:hAnsi="Symbol" w:hint="default"/>
      </w:rPr>
    </w:lvl>
    <w:lvl w:ilvl="7" w:tplc="5D18CAF6">
      <w:start w:val="1"/>
      <w:numFmt w:val="bullet"/>
      <w:lvlText w:val="o"/>
      <w:lvlJc w:val="left"/>
      <w:pPr>
        <w:ind w:left="5760" w:hanging="360"/>
      </w:pPr>
      <w:rPr>
        <w:rFonts w:ascii="Courier New" w:hAnsi="Courier New" w:hint="default"/>
      </w:rPr>
    </w:lvl>
    <w:lvl w:ilvl="8" w:tplc="C58AB43C">
      <w:start w:val="1"/>
      <w:numFmt w:val="bullet"/>
      <w:lvlText w:val=""/>
      <w:lvlJc w:val="left"/>
      <w:pPr>
        <w:ind w:left="6480" w:hanging="360"/>
      </w:pPr>
      <w:rPr>
        <w:rFonts w:ascii="Wingdings" w:hAnsi="Wingdings" w:hint="default"/>
      </w:rPr>
    </w:lvl>
  </w:abstractNum>
  <w:abstractNum w:abstractNumId="33" w15:restartNumberingAfterBreak="0">
    <w:nsid w:val="7D7905C0"/>
    <w:multiLevelType w:val="hybridMultilevel"/>
    <w:tmpl w:val="FFFFFFFF"/>
    <w:lvl w:ilvl="0" w:tplc="62D03266">
      <w:start w:val="1"/>
      <w:numFmt w:val="bullet"/>
      <w:lvlText w:val="-"/>
      <w:lvlJc w:val="left"/>
      <w:pPr>
        <w:ind w:left="720" w:hanging="360"/>
      </w:pPr>
      <w:rPr>
        <w:rFonts w:ascii="Calibri" w:hAnsi="Calibri" w:hint="default"/>
      </w:rPr>
    </w:lvl>
    <w:lvl w:ilvl="1" w:tplc="E97A8A6C">
      <w:start w:val="1"/>
      <w:numFmt w:val="bullet"/>
      <w:lvlText w:val="o"/>
      <w:lvlJc w:val="left"/>
      <w:pPr>
        <w:ind w:left="1440" w:hanging="360"/>
      </w:pPr>
      <w:rPr>
        <w:rFonts w:ascii="Courier New" w:hAnsi="Courier New" w:hint="default"/>
      </w:rPr>
    </w:lvl>
    <w:lvl w:ilvl="2" w:tplc="EB2A3460">
      <w:start w:val="1"/>
      <w:numFmt w:val="bullet"/>
      <w:lvlText w:val=""/>
      <w:lvlJc w:val="left"/>
      <w:pPr>
        <w:ind w:left="2160" w:hanging="360"/>
      </w:pPr>
      <w:rPr>
        <w:rFonts w:ascii="Wingdings" w:hAnsi="Wingdings" w:hint="default"/>
      </w:rPr>
    </w:lvl>
    <w:lvl w:ilvl="3" w:tplc="B308DCCC">
      <w:start w:val="1"/>
      <w:numFmt w:val="bullet"/>
      <w:lvlText w:val=""/>
      <w:lvlJc w:val="left"/>
      <w:pPr>
        <w:ind w:left="2880" w:hanging="360"/>
      </w:pPr>
      <w:rPr>
        <w:rFonts w:ascii="Symbol" w:hAnsi="Symbol" w:hint="default"/>
      </w:rPr>
    </w:lvl>
    <w:lvl w:ilvl="4" w:tplc="27960E0C">
      <w:start w:val="1"/>
      <w:numFmt w:val="bullet"/>
      <w:lvlText w:val="o"/>
      <w:lvlJc w:val="left"/>
      <w:pPr>
        <w:ind w:left="3600" w:hanging="360"/>
      </w:pPr>
      <w:rPr>
        <w:rFonts w:ascii="Courier New" w:hAnsi="Courier New" w:hint="default"/>
      </w:rPr>
    </w:lvl>
    <w:lvl w:ilvl="5" w:tplc="2A0EB6B8">
      <w:start w:val="1"/>
      <w:numFmt w:val="bullet"/>
      <w:lvlText w:val=""/>
      <w:lvlJc w:val="left"/>
      <w:pPr>
        <w:ind w:left="4320" w:hanging="360"/>
      </w:pPr>
      <w:rPr>
        <w:rFonts w:ascii="Wingdings" w:hAnsi="Wingdings" w:hint="default"/>
      </w:rPr>
    </w:lvl>
    <w:lvl w:ilvl="6" w:tplc="432AF3BA">
      <w:start w:val="1"/>
      <w:numFmt w:val="bullet"/>
      <w:lvlText w:val=""/>
      <w:lvlJc w:val="left"/>
      <w:pPr>
        <w:ind w:left="5040" w:hanging="360"/>
      </w:pPr>
      <w:rPr>
        <w:rFonts w:ascii="Symbol" w:hAnsi="Symbol" w:hint="default"/>
      </w:rPr>
    </w:lvl>
    <w:lvl w:ilvl="7" w:tplc="CDB4015E">
      <w:start w:val="1"/>
      <w:numFmt w:val="bullet"/>
      <w:lvlText w:val="o"/>
      <w:lvlJc w:val="left"/>
      <w:pPr>
        <w:ind w:left="5760" w:hanging="360"/>
      </w:pPr>
      <w:rPr>
        <w:rFonts w:ascii="Courier New" w:hAnsi="Courier New" w:hint="default"/>
      </w:rPr>
    </w:lvl>
    <w:lvl w:ilvl="8" w:tplc="E5B85FF6">
      <w:start w:val="1"/>
      <w:numFmt w:val="bullet"/>
      <w:lvlText w:val=""/>
      <w:lvlJc w:val="left"/>
      <w:pPr>
        <w:ind w:left="6480" w:hanging="360"/>
      </w:pPr>
      <w:rPr>
        <w:rFonts w:ascii="Wingdings" w:hAnsi="Wingdings" w:hint="default"/>
      </w:rPr>
    </w:lvl>
  </w:abstractNum>
  <w:abstractNum w:abstractNumId="34" w15:restartNumberingAfterBreak="0">
    <w:nsid w:val="7EA0A16B"/>
    <w:multiLevelType w:val="hybridMultilevel"/>
    <w:tmpl w:val="5C5ED614"/>
    <w:lvl w:ilvl="0" w:tplc="3C6E90CA">
      <w:start w:val="1"/>
      <w:numFmt w:val="bullet"/>
      <w:lvlText w:val=""/>
      <w:lvlJc w:val="left"/>
      <w:pPr>
        <w:ind w:left="360" w:hanging="360"/>
      </w:pPr>
      <w:rPr>
        <w:rFonts w:ascii="Symbol" w:hAnsi="Symbol" w:hint="default"/>
      </w:rPr>
    </w:lvl>
    <w:lvl w:ilvl="1" w:tplc="131C78C2">
      <w:start w:val="1"/>
      <w:numFmt w:val="bullet"/>
      <w:lvlText w:val="o"/>
      <w:lvlJc w:val="left"/>
      <w:pPr>
        <w:ind w:left="1080" w:hanging="360"/>
      </w:pPr>
      <w:rPr>
        <w:rFonts w:ascii="Courier New" w:hAnsi="Courier New" w:hint="default"/>
      </w:rPr>
    </w:lvl>
    <w:lvl w:ilvl="2" w:tplc="373A38BE">
      <w:start w:val="1"/>
      <w:numFmt w:val="bullet"/>
      <w:lvlText w:val=""/>
      <w:lvlJc w:val="left"/>
      <w:pPr>
        <w:ind w:left="1800" w:hanging="360"/>
      </w:pPr>
      <w:rPr>
        <w:rFonts w:ascii="Wingdings" w:hAnsi="Wingdings" w:hint="default"/>
      </w:rPr>
    </w:lvl>
    <w:lvl w:ilvl="3" w:tplc="42AE7E4E">
      <w:start w:val="1"/>
      <w:numFmt w:val="bullet"/>
      <w:lvlText w:val=""/>
      <w:lvlJc w:val="left"/>
      <w:pPr>
        <w:ind w:left="2520" w:hanging="360"/>
      </w:pPr>
      <w:rPr>
        <w:rFonts w:ascii="Symbol" w:hAnsi="Symbol" w:hint="default"/>
      </w:rPr>
    </w:lvl>
    <w:lvl w:ilvl="4" w:tplc="F15CDEBC">
      <w:start w:val="1"/>
      <w:numFmt w:val="bullet"/>
      <w:lvlText w:val="o"/>
      <w:lvlJc w:val="left"/>
      <w:pPr>
        <w:ind w:left="3240" w:hanging="360"/>
      </w:pPr>
      <w:rPr>
        <w:rFonts w:ascii="Courier New" w:hAnsi="Courier New" w:hint="default"/>
      </w:rPr>
    </w:lvl>
    <w:lvl w:ilvl="5" w:tplc="879263A0">
      <w:start w:val="1"/>
      <w:numFmt w:val="bullet"/>
      <w:lvlText w:val=""/>
      <w:lvlJc w:val="left"/>
      <w:pPr>
        <w:ind w:left="3960" w:hanging="360"/>
      </w:pPr>
      <w:rPr>
        <w:rFonts w:ascii="Wingdings" w:hAnsi="Wingdings" w:hint="default"/>
      </w:rPr>
    </w:lvl>
    <w:lvl w:ilvl="6" w:tplc="5830A9D8">
      <w:start w:val="1"/>
      <w:numFmt w:val="bullet"/>
      <w:lvlText w:val=""/>
      <w:lvlJc w:val="left"/>
      <w:pPr>
        <w:ind w:left="4680" w:hanging="360"/>
      </w:pPr>
      <w:rPr>
        <w:rFonts w:ascii="Symbol" w:hAnsi="Symbol" w:hint="default"/>
      </w:rPr>
    </w:lvl>
    <w:lvl w:ilvl="7" w:tplc="6CECFC0E">
      <w:start w:val="1"/>
      <w:numFmt w:val="bullet"/>
      <w:lvlText w:val="o"/>
      <w:lvlJc w:val="left"/>
      <w:pPr>
        <w:ind w:left="5400" w:hanging="360"/>
      </w:pPr>
      <w:rPr>
        <w:rFonts w:ascii="Courier New" w:hAnsi="Courier New" w:hint="default"/>
      </w:rPr>
    </w:lvl>
    <w:lvl w:ilvl="8" w:tplc="484AD6CA">
      <w:start w:val="1"/>
      <w:numFmt w:val="bullet"/>
      <w:lvlText w:val=""/>
      <w:lvlJc w:val="left"/>
      <w:pPr>
        <w:ind w:left="6120" w:hanging="360"/>
      </w:pPr>
      <w:rPr>
        <w:rFonts w:ascii="Wingdings" w:hAnsi="Wingdings" w:hint="default"/>
      </w:rPr>
    </w:lvl>
  </w:abstractNum>
  <w:abstractNum w:abstractNumId="35" w15:restartNumberingAfterBreak="0">
    <w:nsid w:val="7EE361D9"/>
    <w:multiLevelType w:val="hybridMultilevel"/>
    <w:tmpl w:val="FFFFFFFF"/>
    <w:lvl w:ilvl="0" w:tplc="1E7A8E08">
      <w:start w:val="1"/>
      <w:numFmt w:val="bullet"/>
      <w:lvlText w:val="-"/>
      <w:lvlJc w:val="left"/>
      <w:pPr>
        <w:ind w:left="720" w:hanging="360"/>
      </w:pPr>
      <w:rPr>
        <w:rFonts w:ascii="Calibri" w:hAnsi="Calibri" w:hint="default"/>
      </w:rPr>
    </w:lvl>
    <w:lvl w:ilvl="1" w:tplc="5C9C27B0">
      <w:start w:val="1"/>
      <w:numFmt w:val="bullet"/>
      <w:lvlText w:val="o"/>
      <w:lvlJc w:val="left"/>
      <w:pPr>
        <w:ind w:left="1440" w:hanging="360"/>
      </w:pPr>
      <w:rPr>
        <w:rFonts w:ascii="Courier New" w:hAnsi="Courier New" w:hint="default"/>
      </w:rPr>
    </w:lvl>
    <w:lvl w:ilvl="2" w:tplc="DE62D866">
      <w:start w:val="1"/>
      <w:numFmt w:val="bullet"/>
      <w:lvlText w:val=""/>
      <w:lvlJc w:val="left"/>
      <w:pPr>
        <w:ind w:left="2160" w:hanging="360"/>
      </w:pPr>
      <w:rPr>
        <w:rFonts w:ascii="Wingdings" w:hAnsi="Wingdings" w:hint="default"/>
      </w:rPr>
    </w:lvl>
    <w:lvl w:ilvl="3" w:tplc="6DFE29B8">
      <w:start w:val="1"/>
      <w:numFmt w:val="bullet"/>
      <w:lvlText w:val=""/>
      <w:lvlJc w:val="left"/>
      <w:pPr>
        <w:ind w:left="2880" w:hanging="360"/>
      </w:pPr>
      <w:rPr>
        <w:rFonts w:ascii="Symbol" w:hAnsi="Symbol" w:hint="default"/>
      </w:rPr>
    </w:lvl>
    <w:lvl w:ilvl="4" w:tplc="ED4E550E">
      <w:start w:val="1"/>
      <w:numFmt w:val="bullet"/>
      <w:lvlText w:val="o"/>
      <w:lvlJc w:val="left"/>
      <w:pPr>
        <w:ind w:left="3600" w:hanging="360"/>
      </w:pPr>
      <w:rPr>
        <w:rFonts w:ascii="Courier New" w:hAnsi="Courier New" w:hint="default"/>
      </w:rPr>
    </w:lvl>
    <w:lvl w:ilvl="5" w:tplc="7C1E0B98">
      <w:start w:val="1"/>
      <w:numFmt w:val="bullet"/>
      <w:lvlText w:val=""/>
      <w:lvlJc w:val="left"/>
      <w:pPr>
        <w:ind w:left="4320" w:hanging="360"/>
      </w:pPr>
      <w:rPr>
        <w:rFonts w:ascii="Wingdings" w:hAnsi="Wingdings" w:hint="default"/>
      </w:rPr>
    </w:lvl>
    <w:lvl w:ilvl="6" w:tplc="34CE3F0C">
      <w:start w:val="1"/>
      <w:numFmt w:val="bullet"/>
      <w:lvlText w:val=""/>
      <w:lvlJc w:val="left"/>
      <w:pPr>
        <w:ind w:left="5040" w:hanging="360"/>
      </w:pPr>
      <w:rPr>
        <w:rFonts w:ascii="Symbol" w:hAnsi="Symbol" w:hint="default"/>
      </w:rPr>
    </w:lvl>
    <w:lvl w:ilvl="7" w:tplc="12B05104">
      <w:start w:val="1"/>
      <w:numFmt w:val="bullet"/>
      <w:lvlText w:val="o"/>
      <w:lvlJc w:val="left"/>
      <w:pPr>
        <w:ind w:left="5760" w:hanging="360"/>
      </w:pPr>
      <w:rPr>
        <w:rFonts w:ascii="Courier New" w:hAnsi="Courier New" w:hint="default"/>
      </w:rPr>
    </w:lvl>
    <w:lvl w:ilvl="8" w:tplc="874A8190">
      <w:start w:val="1"/>
      <w:numFmt w:val="bullet"/>
      <w:lvlText w:val=""/>
      <w:lvlJc w:val="left"/>
      <w:pPr>
        <w:ind w:left="6480" w:hanging="360"/>
      </w:pPr>
      <w:rPr>
        <w:rFonts w:ascii="Wingdings" w:hAnsi="Wingdings" w:hint="default"/>
      </w:rPr>
    </w:lvl>
  </w:abstractNum>
  <w:abstractNum w:abstractNumId="36" w15:restartNumberingAfterBreak="0">
    <w:nsid w:val="7F2431B5"/>
    <w:multiLevelType w:val="hybridMultilevel"/>
    <w:tmpl w:val="FFFFFFFF"/>
    <w:lvl w:ilvl="0" w:tplc="653C3E40">
      <w:start w:val="1"/>
      <w:numFmt w:val="bullet"/>
      <w:lvlText w:val="-"/>
      <w:lvlJc w:val="left"/>
      <w:pPr>
        <w:ind w:left="720" w:hanging="360"/>
      </w:pPr>
      <w:rPr>
        <w:rFonts w:ascii="Calibri" w:hAnsi="Calibri" w:hint="default"/>
      </w:rPr>
    </w:lvl>
    <w:lvl w:ilvl="1" w:tplc="81CCE726">
      <w:start w:val="1"/>
      <w:numFmt w:val="bullet"/>
      <w:lvlText w:val="o"/>
      <w:lvlJc w:val="left"/>
      <w:pPr>
        <w:ind w:left="1440" w:hanging="360"/>
      </w:pPr>
      <w:rPr>
        <w:rFonts w:ascii="Courier New" w:hAnsi="Courier New" w:hint="default"/>
      </w:rPr>
    </w:lvl>
    <w:lvl w:ilvl="2" w:tplc="2FEA7680">
      <w:start w:val="1"/>
      <w:numFmt w:val="bullet"/>
      <w:lvlText w:val=""/>
      <w:lvlJc w:val="left"/>
      <w:pPr>
        <w:ind w:left="2160" w:hanging="360"/>
      </w:pPr>
      <w:rPr>
        <w:rFonts w:ascii="Wingdings" w:hAnsi="Wingdings" w:hint="default"/>
      </w:rPr>
    </w:lvl>
    <w:lvl w:ilvl="3" w:tplc="85B85A14">
      <w:start w:val="1"/>
      <w:numFmt w:val="bullet"/>
      <w:lvlText w:val=""/>
      <w:lvlJc w:val="left"/>
      <w:pPr>
        <w:ind w:left="2880" w:hanging="360"/>
      </w:pPr>
      <w:rPr>
        <w:rFonts w:ascii="Symbol" w:hAnsi="Symbol" w:hint="default"/>
      </w:rPr>
    </w:lvl>
    <w:lvl w:ilvl="4" w:tplc="2264A678">
      <w:start w:val="1"/>
      <w:numFmt w:val="bullet"/>
      <w:lvlText w:val="o"/>
      <w:lvlJc w:val="left"/>
      <w:pPr>
        <w:ind w:left="3600" w:hanging="360"/>
      </w:pPr>
      <w:rPr>
        <w:rFonts w:ascii="Courier New" w:hAnsi="Courier New" w:hint="default"/>
      </w:rPr>
    </w:lvl>
    <w:lvl w:ilvl="5" w:tplc="F3549B56">
      <w:start w:val="1"/>
      <w:numFmt w:val="bullet"/>
      <w:lvlText w:val=""/>
      <w:lvlJc w:val="left"/>
      <w:pPr>
        <w:ind w:left="4320" w:hanging="360"/>
      </w:pPr>
      <w:rPr>
        <w:rFonts w:ascii="Wingdings" w:hAnsi="Wingdings" w:hint="default"/>
      </w:rPr>
    </w:lvl>
    <w:lvl w:ilvl="6" w:tplc="C68CA576">
      <w:start w:val="1"/>
      <w:numFmt w:val="bullet"/>
      <w:lvlText w:val=""/>
      <w:lvlJc w:val="left"/>
      <w:pPr>
        <w:ind w:left="5040" w:hanging="360"/>
      </w:pPr>
      <w:rPr>
        <w:rFonts w:ascii="Symbol" w:hAnsi="Symbol" w:hint="default"/>
      </w:rPr>
    </w:lvl>
    <w:lvl w:ilvl="7" w:tplc="3898A4A0">
      <w:start w:val="1"/>
      <w:numFmt w:val="bullet"/>
      <w:lvlText w:val="o"/>
      <w:lvlJc w:val="left"/>
      <w:pPr>
        <w:ind w:left="5760" w:hanging="360"/>
      </w:pPr>
      <w:rPr>
        <w:rFonts w:ascii="Courier New" w:hAnsi="Courier New" w:hint="default"/>
      </w:rPr>
    </w:lvl>
    <w:lvl w:ilvl="8" w:tplc="2CDC67D2">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1"/>
  </w:num>
  <w:num w:numId="4">
    <w:abstractNumId w:val="6"/>
  </w:num>
  <w:num w:numId="5">
    <w:abstractNumId w:val="30"/>
  </w:num>
  <w:num w:numId="6">
    <w:abstractNumId w:val="15"/>
  </w:num>
  <w:num w:numId="7">
    <w:abstractNumId w:val="1"/>
  </w:num>
  <w:num w:numId="8">
    <w:abstractNumId w:val="3"/>
  </w:num>
  <w:num w:numId="9">
    <w:abstractNumId w:val="27"/>
  </w:num>
  <w:num w:numId="10">
    <w:abstractNumId w:val="14"/>
  </w:num>
  <w:num w:numId="11">
    <w:abstractNumId w:val="8"/>
  </w:num>
  <w:num w:numId="12">
    <w:abstractNumId w:val="34"/>
  </w:num>
  <w:num w:numId="13">
    <w:abstractNumId w:val="18"/>
  </w:num>
  <w:num w:numId="14">
    <w:abstractNumId w:val="4"/>
  </w:num>
  <w:num w:numId="15">
    <w:abstractNumId w:val="16"/>
  </w:num>
  <w:num w:numId="16">
    <w:abstractNumId w:val="23"/>
  </w:num>
  <w:num w:numId="17">
    <w:abstractNumId w:val="19"/>
  </w:num>
  <w:num w:numId="18">
    <w:abstractNumId w:val="33"/>
  </w:num>
  <w:num w:numId="19">
    <w:abstractNumId w:val="26"/>
  </w:num>
  <w:num w:numId="20">
    <w:abstractNumId w:val="0"/>
  </w:num>
  <w:num w:numId="21">
    <w:abstractNumId w:val="7"/>
  </w:num>
  <w:num w:numId="22">
    <w:abstractNumId w:val="22"/>
  </w:num>
  <w:num w:numId="23">
    <w:abstractNumId w:val="36"/>
  </w:num>
  <w:num w:numId="24">
    <w:abstractNumId w:val="21"/>
  </w:num>
  <w:num w:numId="25">
    <w:abstractNumId w:val="9"/>
  </w:num>
  <w:num w:numId="26">
    <w:abstractNumId w:val="12"/>
  </w:num>
  <w:num w:numId="27">
    <w:abstractNumId w:val="5"/>
  </w:num>
  <w:num w:numId="28">
    <w:abstractNumId w:val="29"/>
  </w:num>
  <w:num w:numId="29">
    <w:abstractNumId w:val="20"/>
  </w:num>
  <w:num w:numId="30">
    <w:abstractNumId w:val="17"/>
  </w:num>
  <w:num w:numId="31">
    <w:abstractNumId w:val="35"/>
  </w:num>
  <w:num w:numId="32">
    <w:abstractNumId w:val="24"/>
  </w:num>
  <w:num w:numId="33">
    <w:abstractNumId w:val="32"/>
  </w:num>
  <w:num w:numId="34">
    <w:abstractNumId w:val="2"/>
  </w:num>
  <w:num w:numId="35">
    <w:abstractNumId w:val="13"/>
  </w:num>
  <w:num w:numId="36">
    <w:abstractNumId w:val="25"/>
  </w:num>
  <w:num w:numId="3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B1"/>
    <w:rsid w:val="000014FD"/>
    <w:rsid w:val="00002398"/>
    <w:rsid w:val="00002637"/>
    <w:rsid w:val="00005F3D"/>
    <w:rsid w:val="00010287"/>
    <w:rsid w:val="00011A1F"/>
    <w:rsid w:val="00011CBE"/>
    <w:rsid w:val="00012AD0"/>
    <w:rsid w:val="00013077"/>
    <w:rsid w:val="00013E0F"/>
    <w:rsid w:val="00013F5F"/>
    <w:rsid w:val="00016946"/>
    <w:rsid w:val="00020199"/>
    <w:rsid w:val="000234F0"/>
    <w:rsid w:val="000245E2"/>
    <w:rsid w:val="000257A4"/>
    <w:rsid w:val="00025BE6"/>
    <w:rsid w:val="00030852"/>
    <w:rsid w:val="00031091"/>
    <w:rsid w:val="00031716"/>
    <w:rsid w:val="00031C82"/>
    <w:rsid w:val="000353AA"/>
    <w:rsid w:val="0003543D"/>
    <w:rsid w:val="0003631D"/>
    <w:rsid w:val="00036EB2"/>
    <w:rsid w:val="00040EBF"/>
    <w:rsid w:val="0004200E"/>
    <w:rsid w:val="0004260E"/>
    <w:rsid w:val="000470F2"/>
    <w:rsid w:val="00047D30"/>
    <w:rsid w:val="00051E19"/>
    <w:rsid w:val="000527E4"/>
    <w:rsid w:val="000541C7"/>
    <w:rsid w:val="00055BD5"/>
    <w:rsid w:val="00055DC1"/>
    <w:rsid w:val="00061AEC"/>
    <w:rsid w:val="00061D82"/>
    <w:rsid w:val="000632AF"/>
    <w:rsid w:val="00065981"/>
    <w:rsid w:val="00071CC8"/>
    <w:rsid w:val="00073CDD"/>
    <w:rsid w:val="0007424A"/>
    <w:rsid w:val="00080C84"/>
    <w:rsid w:val="0008158A"/>
    <w:rsid w:val="0008162B"/>
    <w:rsid w:val="00081DFF"/>
    <w:rsid w:val="00083421"/>
    <w:rsid w:val="00083B4E"/>
    <w:rsid w:val="00083E98"/>
    <w:rsid w:val="00084122"/>
    <w:rsid w:val="00084ED6"/>
    <w:rsid w:val="00085AA4"/>
    <w:rsid w:val="0008714F"/>
    <w:rsid w:val="000876FF"/>
    <w:rsid w:val="00087D74"/>
    <w:rsid w:val="00087E18"/>
    <w:rsid w:val="0009029A"/>
    <w:rsid w:val="0009279B"/>
    <w:rsid w:val="00094032"/>
    <w:rsid w:val="0009431F"/>
    <w:rsid w:val="00094718"/>
    <w:rsid w:val="00094BA0"/>
    <w:rsid w:val="00097C54"/>
    <w:rsid w:val="000A1418"/>
    <w:rsid w:val="000A1B17"/>
    <w:rsid w:val="000A1FAF"/>
    <w:rsid w:val="000A2002"/>
    <w:rsid w:val="000A2B97"/>
    <w:rsid w:val="000A5469"/>
    <w:rsid w:val="000A5A4D"/>
    <w:rsid w:val="000A679F"/>
    <w:rsid w:val="000B03F1"/>
    <w:rsid w:val="000B0BA1"/>
    <w:rsid w:val="000B172A"/>
    <w:rsid w:val="000B1C38"/>
    <w:rsid w:val="000B23F2"/>
    <w:rsid w:val="000B2C5C"/>
    <w:rsid w:val="000B596F"/>
    <w:rsid w:val="000B6203"/>
    <w:rsid w:val="000B79AD"/>
    <w:rsid w:val="000C54ED"/>
    <w:rsid w:val="000C59D3"/>
    <w:rsid w:val="000C710E"/>
    <w:rsid w:val="000D0248"/>
    <w:rsid w:val="000D2A06"/>
    <w:rsid w:val="000D3AB9"/>
    <w:rsid w:val="000D4F27"/>
    <w:rsid w:val="000D5B51"/>
    <w:rsid w:val="000E0CF9"/>
    <w:rsid w:val="000E23B9"/>
    <w:rsid w:val="000E39F8"/>
    <w:rsid w:val="000E6F26"/>
    <w:rsid w:val="000E751E"/>
    <w:rsid w:val="000F071A"/>
    <w:rsid w:val="000F586F"/>
    <w:rsid w:val="000F63E0"/>
    <w:rsid w:val="000F6AA7"/>
    <w:rsid w:val="000F6AE4"/>
    <w:rsid w:val="00100478"/>
    <w:rsid w:val="00101166"/>
    <w:rsid w:val="00102094"/>
    <w:rsid w:val="00104819"/>
    <w:rsid w:val="001053A6"/>
    <w:rsid w:val="00106293"/>
    <w:rsid w:val="00106F22"/>
    <w:rsid w:val="00107BB0"/>
    <w:rsid w:val="0011073F"/>
    <w:rsid w:val="0011291E"/>
    <w:rsid w:val="001132E0"/>
    <w:rsid w:val="00114E41"/>
    <w:rsid w:val="001161F2"/>
    <w:rsid w:val="001215DC"/>
    <w:rsid w:val="00121B70"/>
    <w:rsid w:val="00121C95"/>
    <w:rsid w:val="001250F8"/>
    <w:rsid w:val="00130E40"/>
    <w:rsid w:val="0013112B"/>
    <w:rsid w:val="001318C7"/>
    <w:rsid w:val="00131DA7"/>
    <w:rsid w:val="00133284"/>
    <w:rsid w:val="0013534B"/>
    <w:rsid w:val="00135689"/>
    <w:rsid w:val="00136BB3"/>
    <w:rsid w:val="0013737E"/>
    <w:rsid w:val="0014087D"/>
    <w:rsid w:val="00141000"/>
    <w:rsid w:val="0014100D"/>
    <w:rsid w:val="00142882"/>
    <w:rsid w:val="001438C2"/>
    <w:rsid w:val="00143DA0"/>
    <w:rsid w:val="00145635"/>
    <w:rsid w:val="001456C6"/>
    <w:rsid w:val="001501AA"/>
    <w:rsid w:val="00152502"/>
    <w:rsid w:val="001536DF"/>
    <w:rsid w:val="001545F4"/>
    <w:rsid w:val="00154EF4"/>
    <w:rsid w:val="001551AB"/>
    <w:rsid w:val="00155A06"/>
    <w:rsid w:val="001601A3"/>
    <w:rsid w:val="00160729"/>
    <w:rsid w:val="00160878"/>
    <w:rsid w:val="00160983"/>
    <w:rsid w:val="00160AC7"/>
    <w:rsid w:val="00162A60"/>
    <w:rsid w:val="00162D0B"/>
    <w:rsid w:val="00163B39"/>
    <w:rsid w:val="00163FC6"/>
    <w:rsid w:val="00167118"/>
    <w:rsid w:val="00167EF7"/>
    <w:rsid w:val="00171AC4"/>
    <w:rsid w:val="00173221"/>
    <w:rsid w:val="001732CA"/>
    <w:rsid w:val="00173562"/>
    <w:rsid w:val="00175E42"/>
    <w:rsid w:val="00176234"/>
    <w:rsid w:val="0017682C"/>
    <w:rsid w:val="00177A29"/>
    <w:rsid w:val="00177C1F"/>
    <w:rsid w:val="001803B7"/>
    <w:rsid w:val="001808A3"/>
    <w:rsid w:val="0018194C"/>
    <w:rsid w:val="00182197"/>
    <w:rsid w:val="00182643"/>
    <w:rsid w:val="0018357F"/>
    <w:rsid w:val="001841C9"/>
    <w:rsid w:val="001842DE"/>
    <w:rsid w:val="001844B3"/>
    <w:rsid w:val="00187079"/>
    <w:rsid w:val="00187B6F"/>
    <w:rsid w:val="001912CD"/>
    <w:rsid w:val="0019683F"/>
    <w:rsid w:val="00197D20"/>
    <w:rsid w:val="001A26CD"/>
    <w:rsid w:val="001A301C"/>
    <w:rsid w:val="001A41C2"/>
    <w:rsid w:val="001A5A03"/>
    <w:rsid w:val="001A75B4"/>
    <w:rsid w:val="001B02D8"/>
    <w:rsid w:val="001B0DB9"/>
    <w:rsid w:val="001B1FCE"/>
    <w:rsid w:val="001B2002"/>
    <w:rsid w:val="001B3589"/>
    <w:rsid w:val="001B4E71"/>
    <w:rsid w:val="001B5696"/>
    <w:rsid w:val="001B6EFA"/>
    <w:rsid w:val="001B7B34"/>
    <w:rsid w:val="001B7D96"/>
    <w:rsid w:val="001C48BD"/>
    <w:rsid w:val="001C5326"/>
    <w:rsid w:val="001C5881"/>
    <w:rsid w:val="001D2916"/>
    <w:rsid w:val="001D48AA"/>
    <w:rsid w:val="001D5789"/>
    <w:rsid w:val="001E0818"/>
    <w:rsid w:val="001E2354"/>
    <w:rsid w:val="001E256A"/>
    <w:rsid w:val="001E2712"/>
    <w:rsid w:val="001E2969"/>
    <w:rsid w:val="001E2D0D"/>
    <w:rsid w:val="001E35DD"/>
    <w:rsid w:val="001E51B6"/>
    <w:rsid w:val="001E5E7A"/>
    <w:rsid w:val="001F07D3"/>
    <w:rsid w:val="001F12D5"/>
    <w:rsid w:val="001F1573"/>
    <w:rsid w:val="001F45EA"/>
    <w:rsid w:val="001F50F7"/>
    <w:rsid w:val="001F54E3"/>
    <w:rsid w:val="001F6968"/>
    <w:rsid w:val="001F7288"/>
    <w:rsid w:val="001F75EE"/>
    <w:rsid w:val="00203F0E"/>
    <w:rsid w:val="0020492C"/>
    <w:rsid w:val="002049B5"/>
    <w:rsid w:val="00205C9F"/>
    <w:rsid w:val="002079FF"/>
    <w:rsid w:val="00214B6C"/>
    <w:rsid w:val="0021679A"/>
    <w:rsid w:val="00220776"/>
    <w:rsid w:val="00221B8F"/>
    <w:rsid w:val="00221DB8"/>
    <w:rsid w:val="00223262"/>
    <w:rsid w:val="00224ED9"/>
    <w:rsid w:val="002268BA"/>
    <w:rsid w:val="00226FE0"/>
    <w:rsid w:val="002311ED"/>
    <w:rsid w:val="00235F41"/>
    <w:rsid w:val="0023673D"/>
    <w:rsid w:val="00236982"/>
    <w:rsid w:val="00236D46"/>
    <w:rsid w:val="00242781"/>
    <w:rsid w:val="00244F07"/>
    <w:rsid w:val="00246AE6"/>
    <w:rsid w:val="00247135"/>
    <w:rsid w:val="0025101F"/>
    <w:rsid w:val="0025151E"/>
    <w:rsid w:val="00252350"/>
    <w:rsid w:val="00252852"/>
    <w:rsid w:val="00253F4E"/>
    <w:rsid w:val="002548A8"/>
    <w:rsid w:val="00254A67"/>
    <w:rsid w:val="00255B78"/>
    <w:rsid w:val="00255CBB"/>
    <w:rsid w:val="002566CF"/>
    <w:rsid w:val="00257140"/>
    <w:rsid w:val="00260BEA"/>
    <w:rsid w:val="002615A6"/>
    <w:rsid w:val="0026465A"/>
    <w:rsid w:val="0026596B"/>
    <w:rsid w:val="00265EE8"/>
    <w:rsid w:val="0026702C"/>
    <w:rsid w:val="00267136"/>
    <w:rsid w:val="00267184"/>
    <w:rsid w:val="00271153"/>
    <w:rsid w:val="0027496B"/>
    <w:rsid w:val="002753E1"/>
    <w:rsid w:val="00275D2F"/>
    <w:rsid w:val="00276E79"/>
    <w:rsid w:val="00281480"/>
    <w:rsid w:val="002827C5"/>
    <w:rsid w:val="00282C3C"/>
    <w:rsid w:val="00283B94"/>
    <w:rsid w:val="00283E89"/>
    <w:rsid w:val="00287F82"/>
    <w:rsid w:val="00291DE8"/>
    <w:rsid w:val="00292A23"/>
    <w:rsid w:val="002938BD"/>
    <w:rsid w:val="00294100"/>
    <w:rsid w:val="00294DE2"/>
    <w:rsid w:val="00296C9E"/>
    <w:rsid w:val="002A1226"/>
    <w:rsid w:val="002A1B9E"/>
    <w:rsid w:val="002A1D7E"/>
    <w:rsid w:val="002A23F5"/>
    <w:rsid w:val="002A2DC4"/>
    <w:rsid w:val="002A45D5"/>
    <w:rsid w:val="002A5A84"/>
    <w:rsid w:val="002A5EF9"/>
    <w:rsid w:val="002A6822"/>
    <w:rsid w:val="002B0EF6"/>
    <w:rsid w:val="002B330A"/>
    <w:rsid w:val="002B3E45"/>
    <w:rsid w:val="002B5057"/>
    <w:rsid w:val="002B7814"/>
    <w:rsid w:val="002C0359"/>
    <w:rsid w:val="002C5E3A"/>
    <w:rsid w:val="002D1146"/>
    <w:rsid w:val="002D37AE"/>
    <w:rsid w:val="002D3ECD"/>
    <w:rsid w:val="002D40AB"/>
    <w:rsid w:val="002D5CD2"/>
    <w:rsid w:val="002D6B34"/>
    <w:rsid w:val="002E077D"/>
    <w:rsid w:val="002E09A6"/>
    <w:rsid w:val="002E1437"/>
    <w:rsid w:val="002E28F1"/>
    <w:rsid w:val="002E4A42"/>
    <w:rsid w:val="002E576C"/>
    <w:rsid w:val="002E67DF"/>
    <w:rsid w:val="002F0239"/>
    <w:rsid w:val="002F02F7"/>
    <w:rsid w:val="002F10E5"/>
    <w:rsid w:val="002F39E5"/>
    <w:rsid w:val="002F3A0E"/>
    <w:rsid w:val="002F4FDA"/>
    <w:rsid w:val="002F5541"/>
    <w:rsid w:val="002F7528"/>
    <w:rsid w:val="00300EB7"/>
    <w:rsid w:val="00302441"/>
    <w:rsid w:val="00303C50"/>
    <w:rsid w:val="00304EA6"/>
    <w:rsid w:val="003072AB"/>
    <w:rsid w:val="00307A57"/>
    <w:rsid w:val="003108BB"/>
    <w:rsid w:val="00311EF3"/>
    <w:rsid w:val="003127CA"/>
    <w:rsid w:val="003157C2"/>
    <w:rsid w:val="00316489"/>
    <w:rsid w:val="003165AC"/>
    <w:rsid w:val="003170F8"/>
    <w:rsid w:val="00317EBD"/>
    <w:rsid w:val="0032303B"/>
    <w:rsid w:val="00323738"/>
    <w:rsid w:val="00323770"/>
    <w:rsid w:val="00324A5F"/>
    <w:rsid w:val="00324AD7"/>
    <w:rsid w:val="003276B6"/>
    <w:rsid w:val="00332257"/>
    <w:rsid w:val="003348C2"/>
    <w:rsid w:val="00334B4C"/>
    <w:rsid w:val="003353E4"/>
    <w:rsid w:val="00335985"/>
    <w:rsid w:val="00335D08"/>
    <w:rsid w:val="00336D19"/>
    <w:rsid w:val="0033748B"/>
    <w:rsid w:val="003417A0"/>
    <w:rsid w:val="00341BC4"/>
    <w:rsid w:val="00342089"/>
    <w:rsid w:val="003432C0"/>
    <w:rsid w:val="00344DF2"/>
    <w:rsid w:val="003451BF"/>
    <w:rsid w:val="00345DF4"/>
    <w:rsid w:val="00347C3E"/>
    <w:rsid w:val="00350BF1"/>
    <w:rsid w:val="003524D7"/>
    <w:rsid w:val="003545C2"/>
    <w:rsid w:val="00354870"/>
    <w:rsid w:val="00357926"/>
    <w:rsid w:val="003579B2"/>
    <w:rsid w:val="00357A7C"/>
    <w:rsid w:val="00360839"/>
    <w:rsid w:val="0037174F"/>
    <w:rsid w:val="00371B57"/>
    <w:rsid w:val="00372EBA"/>
    <w:rsid w:val="003737F5"/>
    <w:rsid w:val="00373E79"/>
    <w:rsid w:val="00377A6B"/>
    <w:rsid w:val="00380F24"/>
    <w:rsid w:val="00381822"/>
    <w:rsid w:val="00381B66"/>
    <w:rsid w:val="00382DE7"/>
    <w:rsid w:val="00384AAE"/>
    <w:rsid w:val="0038545B"/>
    <w:rsid w:val="00385B70"/>
    <w:rsid w:val="003867A2"/>
    <w:rsid w:val="00386A38"/>
    <w:rsid w:val="00386AAD"/>
    <w:rsid w:val="0038775C"/>
    <w:rsid w:val="00391DC0"/>
    <w:rsid w:val="00392A27"/>
    <w:rsid w:val="00392AF4"/>
    <w:rsid w:val="00393C37"/>
    <w:rsid w:val="00396A12"/>
    <w:rsid w:val="003A22F1"/>
    <w:rsid w:val="003A52B3"/>
    <w:rsid w:val="003A5F7B"/>
    <w:rsid w:val="003A6489"/>
    <w:rsid w:val="003A7511"/>
    <w:rsid w:val="003B16B4"/>
    <w:rsid w:val="003B3008"/>
    <w:rsid w:val="003B4C1C"/>
    <w:rsid w:val="003B4E78"/>
    <w:rsid w:val="003B4EAF"/>
    <w:rsid w:val="003B59DD"/>
    <w:rsid w:val="003B5B2A"/>
    <w:rsid w:val="003B6CED"/>
    <w:rsid w:val="003B6ECE"/>
    <w:rsid w:val="003B7796"/>
    <w:rsid w:val="003B7F6E"/>
    <w:rsid w:val="003C3771"/>
    <w:rsid w:val="003D47C2"/>
    <w:rsid w:val="003D5D07"/>
    <w:rsid w:val="003D6DAF"/>
    <w:rsid w:val="003D72C8"/>
    <w:rsid w:val="003E0647"/>
    <w:rsid w:val="003E4E7D"/>
    <w:rsid w:val="003E5AE9"/>
    <w:rsid w:val="003E62A4"/>
    <w:rsid w:val="003E75A9"/>
    <w:rsid w:val="003E75D2"/>
    <w:rsid w:val="003F1642"/>
    <w:rsid w:val="003F3BED"/>
    <w:rsid w:val="003F618C"/>
    <w:rsid w:val="003F65B4"/>
    <w:rsid w:val="003F76B3"/>
    <w:rsid w:val="00400B52"/>
    <w:rsid w:val="00402ADE"/>
    <w:rsid w:val="0040343F"/>
    <w:rsid w:val="00404966"/>
    <w:rsid w:val="00404DE4"/>
    <w:rsid w:val="00405538"/>
    <w:rsid w:val="00411088"/>
    <w:rsid w:val="00411F62"/>
    <w:rsid w:val="00412BF2"/>
    <w:rsid w:val="00412E30"/>
    <w:rsid w:val="0041363E"/>
    <w:rsid w:val="00415396"/>
    <w:rsid w:val="00415E3B"/>
    <w:rsid w:val="004179A8"/>
    <w:rsid w:val="00421608"/>
    <w:rsid w:val="00421BFB"/>
    <w:rsid w:val="00422E27"/>
    <w:rsid w:val="0042319D"/>
    <w:rsid w:val="00423455"/>
    <w:rsid w:val="00425934"/>
    <w:rsid w:val="004264C9"/>
    <w:rsid w:val="0042689B"/>
    <w:rsid w:val="0043040A"/>
    <w:rsid w:val="004310C8"/>
    <w:rsid w:val="00431F69"/>
    <w:rsid w:val="00432B0F"/>
    <w:rsid w:val="00433397"/>
    <w:rsid w:val="004335A0"/>
    <w:rsid w:val="00433732"/>
    <w:rsid w:val="00433A37"/>
    <w:rsid w:val="0043462E"/>
    <w:rsid w:val="00435F2B"/>
    <w:rsid w:val="004414B0"/>
    <w:rsid w:val="004418F7"/>
    <w:rsid w:val="00442263"/>
    <w:rsid w:val="00446936"/>
    <w:rsid w:val="00446BCC"/>
    <w:rsid w:val="00452150"/>
    <w:rsid w:val="00453885"/>
    <w:rsid w:val="00456878"/>
    <w:rsid w:val="0045687F"/>
    <w:rsid w:val="00456CE8"/>
    <w:rsid w:val="00461061"/>
    <w:rsid w:val="00463A3A"/>
    <w:rsid w:val="004651C4"/>
    <w:rsid w:val="00467FBA"/>
    <w:rsid w:val="0047103C"/>
    <w:rsid w:val="00471589"/>
    <w:rsid w:val="00471C3E"/>
    <w:rsid w:val="00471DC1"/>
    <w:rsid w:val="00472259"/>
    <w:rsid w:val="00473B21"/>
    <w:rsid w:val="004811D6"/>
    <w:rsid w:val="004832AE"/>
    <w:rsid w:val="00484707"/>
    <w:rsid w:val="0048692A"/>
    <w:rsid w:val="00487303"/>
    <w:rsid w:val="00493209"/>
    <w:rsid w:val="0049350F"/>
    <w:rsid w:val="00493D31"/>
    <w:rsid w:val="00495DBB"/>
    <w:rsid w:val="00496968"/>
    <w:rsid w:val="0049710F"/>
    <w:rsid w:val="004A0755"/>
    <w:rsid w:val="004A1D00"/>
    <w:rsid w:val="004A2B98"/>
    <w:rsid w:val="004A37BC"/>
    <w:rsid w:val="004A3ADF"/>
    <w:rsid w:val="004A4645"/>
    <w:rsid w:val="004A5F88"/>
    <w:rsid w:val="004B0DB4"/>
    <w:rsid w:val="004B2170"/>
    <w:rsid w:val="004B23F4"/>
    <w:rsid w:val="004B2D56"/>
    <w:rsid w:val="004B2E55"/>
    <w:rsid w:val="004B307B"/>
    <w:rsid w:val="004B3DAC"/>
    <w:rsid w:val="004B3FAC"/>
    <w:rsid w:val="004B6104"/>
    <w:rsid w:val="004B6383"/>
    <w:rsid w:val="004B642B"/>
    <w:rsid w:val="004B6DA9"/>
    <w:rsid w:val="004C02DA"/>
    <w:rsid w:val="004C0889"/>
    <w:rsid w:val="004C1232"/>
    <w:rsid w:val="004C341F"/>
    <w:rsid w:val="004C3616"/>
    <w:rsid w:val="004C4C01"/>
    <w:rsid w:val="004C5D62"/>
    <w:rsid w:val="004C6682"/>
    <w:rsid w:val="004C763E"/>
    <w:rsid w:val="004C7918"/>
    <w:rsid w:val="004C7FD2"/>
    <w:rsid w:val="004D038C"/>
    <w:rsid w:val="004D057D"/>
    <w:rsid w:val="004D0A85"/>
    <w:rsid w:val="004D1736"/>
    <w:rsid w:val="004D1BAC"/>
    <w:rsid w:val="004D3B7A"/>
    <w:rsid w:val="004D3FB5"/>
    <w:rsid w:val="004D41A1"/>
    <w:rsid w:val="004D49DF"/>
    <w:rsid w:val="004D567D"/>
    <w:rsid w:val="004D60CA"/>
    <w:rsid w:val="004D650A"/>
    <w:rsid w:val="004D72B6"/>
    <w:rsid w:val="004D7A99"/>
    <w:rsid w:val="004E0796"/>
    <w:rsid w:val="004E4301"/>
    <w:rsid w:val="004E44B0"/>
    <w:rsid w:val="004E45AA"/>
    <w:rsid w:val="004E6F3C"/>
    <w:rsid w:val="004E7971"/>
    <w:rsid w:val="004F237E"/>
    <w:rsid w:val="004F30C2"/>
    <w:rsid w:val="004F3507"/>
    <w:rsid w:val="004F4D04"/>
    <w:rsid w:val="004F64C6"/>
    <w:rsid w:val="004F7DB5"/>
    <w:rsid w:val="005005C3"/>
    <w:rsid w:val="005007CE"/>
    <w:rsid w:val="00500BF6"/>
    <w:rsid w:val="00503C73"/>
    <w:rsid w:val="00504414"/>
    <w:rsid w:val="00505308"/>
    <w:rsid w:val="005059F6"/>
    <w:rsid w:val="0050645F"/>
    <w:rsid w:val="00507ED6"/>
    <w:rsid w:val="00511D9C"/>
    <w:rsid w:val="0051251E"/>
    <w:rsid w:val="0051483A"/>
    <w:rsid w:val="005154E3"/>
    <w:rsid w:val="005159E5"/>
    <w:rsid w:val="005160BF"/>
    <w:rsid w:val="00520C98"/>
    <w:rsid w:val="0052110F"/>
    <w:rsid w:val="00521C47"/>
    <w:rsid w:val="00530DAC"/>
    <w:rsid w:val="00531B5E"/>
    <w:rsid w:val="00532382"/>
    <w:rsid w:val="00532790"/>
    <w:rsid w:val="0053286B"/>
    <w:rsid w:val="00534588"/>
    <w:rsid w:val="0053534B"/>
    <w:rsid w:val="00535FDC"/>
    <w:rsid w:val="0054006B"/>
    <w:rsid w:val="00541E8C"/>
    <w:rsid w:val="00550252"/>
    <w:rsid w:val="00551F71"/>
    <w:rsid w:val="005528C6"/>
    <w:rsid w:val="005535E1"/>
    <w:rsid w:val="00553A6D"/>
    <w:rsid w:val="00553FBF"/>
    <w:rsid w:val="00553FD8"/>
    <w:rsid w:val="0055400B"/>
    <w:rsid w:val="0056087F"/>
    <w:rsid w:val="00561533"/>
    <w:rsid w:val="00563625"/>
    <w:rsid w:val="0056425D"/>
    <w:rsid w:val="005670E1"/>
    <w:rsid w:val="005702E0"/>
    <w:rsid w:val="0057158B"/>
    <w:rsid w:val="00571F9C"/>
    <w:rsid w:val="005728C7"/>
    <w:rsid w:val="00572E41"/>
    <w:rsid w:val="00573367"/>
    <w:rsid w:val="005759A8"/>
    <w:rsid w:val="00575D91"/>
    <w:rsid w:val="00575EA3"/>
    <w:rsid w:val="0058130C"/>
    <w:rsid w:val="00583A32"/>
    <w:rsid w:val="00584297"/>
    <w:rsid w:val="00584341"/>
    <w:rsid w:val="00585565"/>
    <w:rsid w:val="00585603"/>
    <w:rsid w:val="00586527"/>
    <w:rsid w:val="00586BBA"/>
    <w:rsid w:val="00591FA2"/>
    <w:rsid w:val="0059635E"/>
    <w:rsid w:val="00596E7D"/>
    <w:rsid w:val="005A005D"/>
    <w:rsid w:val="005A1372"/>
    <w:rsid w:val="005A1D02"/>
    <w:rsid w:val="005A22CD"/>
    <w:rsid w:val="005A6579"/>
    <w:rsid w:val="005A7194"/>
    <w:rsid w:val="005A78DD"/>
    <w:rsid w:val="005B05D5"/>
    <w:rsid w:val="005B2A81"/>
    <w:rsid w:val="005B50E5"/>
    <w:rsid w:val="005B5FF1"/>
    <w:rsid w:val="005B71CB"/>
    <w:rsid w:val="005B7AE2"/>
    <w:rsid w:val="005C0123"/>
    <w:rsid w:val="005C0B14"/>
    <w:rsid w:val="005C15BE"/>
    <w:rsid w:val="005C15F2"/>
    <w:rsid w:val="005C1F59"/>
    <w:rsid w:val="005C2F33"/>
    <w:rsid w:val="005C4F53"/>
    <w:rsid w:val="005C64D0"/>
    <w:rsid w:val="005C7F97"/>
    <w:rsid w:val="005D0AF2"/>
    <w:rsid w:val="005D4259"/>
    <w:rsid w:val="005D523B"/>
    <w:rsid w:val="005D587E"/>
    <w:rsid w:val="005D6DD4"/>
    <w:rsid w:val="005D7AC6"/>
    <w:rsid w:val="005E1040"/>
    <w:rsid w:val="005E1930"/>
    <w:rsid w:val="005E1C9A"/>
    <w:rsid w:val="005E275C"/>
    <w:rsid w:val="005E31DF"/>
    <w:rsid w:val="005E325B"/>
    <w:rsid w:val="005E370E"/>
    <w:rsid w:val="005E4696"/>
    <w:rsid w:val="005E4AFF"/>
    <w:rsid w:val="005E5B00"/>
    <w:rsid w:val="005E6B75"/>
    <w:rsid w:val="005E6ECC"/>
    <w:rsid w:val="005F18A2"/>
    <w:rsid w:val="005F5223"/>
    <w:rsid w:val="005F551D"/>
    <w:rsid w:val="005F695F"/>
    <w:rsid w:val="005F760C"/>
    <w:rsid w:val="005F7CA1"/>
    <w:rsid w:val="006014A0"/>
    <w:rsid w:val="006026A5"/>
    <w:rsid w:val="00603977"/>
    <w:rsid w:val="00603C4B"/>
    <w:rsid w:val="00605458"/>
    <w:rsid w:val="006065E2"/>
    <w:rsid w:val="006117D0"/>
    <w:rsid w:val="00612238"/>
    <w:rsid w:val="0061232E"/>
    <w:rsid w:val="0061295A"/>
    <w:rsid w:val="006130C9"/>
    <w:rsid w:val="00613163"/>
    <w:rsid w:val="00613A44"/>
    <w:rsid w:val="00614086"/>
    <w:rsid w:val="00614C11"/>
    <w:rsid w:val="0062092B"/>
    <w:rsid w:val="00621058"/>
    <w:rsid w:val="0062359A"/>
    <w:rsid w:val="00624B4C"/>
    <w:rsid w:val="00624F64"/>
    <w:rsid w:val="00625AC4"/>
    <w:rsid w:val="00630E60"/>
    <w:rsid w:val="00630E8D"/>
    <w:rsid w:val="00631E01"/>
    <w:rsid w:val="0063515D"/>
    <w:rsid w:val="00635191"/>
    <w:rsid w:val="0063582D"/>
    <w:rsid w:val="006361A6"/>
    <w:rsid w:val="00636AB9"/>
    <w:rsid w:val="00636B0C"/>
    <w:rsid w:val="0063714B"/>
    <w:rsid w:val="00641832"/>
    <w:rsid w:val="00642B06"/>
    <w:rsid w:val="00644C37"/>
    <w:rsid w:val="0064676A"/>
    <w:rsid w:val="00647164"/>
    <w:rsid w:val="006477A7"/>
    <w:rsid w:val="00653F6D"/>
    <w:rsid w:val="0065409C"/>
    <w:rsid w:val="006548D5"/>
    <w:rsid w:val="00655CD7"/>
    <w:rsid w:val="0065648D"/>
    <w:rsid w:val="00661474"/>
    <w:rsid w:val="00661697"/>
    <w:rsid w:val="00661A3C"/>
    <w:rsid w:val="00662020"/>
    <w:rsid w:val="00667592"/>
    <w:rsid w:val="00667981"/>
    <w:rsid w:val="00670A2D"/>
    <w:rsid w:val="00671FA9"/>
    <w:rsid w:val="00673B77"/>
    <w:rsid w:val="006745BC"/>
    <w:rsid w:val="006747CF"/>
    <w:rsid w:val="006767F1"/>
    <w:rsid w:val="00680A46"/>
    <w:rsid w:val="00680AEF"/>
    <w:rsid w:val="00681B5E"/>
    <w:rsid w:val="00682DD0"/>
    <w:rsid w:val="006834CF"/>
    <w:rsid w:val="00685772"/>
    <w:rsid w:val="00686495"/>
    <w:rsid w:val="00691AB3"/>
    <w:rsid w:val="0069313C"/>
    <w:rsid w:val="0069342A"/>
    <w:rsid w:val="00695881"/>
    <w:rsid w:val="00695E50"/>
    <w:rsid w:val="00696505"/>
    <w:rsid w:val="006978B7"/>
    <w:rsid w:val="006A0101"/>
    <w:rsid w:val="006A0494"/>
    <w:rsid w:val="006A14D7"/>
    <w:rsid w:val="006A46E5"/>
    <w:rsid w:val="006A5676"/>
    <w:rsid w:val="006A6BD6"/>
    <w:rsid w:val="006B10B2"/>
    <w:rsid w:val="006B13EE"/>
    <w:rsid w:val="006B25E2"/>
    <w:rsid w:val="006B2778"/>
    <w:rsid w:val="006B312B"/>
    <w:rsid w:val="006B4A15"/>
    <w:rsid w:val="006B560D"/>
    <w:rsid w:val="006B68A8"/>
    <w:rsid w:val="006C00C7"/>
    <w:rsid w:val="006C1938"/>
    <w:rsid w:val="006C2793"/>
    <w:rsid w:val="006C4965"/>
    <w:rsid w:val="006C51E4"/>
    <w:rsid w:val="006C5627"/>
    <w:rsid w:val="006D4673"/>
    <w:rsid w:val="006D5C2B"/>
    <w:rsid w:val="006D6EBE"/>
    <w:rsid w:val="006E036A"/>
    <w:rsid w:val="006E2476"/>
    <w:rsid w:val="006E569C"/>
    <w:rsid w:val="006E738C"/>
    <w:rsid w:val="006E77C5"/>
    <w:rsid w:val="006F2187"/>
    <w:rsid w:val="006F38EE"/>
    <w:rsid w:val="006F3AF9"/>
    <w:rsid w:val="006F51E8"/>
    <w:rsid w:val="006F616E"/>
    <w:rsid w:val="006F68B7"/>
    <w:rsid w:val="006F6FDE"/>
    <w:rsid w:val="0070236D"/>
    <w:rsid w:val="0070691F"/>
    <w:rsid w:val="00707E2F"/>
    <w:rsid w:val="00710587"/>
    <w:rsid w:val="00710E8E"/>
    <w:rsid w:val="007122EF"/>
    <w:rsid w:val="007132A6"/>
    <w:rsid w:val="007142E8"/>
    <w:rsid w:val="00714E0F"/>
    <w:rsid w:val="00715821"/>
    <w:rsid w:val="0071590C"/>
    <w:rsid w:val="00715FB0"/>
    <w:rsid w:val="00716BE9"/>
    <w:rsid w:val="00717BCB"/>
    <w:rsid w:val="0072009A"/>
    <w:rsid w:val="00720731"/>
    <w:rsid w:val="00723353"/>
    <w:rsid w:val="00725D85"/>
    <w:rsid w:val="00726439"/>
    <w:rsid w:val="00726FE5"/>
    <w:rsid w:val="00727371"/>
    <w:rsid w:val="00727600"/>
    <w:rsid w:val="007314DB"/>
    <w:rsid w:val="00732726"/>
    <w:rsid w:val="00732FD2"/>
    <w:rsid w:val="00734525"/>
    <w:rsid w:val="0073537A"/>
    <w:rsid w:val="00735E69"/>
    <w:rsid w:val="00737075"/>
    <w:rsid w:val="0073729A"/>
    <w:rsid w:val="00740DB8"/>
    <w:rsid w:val="0074379E"/>
    <w:rsid w:val="00746152"/>
    <w:rsid w:val="007508E7"/>
    <w:rsid w:val="00752002"/>
    <w:rsid w:val="0075483E"/>
    <w:rsid w:val="007554DA"/>
    <w:rsid w:val="0075584B"/>
    <w:rsid w:val="0075754A"/>
    <w:rsid w:val="00757DC2"/>
    <w:rsid w:val="00762033"/>
    <w:rsid w:val="007625FB"/>
    <w:rsid w:val="0076760B"/>
    <w:rsid w:val="007712E2"/>
    <w:rsid w:val="0077269D"/>
    <w:rsid w:val="007731FE"/>
    <w:rsid w:val="007732E1"/>
    <w:rsid w:val="00775B80"/>
    <w:rsid w:val="00776F00"/>
    <w:rsid w:val="00777EF1"/>
    <w:rsid w:val="007802CF"/>
    <w:rsid w:val="00783046"/>
    <w:rsid w:val="00784F19"/>
    <w:rsid w:val="00784F2F"/>
    <w:rsid w:val="00784F5A"/>
    <w:rsid w:val="00785EFA"/>
    <w:rsid w:val="00786380"/>
    <w:rsid w:val="00786424"/>
    <w:rsid w:val="007879F9"/>
    <w:rsid w:val="00787A44"/>
    <w:rsid w:val="00790D1D"/>
    <w:rsid w:val="0079104B"/>
    <w:rsid w:val="00793526"/>
    <w:rsid w:val="00795B83"/>
    <w:rsid w:val="00796244"/>
    <w:rsid w:val="00797A56"/>
    <w:rsid w:val="00797B1C"/>
    <w:rsid w:val="007A0122"/>
    <w:rsid w:val="007A1407"/>
    <w:rsid w:val="007A440F"/>
    <w:rsid w:val="007A5143"/>
    <w:rsid w:val="007A562B"/>
    <w:rsid w:val="007A56FB"/>
    <w:rsid w:val="007A6289"/>
    <w:rsid w:val="007A7C15"/>
    <w:rsid w:val="007B1CBA"/>
    <w:rsid w:val="007B3F07"/>
    <w:rsid w:val="007B6CC7"/>
    <w:rsid w:val="007B6F89"/>
    <w:rsid w:val="007B7424"/>
    <w:rsid w:val="007C008E"/>
    <w:rsid w:val="007C06B1"/>
    <w:rsid w:val="007C1669"/>
    <w:rsid w:val="007C4F5A"/>
    <w:rsid w:val="007C78A3"/>
    <w:rsid w:val="007D07AD"/>
    <w:rsid w:val="007D1F2F"/>
    <w:rsid w:val="007D2612"/>
    <w:rsid w:val="007D57F5"/>
    <w:rsid w:val="007D62BB"/>
    <w:rsid w:val="007E0C05"/>
    <w:rsid w:val="007E333F"/>
    <w:rsid w:val="007E724E"/>
    <w:rsid w:val="007E7756"/>
    <w:rsid w:val="007E79EC"/>
    <w:rsid w:val="007E7DB9"/>
    <w:rsid w:val="007F09AD"/>
    <w:rsid w:val="007F14E4"/>
    <w:rsid w:val="007F1676"/>
    <w:rsid w:val="007F31A9"/>
    <w:rsid w:val="007F3957"/>
    <w:rsid w:val="007F47DA"/>
    <w:rsid w:val="007F5D15"/>
    <w:rsid w:val="007F5F0E"/>
    <w:rsid w:val="0080029C"/>
    <w:rsid w:val="008004C0"/>
    <w:rsid w:val="00800EF6"/>
    <w:rsid w:val="0080135F"/>
    <w:rsid w:val="008040CE"/>
    <w:rsid w:val="00805127"/>
    <w:rsid w:val="0080552F"/>
    <w:rsid w:val="00806CB3"/>
    <w:rsid w:val="00807D54"/>
    <w:rsid w:val="00812FBD"/>
    <w:rsid w:val="00813A5A"/>
    <w:rsid w:val="00815CFB"/>
    <w:rsid w:val="00816C3C"/>
    <w:rsid w:val="00820A09"/>
    <w:rsid w:val="00821F95"/>
    <w:rsid w:val="008225CC"/>
    <w:rsid w:val="00822CFA"/>
    <w:rsid w:val="00823015"/>
    <w:rsid w:val="008236CE"/>
    <w:rsid w:val="0082442B"/>
    <w:rsid w:val="008249BB"/>
    <w:rsid w:val="0082578C"/>
    <w:rsid w:val="00825930"/>
    <w:rsid w:val="0082614C"/>
    <w:rsid w:val="00826825"/>
    <w:rsid w:val="00826CF5"/>
    <w:rsid w:val="00827CFB"/>
    <w:rsid w:val="0083313C"/>
    <w:rsid w:val="00836E55"/>
    <w:rsid w:val="0083764E"/>
    <w:rsid w:val="00837B1B"/>
    <w:rsid w:val="00840067"/>
    <w:rsid w:val="008400FB"/>
    <w:rsid w:val="00840505"/>
    <w:rsid w:val="008418B8"/>
    <w:rsid w:val="008422AA"/>
    <w:rsid w:val="00842714"/>
    <w:rsid w:val="008429CF"/>
    <w:rsid w:val="00842D7E"/>
    <w:rsid w:val="00843E6A"/>
    <w:rsid w:val="00846B31"/>
    <w:rsid w:val="00846D03"/>
    <w:rsid w:val="00850D1B"/>
    <w:rsid w:val="00850D48"/>
    <w:rsid w:val="00852183"/>
    <w:rsid w:val="00853F5F"/>
    <w:rsid w:val="0085584E"/>
    <w:rsid w:val="00862A18"/>
    <w:rsid w:val="00863379"/>
    <w:rsid w:val="00863C54"/>
    <w:rsid w:val="00867141"/>
    <w:rsid w:val="00867A45"/>
    <w:rsid w:val="00867CCA"/>
    <w:rsid w:val="00871767"/>
    <w:rsid w:val="00874309"/>
    <w:rsid w:val="00877197"/>
    <w:rsid w:val="008822B7"/>
    <w:rsid w:val="0088239F"/>
    <w:rsid w:val="00883B52"/>
    <w:rsid w:val="00885349"/>
    <w:rsid w:val="008854C2"/>
    <w:rsid w:val="008859BC"/>
    <w:rsid w:val="00886EA0"/>
    <w:rsid w:val="008870D5"/>
    <w:rsid w:val="00887447"/>
    <w:rsid w:val="00891A30"/>
    <w:rsid w:val="0089226C"/>
    <w:rsid w:val="00893A8B"/>
    <w:rsid w:val="00893C1C"/>
    <w:rsid w:val="00894458"/>
    <w:rsid w:val="0089480B"/>
    <w:rsid w:val="00894D4B"/>
    <w:rsid w:val="00895283"/>
    <w:rsid w:val="008956EB"/>
    <w:rsid w:val="00895C42"/>
    <w:rsid w:val="008962D5"/>
    <w:rsid w:val="00897757"/>
    <w:rsid w:val="008A02E3"/>
    <w:rsid w:val="008A04A9"/>
    <w:rsid w:val="008A4D9E"/>
    <w:rsid w:val="008A53F4"/>
    <w:rsid w:val="008A5F2F"/>
    <w:rsid w:val="008A61FE"/>
    <w:rsid w:val="008A62D9"/>
    <w:rsid w:val="008B279D"/>
    <w:rsid w:val="008B5786"/>
    <w:rsid w:val="008B6BB7"/>
    <w:rsid w:val="008B78CB"/>
    <w:rsid w:val="008C25A8"/>
    <w:rsid w:val="008C5756"/>
    <w:rsid w:val="008C7E92"/>
    <w:rsid w:val="008D1FD3"/>
    <w:rsid w:val="008D2507"/>
    <w:rsid w:val="008D3A4C"/>
    <w:rsid w:val="008D542B"/>
    <w:rsid w:val="008D5FF9"/>
    <w:rsid w:val="008D6369"/>
    <w:rsid w:val="008D6B00"/>
    <w:rsid w:val="008D7B81"/>
    <w:rsid w:val="008E0D4A"/>
    <w:rsid w:val="008E1612"/>
    <w:rsid w:val="008E74A9"/>
    <w:rsid w:val="008F0B46"/>
    <w:rsid w:val="008F0E81"/>
    <w:rsid w:val="008F42CA"/>
    <w:rsid w:val="008F5B06"/>
    <w:rsid w:val="008F69FF"/>
    <w:rsid w:val="00901220"/>
    <w:rsid w:val="00901F56"/>
    <w:rsid w:val="009024A4"/>
    <w:rsid w:val="009027D4"/>
    <w:rsid w:val="00903401"/>
    <w:rsid w:val="00904436"/>
    <w:rsid w:val="0090FEAF"/>
    <w:rsid w:val="009114ED"/>
    <w:rsid w:val="00913701"/>
    <w:rsid w:val="00914FBE"/>
    <w:rsid w:val="009156E1"/>
    <w:rsid w:val="009178C8"/>
    <w:rsid w:val="009213A7"/>
    <w:rsid w:val="00922827"/>
    <w:rsid w:val="0092663A"/>
    <w:rsid w:val="00932116"/>
    <w:rsid w:val="00934ABC"/>
    <w:rsid w:val="00937FBF"/>
    <w:rsid w:val="009417A2"/>
    <w:rsid w:val="00941DFC"/>
    <w:rsid w:val="00943B60"/>
    <w:rsid w:val="00943FD0"/>
    <w:rsid w:val="009445E1"/>
    <w:rsid w:val="00946BFC"/>
    <w:rsid w:val="00946EB2"/>
    <w:rsid w:val="00947C76"/>
    <w:rsid w:val="00950CBD"/>
    <w:rsid w:val="009520D0"/>
    <w:rsid w:val="0095309B"/>
    <w:rsid w:val="0095361A"/>
    <w:rsid w:val="009542B6"/>
    <w:rsid w:val="00954E8C"/>
    <w:rsid w:val="009569F4"/>
    <w:rsid w:val="00960A19"/>
    <w:rsid w:val="00961447"/>
    <w:rsid w:val="00961B44"/>
    <w:rsid w:val="00963027"/>
    <w:rsid w:val="009643FE"/>
    <w:rsid w:val="009647ED"/>
    <w:rsid w:val="00964A6E"/>
    <w:rsid w:val="009655B0"/>
    <w:rsid w:val="00966E53"/>
    <w:rsid w:val="00967DD5"/>
    <w:rsid w:val="0096DA8C"/>
    <w:rsid w:val="0097122D"/>
    <w:rsid w:val="00977989"/>
    <w:rsid w:val="00980584"/>
    <w:rsid w:val="00981413"/>
    <w:rsid w:val="0098179A"/>
    <w:rsid w:val="0098496A"/>
    <w:rsid w:val="00984C69"/>
    <w:rsid w:val="00986A42"/>
    <w:rsid w:val="00987467"/>
    <w:rsid w:val="0099109D"/>
    <w:rsid w:val="009925B0"/>
    <w:rsid w:val="00994C03"/>
    <w:rsid w:val="00996CBA"/>
    <w:rsid w:val="00997D90"/>
    <w:rsid w:val="009A2542"/>
    <w:rsid w:val="009A372C"/>
    <w:rsid w:val="009A3FF8"/>
    <w:rsid w:val="009A6C37"/>
    <w:rsid w:val="009A7612"/>
    <w:rsid w:val="009A7642"/>
    <w:rsid w:val="009B114F"/>
    <w:rsid w:val="009B264F"/>
    <w:rsid w:val="009B3041"/>
    <w:rsid w:val="009B42BE"/>
    <w:rsid w:val="009B752C"/>
    <w:rsid w:val="009B772F"/>
    <w:rsid w:val="009B7C3D"/>
    <w:rsid w:val="009C04AD"/>
    <w:rsid w:val="009C109E"/>
    <w:rsid w:val="009C3113"/>
    <w:rsid w:val="009C4633"/>
    <w:rsid w:val="009C493C"/>
    <w:rsid w:val="009C54E4"/>
    <w:rsid w:val="009C6CA6"/>
    <w:rsid w:val="009C7406"/>
    <w:rsid w:val="009D1796"/>
    <w:rsid w:val="009D2325"/>
    <w:rsid w:val="009D302F"/>
    <w:rsid w:val="009D44CE"/>
    <w:rsid w:val="009D460B"/>
    <w:rsid w:val="009D4C51"/>
    <w:rsid w:val="009D5526"/>
    <w:rsid w:val="009D6A02"/>
    <w:rsid w:val="009D79F8"/>
    <w:rsid w:val="009E0EC9"/>
    <w:rsid w:val="009E23AC"/>
    <w:rsid w:val="009E2AAA"/>
    <w:rsid w:val="009E47F1"/>
    <w:rsid w:val="009E6360"/>
    <w:rsid w:val="009E6781"/>
    <w:rsid w:val="009E6DD8"/>
    <w:rsid w:val="009E7D66"/>
    <w:rsid w:val="009F221B"/>
    <w:rsid w:val="009F3C9F"/>
    <w:rsid w:val="009F4297"/>
    <w:rsid w:val="009F45B8"/>
    <w:rsid w:val="009F522B"/>
    <w:rsid w:val="009F5B92"/>
    <w:rsid w:val="00A009C2"/>
    <w:rsid w:val="00A00BA7"/>
    <w:rsid w:val="00A03560"/>
    <w:rsid w:val="00A03CD9"/>
    <w:rsid w:val="00A05104"/>
    <w:rsid w:val="00A059AF"/>
    <w:rsid w:val="00A10C4D"/>
    <w:rsid w:val="00A135F2"/>
    <w:rsid w:val="00A143DC"/>
    <w:rsid w:val="00A14F1E"/>
    <w:rsid w:val="00A202DD"/>
    <w:rsid w:val="00A21F19"/>
    <w:rsid w:val="00A221E9"/>
    <w:rsid w:val="00A22A37"/>
    <w:rsid w:val="00A22C23"/>
    <w:rsid w:val="00A23226"/>
    <w:rsid w:val="00A32DFA"/>
    <w:rsid w:val="00A33204"/>
    <w:rsid w:val="00A35BDB"/>
    <w:rsid w:val="00A36CC7"/>
    <w:rsid w:val="00A37DFA"/>
    <w:rsid w:val="00A405E2"/>
    <w:rsid w:val="00A445E5"/>
    <w:rsid w:val="00A47E02"/>
    <w:rsid w:val="00A50A86"/>
    <w:rsid w:val="00A534A9"/>
    <w:rsid w:val="00A53D4E"/>
    <w:rsid w:val="00A546F1"/>
    <w:rsid w:val="00A548F0"/>
    <w:rsid w:val="00A54D23"/>
    <w:rsid w:val="00A54DE7"/>
    <w:rsid w:val="00A56F92"/>
    <w:rsid w:val="00A600B1"/>
    <w:rsid w:val="00A6064B"/>
    <w:rsid w:val="00A61152"/>
    <w:rsid w:val="00A63885"/>
    <w:rsid w:val="00A6620F"/>
    <w:rsid w:val="00A705A6"/>
    <w:rsid w:val="00A7122A"/>
    <w:rsid w:val="00A73272"/>
    <w:rsid w:val="00A73490"/>
    <w:rsid w:val="00A737E4"/>
    <w:rsid w:val="00A75C7E"/>
    <w:rsid w:val="00A77064"/>
    <w:rsid w:val="00A80234"/>
    <w:rsid w:val="00A8046D"/>
    <w:rsid w:val="00A81003"/>
    <w:rsid w:val="00A8702E"/>
    <w:rsid w:val="00A92AF5"/>
    <w:rsid w:val="00A94752"/>
    <w:rsid w:val="00A96B53"/>
    <w:rsid w:val="00AA097D"/>
    <w:rsid w:val="00AA48C3"/>
    <w:rsid w:val="00AA53E6"/>
    <w:rsid w:val="00AA76A8"/>
    <w:rsid w:val="00AA7C9C"/>
    <w:rsid w:val="00AB009F"/>
    <w:rsid w:val="00AB1483"/>
    <w:rsid w:val="00AB1D38"/>
    <w:rsid w:val="00AB3EE7"/>
    <w:rsid w:val="00AB52CD"/>
    <w:rsid w:val="00AB5A39"/>
    <w:rsid w:val="00AB6AB1"/>
    <w:rsid w:val="00AB6D56"/>
    <w:rsid w:val="00AC193E"/>
    <w:rsid w:val="00AC1BCF"/>
    <w:rsid w:val="00AC424D"/>
    <w:rsid w:val="00AC4D8E"/>
    <w:rsid w:val="00AC58C0"/>
    <w:rsid w:val="00AC64D9"/>
    <w:rsid w:val="00AC79AA"/>
    <w:rsid w:val="00AD04B1"/>
    <w:rsid w:val="00AD0A20"/>
    <w:rsid w:val="00AD19DC"/>
    <w:rsid w:val="00AD3878"/>
    <w:rsid w:val="00AD3DF7"/>
    <w:rsid w:val="00AD40C9"/>
    <w:rsid w:val="00AD4FCD"/>
    <w:rsid w:val="00AD568B"/>
    <w:rsid w:val="00AE3118"/>
    <w:rsid w:val="00AE5AAD"/>
    <w:rsid w:val="00AE7BA0"/>
    <w:rsid w:val="00AE7E50"/>
    <w:rsid w:val="00AF06DC"/>
    <w:rsid w:val="00AF260A"/>
    <w:rsid w:val="00AF6856"/>
    <w:rsid w:val="00AF75E9"/>
    <w:rsid w:val="00AF799C"/>
    <w:rsid w:val="00B0107F"/>
    <w:rsid w:val="00B012F8"/>
    <w:rsid w:val="00B01BF1"/>
    <w:rsid w:val="00B01F5D"/>
    <w:rsid w:val="00B02A01"/>
    <w:rsid w:val="00B03129"/>
    <w:rsid w:val="00B03155"/>
    <w:rsid w:val="00B035FB"/>
    <w:rsid w:val="00B03C70"/>
    <w:rsid w:val="00B04991"/>
    <w:rsid w:val="00B0522E"/>
    <w:rsid w:val="00B06AA3"/>
    <w:rsid w:val="00B12900"/>
    <w:rsid w:val="00B1515A"/>
    <w:rsid w:val="00B16713"/>
    <w:rsid w:val="00B17B18"/>
    <w:rsid w:val="00B22D26"/>
    <w:rsid w:val="00B241D7"/>
    <w:rsid w:val="00B24AE6"/>
    <w:rsid w:val="00B2729F"/>
    <w:rsid w:val="00B2775B"/>
    <w:rsid w:val="00B319DC"/>
    <w:rsid w:val="00B3224F"/>
    <w:rsid w:val="00B32DCF"/>
    <w:rsid w:val="00B3344D"/>
    <w:rsid w:val="00B36616"/>
    <w:rsid w:val="00B366CA"/>
    <w:rsid w:val="00B36AF1"/>
    <w:rsid w:val="00B40D1C"/>
    <w:rsid w:val="00B4212A"/>
    <w:rsid w:val="00B438CE"/>
    <w:rsid w:val="00B44558"/>
    <w:rsid w:val="00B454EB"/>
    <w:rsid w:val="00B45757"/>
    <w:rsid w:val="00B45DAC"/>
    <w:rsid w:val="00B46C57"/>
    <w:rsid w:val="00B5271A"/>
    <w:rsid w:val="00B53636"/>
    <w:rsid w:val="00B53C6C"/>
    <w:rsid w:val="00B5411D"/>
    <w:rsid w:val="00B56AFA"/>
    <w:rsid w:val="00B56B86"/>
    <w:rsid w:val="00B5751D"/>
    <w:rsid w:val="00B57566"/>
    <w:rsid w:val="00B62E49"/>
    <w:rsid w:val="00B6373D"/>
    <w:rsid w:val="00B64227"/>
    <w:rsid w:val="00B66000"/>
    <w:rsid w:val="00B660BF"/>
    <w:rsid w:val="00B66EF1"/>
    <w:rsid w:val="00B709F4"/>
    <w:rsid w:val="00B71128"/>
    <w:rsid w:val="00B72B91"/>
    <w:rsid w:val="00B73496"/>
    <w:rsid w:val="00B73CF6"/>
    <w:rsid w:val="00B74099"/>
    <w:rsid w:val="00B774B5"/>
    <w:rsid w:val="00B77B9A"/>
    <w:rsid w:val="00B82345"/>
    <w:rsid w:val="00B85BEB"/>
    <w:rsid w:val="00B85D96"/>
    <w:rsid w:val="00B90B64"/>
    <w:rsid w:val="00B91C8F"/>
    <w:rsid w:val="00B937DB"/>
    <w:rsid w:val="00B94498"/>
    <w:rsid w:val="00B94652"/>
    <w:rsid w:val="00B9472E"/>
    <w:rsid w:val="00B956B8"/>
    <w:rsid w:val="00B96498"/>
    <w:rsid w:val="00BA1CD1"/>
    <w:rsid w:val="00BA3FC3"/>
    <w:rsid w:val="00BA4CA6"/>
    <w:rsid w:val="00BA6CA2"/>
    <w:rsid w:val="00BA6CB6"/>
    <w:rsid w:val="00BB03A0"/>
    <w:rsid w:val="00BB1A4F"/>
    <w:rsid w:val="00BB4D1E"/>
    <w:rsid w:val="00BB7F0C"/>
    <w:rsid w:val="00BC1AFA"/>
    <w:rsid w:val="00BC427D"/>
    <w:rsid w:val="00BC58BB"/>
    <w:rsid w:val="00BD06DE"/>
    <w:rsid w:val="00BD22B0"/>
    <w:rsid w:val="00BD3CF1"/>
    <w:rsid w:val="00BD4360"/>
    <w:rsid w:val="00BD4E69"/>
    <w:rsid w:val="00BD5832"/>
    <w:rsid w:val="00BD6D2F"/>
    <w:rsid w:val="00BE25F0"/>
    <w:rsid w:val="00BE2E59"/>
    <w:rsid w:val="00BE3665"/>
    <w:rsid w:val="00BE4C47"/>
    <w:rsid w:val="00BE67AF"/>
    <w:rsid w:val="00BE78BA"/>
    <w:rsid w:val="00BF02B5"/>
    <w:rsid w:val="00BF0CB8"/>
    <w:rsid w:val="00BF3729"/>
    <w:rsid w:val="00BF4414"/>
    <w:rsid w:val="00BF4AE5"/>
    <w:rsid w:val="00BF5169"/>
    <w:rsid w:val="00BF645F"/>
    <w:rsid w:val="00BF6880"/>
    <w:rsid w:val="00C00E6F"/>
    <w:rsid w:val="00C02BB6"/>
    <w:rsid w:val="00C03270"/>
    <w:rsid w:val="00C0353A"/>
    <w:rsid w:val="00C042A7"/>
    <w:rsid w:val="00C04F15"/>
    <w:rsid w:val="00C059CE"/>
    <w:rsid w:val="00C05BFD"/>
    <w:rsid w:val="00C077A0"/>
    <w:rsid w:val="00C10B50"/>
    <w:rsid w:val="00C11A09"/>
    <w:rsid w:val="00C1280A"/>
    <w:rsid w:val="00C14F68"/>
    <w:rsid w:val="00C15F0C"/>
    <w:rsid w:val="00C16773"/>
    <w:rsid w:val="00C167F9"/>
    <w:rsid w:val="00C17497"/>
    <w:rsid w:val="00C20613"/>
    <w:rsid w:val="00C2085D"/>
    <w:rsid w:val="00C256B3"/>
    <w:rsid w:val="00C26079"/>
    <w:rsid w:val="00C30928"/>
    <w:rsid w:val="00C31128"/>
    <w:rsid w:val="00C3329B"/>
    <w:rsid w:val="00C339FA"/>
    <w:rsid w:val="00C352A9"/>
    <w:rsid w:val="00C3608D"/>
    <w:rsid w:val="00C42665"/>
    <w:rsid w:val="00C4370D"/>
    <w:rsid w:val="00C44F0A"/>
    <w:rsid w:val="00C465C1"/>
    <w:rsid w:val="00C46C51"/>
    <w:rsid w:val="00C52DBC"/>
    <w:rsid w:val="00C52F0C"/>
    <w:rsid w:val="00C5384E"/>
    <w:rsid w:val="00C542EA"/>
    <w:rsid w:val="00C6214B"/>
    <w:rsid w:val="00C63F05"/>
    <w:rsid w:val="00C64288"/>
    <w:rsid w:val="00C66946"/>
    <w:rsid w:val="00C66AF8"/>
    <w:rsid w:val="00C7187B"/>
    <w:rsid w:val="00C73A27"/>
    <w:rsid w:val="00C74198"/>
    <w:rsid w:val="00C76CE8"/>
    <w:rsid w:val="00C76D16"/>
    <w:rsid w:val="00C80563"/>
    <w:rsid w:val="00C80DBF"/>
    <w:rsid w:val="00C820A2"/>
    <w:rsid w:val="00C82791"/>
    <w:rsid w:val="00C83534"/>
    <w:rsid w:val="00C879C4"/>
    <w:rsid w:val="00C87F64"/>
    <w:rsid w:val="00C90992"/>
    <w:rsid w:val="00C91189"/>
    <w:rsid w:val="00C92839"/>
    <w:rsid w:val="00C92C8E"/>
    <w:rsid w:val="00C9409B"/>
    <w:rsid w:val="00C944BE"/>
    <w:rsid w:val="00C94984"/>
    <w:rsid w:val="00C94FE1"/>
    <w:rsid w:val="00C953A6"/>
    <w:rsid w:val="00C96221"/>
    <w:rsid w:val="00C963EC"/>
    <w:rsid w:val="00C97E2C"/>
    <w:rsid w:val="00CA080B"/>
    <w:rsid w:val="00CA0B50"/>
    <w:rsid w:val="00CA7031"/>
    <w:rsid w:val="00CB00D7"/>
    <w:rsid w:val="00CB171C"/>
    <w:rsid w:val="00CB5094"/>
    <w:rsid w:val="00CB5572"/>
    <w:rsid w:val="00CB6793"/>
    <w:rsid w:val="00CB6B5E"/>
    <w:rsid w:val="00CB725A"/>
    <w:rsid w:val="00CB7288"/>
    <w:rsid w:val="00CC02D8"/>
    <w:rsid w:val="00CC090A"/>
    <w:rsid w:val="00CC0E3E"/>
    <w:rsid w:val="00CC2E07"/>
    <w:rsid w:val="00CC2F7B"/>
    <w:rsid w:val="00CC4F73"/>
    <w:rsid w:val="00CC6460"/>
    <w:rsid w:val="00CC6C76"/>
    <w:rsid w:val="00CC73C8"/>
    <w:rsid w:val="00CD0C68"/>
    <w:rsid w:val="00CD3229"/>
    <w:rsid w:val="00CD33CD"/>
    <w:rsid w:val="00CD349E"/>
    <w:rsid w:val="00CD3DF9"/>
    <w:rsid w:val="00CD422E"/>
    <w:rsid w:val="00CD6501"/>
    <w:rsid w:val="00CD6852"/>
    <w:rsid w:val="00CE0046"/>
    <w:rsid w:val="00CE18BA"/>
    <w:rsid w:val="00CE23B2"/>
    <w:rsid w:val="00CE3CBF"/>
    <w:rsid w:val="00CE3FD9"/>
    <w:rsid w:val="00CE4E07"/>
    <w:rsid w:val="00CE56DE"/>
    <w:rsid w:val="00CE5BC1"/>
    <w:rsid w:val="00CF00EA"/>
    <w:rsid w:val="00CF0A4A"/>
    <w:rsid w:val="00CF3600"/>
    <w:rsid w:val="00CF5165"/>
    <w:rsid w:val="00CF63D0"/>
    <w:rsid w:val="00CF6BD2"/>
    <w:rsid w:val="00D0108D"/>
    <w:rsid w:val="00D014C5"/>
    <w:rsid w:val="00D01881"/>
    <w:rsid w:val="00D02B06"/>
    <w:rsid w:val="00D03F0C"/>
    <w:rsid w:val="00D04172"/>
    <w:rsid w:val="00D04384"/>
    <w:rsid w:val="00D04F06"/>
    <w:rsid w:val="00D0583E"/>
    <w:rsid w:val="00D06380"/>
    <w:rsid w:val="00D06835"/>
    <w:rsid w:val="00D1399A"/>
    <w:rsid w:val="00D146D9"/>
    <w:rsid w:val="00D14D2B"/>
    <w:rsid w:val="00D16531"/>
    <w:rsid w:val="00D167FC"/>
    <w:rsid w:val="00D17193"/>
    <w:rsid w:val="00D200E9"/>
    <w:rsid w:val="00D203AE"/>
    <w:rsid w:val="00D213AD"/>
    <w:rsid w:val="00D223AE"/>
    <w:rsid w:val="00D22804"/>
    <w:rsid w:val="00D23C94"/>
    <w:rsid w:val="00D25588"/>
    <w:rsid w:val="00D2782E"/>
    <w:rsid w:val="00D314C6"/>
    <w:rsid w:val="00D31F17"/>
    <w:rsid w:val="00D33D7D"/>
    <w:rsid w:val="00D3417F"/>
    <w:rsid w:val="00D400CA"/>
    <w:rsid w:val="00D41989"/>
    <w:rsid w:val="00D431F3"/>
    <w:rsid w:val="00D43D16"/>
    <w:rsid w:val="00D444DD"/>
    <w:rsid w:val="00D45591"/>
    <w:rsid w:val="00D45811"/>
    <w:rsid w:val="00D458E2"/>
    <w:rsid w:val="00D46B35"/>
    <w:rsid w:val="00D53467"/>
    <w:rsid w:val="00D562F9"/>
    <w:rsid w:val="00D60A10"/>
    <w:rsid w:val="00D625F7"/>
    <w:rsid w:val="00D646DB"/>
    <w:rsid w:val="00D651C5"/>
    <w:rsid w:val="00D6610E"/>
    <w:rsid w:val="00D70372"/>
    <w:rsid w:val="00D706C8"/>
    <w:rsid w:val="00D728AD"/>
    <w:rsid w:val="00D7317E"/>
    <w:rsid w:val="00D73237"/>
    <w:rsid w:val="00D74046"/>
    <w:rsid w:val="00D75667"/>
    <w:rsid w:val="00D76F53"/>
    <w:rsid w:val="00D80BF5"/>
    <w:rsid w:val="00D81F41"/>
    <w:rsid w:val="00D82F45"/>
    <w:rsid w:val="00D83747"/>
    <w:rsid w:val="00D83AD0"/>
    <w:rsid w:val="00D83FEC"/>
    <w:rsid w:val="00D8474C"/>
    <w:rsid w:val="00D84B25"/>
    <w:rsid w:val="00D84C60"/>
    <w:rsid w:val="00D85E8A"/>
    <w:rsid w:val="00D85F1F"/>
    <w:rsid w:val="00D86E79"/>
    <w:rsid w:val="00D878B2"/>
    <w:rsid w:val="00D908F5"/>
    <w:rsid w:val="00D91635"/>
    <w:rsid w:val="00D92342"/>
    <w:rsid w:val="00D94951"/>
    <w:rsid w:val="00D963D4"/>
    <w:rsid w:val="00D9725C"/>
    <w:rsid w:val="00DA0E3C"/>
    <w:rsid w:val="00DA2435"/>
    <w:rsid w:val="00DA3557"/>
    <w:rsid w:val="00DA4053"/>
    <w:rsid w:val="00DA4A42"/>
    <w:rsid w:val="00DA5285"/>
    <w:rsid w:val="00DA6D86"/>
    <w:rsid w:val="00DB0B30"/>
    <w:rsid w:val="00DB0B33"/>
    <w:rsid w:val="00DB1C29"/>
    <w:rsid w:val="00DB290A"/>
    <w:rsid w:val="00DB3066"/>
    <w:rsid w:val="00DBF843"/>
    <w:rsid w:val="00DC0160"/>
    <w:rsid w:val="00DC0A81"/>
    <w:rsid w:val="00DC0EF4"/>
    <w:rsid w:val="00DC1D9D"/>
    <w:rsid w:val="00DC3C30"/>
    <w:rsid w:val="00DC421F"/>
    <w:rsid w:val="00DC4C2C"/>
    <w:rsid w:val="00DD0925"/>
    <w:rsid w:val="00DD11CB"/>
    <w:rsid w:val="00DD1208"/>
    <w:rsid w:val="00DD3486"/>
    <w:rsid w:val="00DD3527"/>
    <w:rsid w:val="00DD4AED"/>
    <w:rsid w:val="00DD4C9A"/>
    <w:rsid w:val="00DD76E3"/>
    <w:rsid w:val="00DE064F"/>
    <w:rsid w:val="00DE0CBE"/>
    <w:rsid w:val="00DE2421"/>
    <w:rsid w:val="00DE6054"/>
    <w:rsid w:val="00DE645B"/>
    <w:rsid w:val="00DE6827"/>
    <w:rsid w:val="00DE7EA2"/>
    <w:rsid w:val="00DF160B"/>
    <w:rsid w:val="00DF16AE"/>
    <w:rsid w:val="00DF2395"/>
    <w:rsid w:val="00DF3961"/>
    <w:rsid w:val="00DF51C3"/>
    <w:rsid w:val="00DF766E"/>
    <w:rsid w:val="00E0112C"/>
    <w:rsid w:val="00E0179A"/>
    <w:rsid w:val="00E0588C"/>
    <w:rsid w:val="00E1080E"/>
    <w:rsid w:val="00E119A7"/>
    <w:rsid w:val="00E14E8C"/>
    <w:rsid w:val="00E16AC8"/>
    <w:rsid w:val="00E16BB9"/>
    <w:rsid w:val="00E1727E"/>
    <w:rsid w:val="00E17F94"/>
    <w:rsid w:val="00E21AAC"/>
    <w:rsid w:val="00E23DDD"/>
    <w:rsid w:val="00E254B9"/>
    <w:rsid w:val="00E30110"/>
    <w:rsid w:val="00E31948"/>
    <w:rsid w:val="00E335B4"/>
    <w:rsid w:val="00E34CF8"/>
    <w:rsid w:val="00E3530E"/>
    <w:rsid w:val="00E36184"/>
    <w:rsid w:val="00E36621"/>
    <w:rsid w:val="00E37EAC"/>
    <w:rsid w:val="00E404AC"/>
    <w:rsid w:val="00E41C48"/>
    <w:rsid w:val="00E43D0F"/>
    <w:rsid w:val="00E456F8"/>
    <w:rsid w:val="00E50BC0"/>
    <w:rsid w:val="00E517C7"/>
    <w:rsid w:val="00E51C35"/>
    <w:rsid w:val="00E575AB"/>
    <w:rsid w:val="00E57929"/>
    <w:rsid w:val="00E605D2"/>
    <w:rsid w:val="00E60CBC"/>
    <w:rsid w:val="00E6167A"/>
    <w:rsid w:val="00E648DB"/>
    <w:rsid w:val="00E65FD0"/>
    <w:rsid w:val="00E66BC0"/>
    <w:rsid w:val="00E66CFF"/>
    <w:rsid w:val="00E70A02"/>
    <w:rsid w:val="00E70C70"/>
    <w:rsid w:val="00E70E7E"/>
    <w:rsid w:val="00E72DD6"/>
    <w:rsid w:val="00E7386F"/>
    <w:rsid w:val="00E74069"/>
    <w:rsid w:val="00E74200"/>
    <w:rsid w:val="00E74F1A"/>
    <w:rsid w:val="00E7567F"/>
    <w:rsid w:val="00E76F1E"/>
    <w:rsid w:val="00E84835"/>
    <w:rsid w:val="00E90AE2"/>
    <w:rsid w:val="00E92408"/>
    <w:rsid w:val="00E9500A"/>
    <w:rsid w:val="00E95B54"/>
    <w:rsid w:val="00EA04CB"/>
    <w:rsid w:val="00EA0722"/>
    <w:rsid w:val="00EA12DA"/>
    <w:rsid w:val="00EA1EEA"/>
    <w:rsid w:val="00EA2D81"/>
    <w:rsid w:val="00EA3378"/>
    <w:rsid w:val="00EA72FD"/>
    <w:rsid w:val="00EA7F11"/>
    <w:rsid w:val="00EB0EE7"/>
    <w:rsid w:val="00EB160D"/>
    <w:rsid w:val="00EB30F4"/>
    <w:rsid w:val="00EB525B"/>
    <w:rsid w:val="00EB6784"/>
    <w:rsid w:val="00EB7607"/>
    <w:rsid w:val="00EC022B"/>
    <w:rsid w:val="00EC1C6B"/>
    <w:rsid w:val="00EC21B6"/>
    <w:rsid w:val="00EC231B"/>
    <w:rsid w:val="00EC2BC6"/>
    <w:rsid w:val="00EC5208"/>
    <w:rsid w:val="00EC6A88"/>
    <w:rsid w:val="00EC6E6B"/>
    <w:rsid w:val="00ED275E"/>
    <w:rsid w:val="00ED4354"/>
    <w:rsid w:val="00ED4E3D"/>
    <w:rsid w:val="00ED5DD6"/>
    <w:rsid w:val="00ED61F6"/>
    <w:rsid w:val="00ED6270"/>
    <w:rsid w:val="00EE0EAE"/>
    <w:rsid w:val="00EE20C6"/>
    <w:rsid w:val="00EE2CF9"/>
    <w:rsid w:val="00EE38A7"/>
    <w:rsid w:val="00EE4E26"/>
    <w:rsid w:val="00EE6710"/>
    <w:rsid w:val="00EF06AA"/>
    <w:rsid w:val="00EF3F9F"/>
    <w:rsid w:val="00EF5E6A"/>
    <w:rsid w:val="00EF5EAF"/>
    <w:rsid w:val="00EF72C5"/>
    <w:rsid w:val="00F00057"/>
    <w:rsid w:val="00F01CFF"/>
    <w:rsid w:val="00F0222D"/>
    <w:rsid w:val="00F03C91"/>
    <w:rsid w:val="00F054B1"/>
    <w:rsid w:val="00F0578B"/>
    <w:rsid w:val="00F05793"/>
    <w:rsid w:val="00F0694D"/>
    <w:rsid w:val="00F06AE7"/>
    <w:rsid w:val="00F11735"/>
    <w:rsid w:val="00F11FEC"/>
    <w:rsid w:val="00F1266F"/>
    <w:rsid w:val="00F132CA"/>
    <w:rsid w:val="00F13D3F"/>
    <w:rsid w:val="00F1584F"/>
    <w:rsid w:val="00F1715A"/>
    <w:rsid w:val="00F1726A"/>
    <w:rsid w:val="00F217DC"/>
    <w:rsid w:val="00F22008"/>
    <w:rsid w:val="00F249B6"/>
    <w:rsid w:val="00F27855"/>
    <w:rsid w:val="00F27AC9"/>
    <w:rsid w:val="00F3263B"/>
    <w:rsid w:val="00F328C5"/>
    <w:rsid w:val="00F33E59"/>
    <w:rsid w:val="00F3473D"/>
    <w:rsid w:val="00F36520"/>
    <w:rsid w:val="00F42249"/>
    <w:rsid w:val="00F428FB"/>
    <w:rsid w:val="00F44304"/>
    <w:rsid w:val="00F4659B"/>
    <w:rsid w:val="00F46FC4"/>
    <w:rsid w:val="00F47346"/>
    <w:rsid w:val="00F5205A"/>
    <w:rsid w:val="00F53221"/>
    <w:rsid w:val="00F54518"/>
    <w:rsid w:val="00F550F7"/>
    <w:rsid w:val="00F577AD"/>
    <w:rsid w:val="00F579CE"/>
    <w:rsid w:val="00F6285D"/>
    <w:rsid w:val="00F628AB"/>
    <w:rsid w:val="00F63E11"/>
    <w:rsid w:val="00F64A78"/>
    <w:rsid w:val="00F64D96"/>
    <w:rsid w:val="00F652D7"/>
    <w:rsid w:val="00F67BE3"/>
    <w:rsid w:val="00F67FED"/>
    <w:rsid w:val="00F70EDA"/>
    <w:rsid w:val="00F7199C"/>
    <w:rsid w:val="00F766CC"/>
    <w:rsid w:val="00F81BB2"/>
    <w:rsid w:val="00F81E33"/>
    <w:rsid w:val="00F83207"/>
    <w:rsid w:val="00F8406C"/>
    <w:rsid w:val="00F84D68"/>
    <w:rsid w:val="00F85048"/>
    <w:rsid w:val="00F92671"/>
    <w:rsid w:val="00F93397"/>
    <w:rsid w:val="00F93652"/>
    <w:rsid w:val="00F9783F"/>
    <w:rsid w:val="00F97E8F"/>
    <w:rsid w:val="00FA147A"/>
    <w:rsid w:val="00FA3004"/>
    <w:rsid w:val="00FA364A"/>
    <w:rsid w:val="00FA56BB"/>
    <w:rsid w:val="00FA72E0"/>
    <w:rsid w:val="00FA762C"/>
    <w:rsid w:val="00FB0ADB"/>
    <w:rsid w:val="00FB2F2C"/>
    <w:rsid w:val="00FB342C"/>
    <w:rsid w:val="00FB3755"/>
    <w:rsid w:val="00FB7C4D"/>
    <w:rsid w:val="00FC01FB"/>
    <w:rsid w:val="00FC0AA5"/>
    <w:rsid w:val="00FC32D6"/>
    <w:rsid w:val="00FC3C61"/>
    <w:rsid w:val="00FC449E"/>
    <w:rsid w:val="00FC471E"/>
    <w:rsid w:val="00FD04AB"/>
    <w:rsid w:val="00FD09EF"/>
    <w:rsid w:val="00FD2032"/>
    <w:rsid w:val="00FD6944"/>
    <w:rsid w:val="00FD6946"/>
    <w:rsid w:val="00FD748A"/>
    <w:rsid w:val="00FE1B29"/>
    <w:rsid w:val="00FE236E"/>
    <w:rsid w:val="00FE5D55"/>
    <w:rsid w:val="00FF03F9"/>
    <w:rsid w:val="00FF0858"/>
    <w:rsid w:val="00FF16F8"/>
    <w:rsid w:val="00FF4065"/>
    <w:rsid w:val="00FF4719"/>
    <w:rsid w:val="00FF5389"/>
    <w:rsid w:val="00FF5E1C"/>
    <w:rsid w:val="00FF64EC"/>
    <w:rsid w:val="00FF6A18"/>
    <w:rsid w:val="00FF6D40"/>
    <w:rsid w:val="00FF6EE0"/>
    <w:rsid w:val="0164A436"/>
    <w:rsid w:val="0173E6CF"/>
    <w:rsid w:val="019B0A8C"/>
    <w:rsid w:val="01A5D737"/>
    <w:rsid w:val="01D1CC94"/>
    <w:rsid w:val="02030213"/>
    <w:rsid w:val="02325A13"/>
    <w:rsid w:val="024B0580"/>
    <w:rsid w:val="02A521B7"/>
    <w:rsid w:val="02D6DC5A"/>
    <w:rsid w:val="02F1E3D4"/>
    <w:rsid w:val="030F1A70"/>
    <w:rsid w:val="03ADF518"/>
    <w:rsid w:val="03BD4A18"/>
    <w:rsid w:val="03E6D5E1"/>
    <w:rsid w:val="041E2091"/>
    <w:rsid w:val="043F4B10"/>
    <w:rsid w:val="0440F218"/>
    <w:rsid w:val="04489485"/>
    <w:rsid w:val="044AAF1C"/>
    <w:rsid w:val="04B07379"/>
    <w:rsid w:val="04E39691"/>
    <w:rsid w:val="04E86F2F"/>
    <w:rsid w:val="054736BC"/>
    <w:rsid w:val="0549C579"/>
    <w:rsid w:val="056A285E"/>
    <w:rsid w:val="0587B547"/>
    <w:rsid w:val="0656A2B9"/>
    <w:rsid w:val="06750CDB"/>
    <w:rsid w:val="0688A57E"/>
    <w:rsid w:val="06B30DA1"/>
    <w:rsid w:val="06B770F5"/>
    <w:rsid w:val="06F6391D"/>
    <w:rsid w:val="0768E1B5"/>
    <w:rsid w:val="07765DE6"/>
    <w:rsid w:val="079030DC"/>
    <w:rsid w:val="079EA4CC"/>
    <w:rsid w:val="07F1092B"/>
    <w:rsid w:val="08531B3E"/>
    <w:rsid w:val="087331CF"/>
    <w:rsid w:val="088B3174"/>
    <w:rsid w:val="08A4A741"/>
    <w:rsid w:val="08CADCD7"/>
    <w:rsid w:val="08D1A4C3"/>
    <w:rsid w:val="08D671D7"/>
    <w:rsid w:val="08EEE667"/>
    <w:rsid w:val="08F8D536"/>
    <w:rsid w:val="0912C172"/>
    <w:rsid w:val="093F9B50"/>
    <w:rsid w:val="095F7776"/>
    <w:rsid w:val="09841833"/>
    <w:rsid w:val="09C2C0B3"/>
    <w:rsid w:val="0A4401A2"/>
    <w:rsid w:val="0A4F77EA"/>
    <w:rsid w:val="0A69EA25"/>
    <w:rsid w:val="0A71FB43"/>
    <w:rsid w:val="0A883EC1"/>
    <w:rsid w:val="0A8E60C4"/>
    <w:rsid w:val="0BDFD203"/>
    <w:rsid w:val="0BE189B6"/>
    <w:rsid w:val="0C195183"/>
    <w:rsid w:val="0C286CB1"/>
    <w:rsid w:val="0C64EEEA"/>
    <w:rsid w:val="0D63117F"/>
    <w:rsid w:val="0D697E59"/>
    <w:rsid w:val="0D8BED89"/>
    <w:rsid w:val="0DAA4B67"/>
    <w:rsid w:val="0DD85C75"/>
    <w:rsid w:val="0E8A4005"/>
    <w:rsid w:val="0E9E3ADE"/>
    <w:rsid w:val="0EA12478"/>
    <w:rsid w:val="0EB4B708"/>
    <w:rsid w:val="0ECF75B1"/>
    <w:rsid w:val="0F0135DB"/>
    <w:rsid w:val="0F298888"/>
    <w:rsid w:val="0F4645A9"/>
    <w:rsid w:val="0F7BE120"/>
    <w:rsid w:val="0FC5602D"/>
    <w:rsid w:val="0FF8528D"/>
    <w:rsid w:val="0FFCD579"/>
    <w:rsid w:val="1109EEB2"/>
    <w:rsid w:val="11C35E9E"/>
    <w:rsid w:val="11FCE607"/>
    <w:rsid w:val="12244A87"/>
    <w:rsid w:val="124800ED"/>
    <w:rsid w:val="125CB35C"/>
    <w:rsid w:val="12C8EA9E"/>
    <w:rsid w:val="12EB1D74"/>
    <w:rsid w:val="13363104"/>
    <w:rsid w:val="137CB83F"/>
    <w:rsid w:val="13B1671A"/>
    <w:rsid w:val="13EB3EAA"/>
    <w:rsid w:val="13FA7F6B"/>
    <w:rsid w:val="140942B6"/>
    <w:rsid w:val="148FFF2B"/>
    <w:rsid w:val="14EA2001"/>
    <w:rsid w:val="150CA07C"/>
    <w:rsid w:val="1572EAC7"/>
    <w:rsid w:val="15964FCC"/>
    <w:rsid w:val="1596FF6E"/>
    <w:rsid w:val="15AD7C7B"/>
    <w:rsid w:val="15D848A3"/>
    <w:rsid w:val="16756ABB"/>
    <w:rsid w:val="167F5710"/>
    <w:rsid w:val="17A7B889"/>
    <w:rsid w:val="17BA399B"/>
    <w:rsid w:val="17BFC41B"/>
    <w:rsid w:val="17FAC25B"/>
    <w:rsid w:val="181FA147"/>
    <w:rsid w:val="18736A9B"/>
    <w:rsid w:val="18ADB1AC"/>
    <w:rsid w:val="18C931F8"/>
    <w:rsid w:val="18D53E06"/>
    <w:rsid w:val="18E20CF9"/>
    <w:rsid w:val="1911B88D"/>
    <w:rsid w:val="192E5C9C"/>
    <w:rsid w:val="19A48668"/>
    <w:rsid w:val="1A0F3AFC"/>
    <w:rsid w:val="1A248F94"/>
    <w:rsid w:val="1A2AAAB5"/>
    <w:rsid w:val="1A49820D"/>
    <w:rsid w:val="1A4C8B89"/>
    <w:rsid w:val="1A6C3B2F"/>
    <w:rsid w:val="1A7A1F79"/>
    <w:rsid w:val="1A947CE6"/>
    <w:rsid w:val="1B1BAB8B"/>
    <w:rsid w:val="1B437E23"/>
    <w:rsid w:val="1B5E5014"/>
    <w:rsid w:val="1B649E89"/>
    <w:rsid w:val="1B7C05A4"/>
    <w:rsid w:val="1BCB6359"/>
    <w:rsid w:val="1BFFC3D1"/>
    <w:rsid w:val="1C8769AF"/>
    <w:rsid w:val="1C9C966D"/>
    <w:rsid w:val="1CBD1600"/>
    <w:rsid w:val="1CD43157"/>
    <w:rsid w:val="1D5FC577"/>
    <w:rsid w:val="1E6CD5E4"/>
    <w:rsid w:val="1E8D0720"/>
    <w:rsid w:val="1F431390"/>
    <w:rsid w:val="20465235"/>
    <w:rsid w:val="204A72DF"/>
    <w:rsid w:val="20C9F483"/>
    <w:rsid w:val="21143DD9"/>
    <w:rsid w:val="21202BC2"/>
    <w:rsid w:val="215F9E01"/>
    <w:rsid w:val="219CEEEC"/>
    <w:rsid w:val="21A40186"/>
    <w:rsid w:val="21B7B7C0"/>
    <w:rsid w:val="21CF0537"/>
    <w:rsid w:val="21D1FB27"/>
    <w:rsid w:val="21DD8FB9"/>
    <w:rsid w:val="21E6DDB8"/>
    <w:rsid w:val="2262B201"/>
    <w:rsid w:val="230AC0EC"/>
    <w:rsid w:val="23814FEC"/>
    <w:rsid w:val="2396A4F2"/>
    <w:rsid w:val="23D630D5"/>
    <w:rsid w:val="242B93E3"/>
    <w:rsid w:val="2453545A"/>
    <w:rsid w:val="24A08078"/>
    <w:rsid w:val="24A5969D"/>
    <w:rsid w:val="25032EE2"/>
    <w:rsid w:val="25757517"/>
    <w:rsid w:val="25B510BE"/>
    <w:rsid w:val="269E9A5C"/>
    <w:rsid w:val="26A7D702"/>
    <w:rsid w:val="27062029"/>
    <w:rsid w:val="270EDCB8"/>
    <w:rsid w:val="27183AB4"/>
    <w:rsid w:val="273B9D70"/>
    <w:rsid w:val="276EB33F"/>
    <w:rsid w:val="27B4196D"/>
    <w:rsid w:val="27D8FAA3"/>
    <w:rsid w:val="28041DDD"/>
    <w:rsid w:val="289EBA9A"/>
    <w:rsid w:val="28ADC88A"/>
    <w:rsid w:val="297AB540"/>
    <w:rsid w:val="298442E8"/>
    <w:rsid w:val="29D6D296"/>
    <w:rsid w:val="29E51E36"/>
    <w:rsid w:val="29EC7891"/>
    <w:rsid w:val="2A566EA3"/>
    <w:rsid w:val="2AB6DB40"/>
    <w:rsid w:val="2B201CB7"/>
    <w:rsid w:val="2BE5694C"/>
    <w:rsid w:val="2BE59DF5"/>
    <w:rsid w:val="2C124B17"/>
    <w:rsid w:val="2C52F471"/>
    <w:rsid w:val="2D134336"/>
    <w:rsid w:val="2E193D0C"/>
    <w:rsid w:val="2E66DF52"/>
    <w:rsid w:val="2F3DF8A8"/>
    <w:rsid w:val="2F8A5CC9"/>
    <w:rsid w:val="2F8B1D8C"/>
    <w:rsid w:val="2FBF79A7"/>
    <w:rsid w:val="3050C32C"/>
    <w:rsid w:val="30713F95"/>
    <w:rsid w:val="30BF2AB6"/>
    <w:rsid w:val="30EB3251"/>
    <w:rsid w:val="30F3B12E"/>
    <w:rsid w:val="314B1348"/>
    <w:rsid w:val="31F0301B"/>
    <w:rsid w:val="326F3F6D"/>
    <w:rsid w:val="32A3AB2A"/>
    <w:rsid w:val="32CDF727"/>
    <w:rsid w:val="3347FD74"/>
    <w:rsid w:val="33651DE0"/>
    <w:rsid w:val="33DD715C"/>
    <w:rsid w:val="3471C23F"/>
    <w:rsid w:val="34E771AA"/>
    <w:rsid w:val="35308F2E"/>
    <w:rsid w:val="354D7D99"/>
    <w:rsid w:val="35A9AD91"/>
    <w:rsid w:val="35CE749D"/>
    <w:rsid w:val="35CF194A"/>
    <w:rsid w:val="366875E5"/>
    <w:rsid w:val="367CF314"/>
    <w:rsid w:val="36BEB5B3"/>
    <w:rsid w:val="3765CE7F"/>
    <w:rsid w:val="37936F29"/>
    <w:rsid w:val="37A8045D"/>
    <w:rsid w:val="37BC5795"/>
    <w:rsid w:val="37D2B073"/>
    <w:rsid w:val="3844BF6C"/>
    <w:rsid w:val="3870793B"/>
    <w:rsid w:val="38B01759"/>
    <w:rsid w:val="38FE5862"/>
    <w:rsid w:val="39062294"/>
    <w:rsid w:val="39359D08"/>
    <w:rsid w:val="39746F96"/>
    <w:rsid w:val="3A0A1667"/>
    <w:rsid w:val="3A0C499C"/>
    <w:rsid w:val="3A1F049C"/>
    <w:rsid w:val="3A4FCA10"/>
    <w:rsid w:val="3B2C39FD"/>
    <w:rsid w:val="3B420A4D"/>
    <w:rsid w:val="3B500885"/>
    <w:rsid w:val="3B6D3053"/>
    <w:rsid w:val="3B877462"/>
    <w:rsid w:val="3BA819FD"/>
    <w:rsid w:val="3C932BCE"/>
    <w:rsid w:val="3CF5C55D"/>
    <w:rsid w:val="3D32E2C2"/>
    <w:rsid w:val="3D4C1E7D"/>
    <w:rsid w:val="3D5F1B56"/>
    <w:rsid w:val="3DAB712A"/>
    <w:rsid w:val="3DDC8F8E"/>
    <w:rsid w:val="3E02B0AD"/>
    <w:rsid w:val="3E2FE74C"/>
    <w:rsid w:val="3E3B3F6F"/>
    <w:rsid w:val="3E80405F"/>
    <w:rsid w:val="3EB6B490"/>
    <w:rsid w:val="3F2D41AE"/>
    <w:rsid w:val="3F39B377"/>
    <w:rsid w:val="3F5AC5EF"/>
    <w:rsid w:val="4024EFF7"/>
    <w:rsid w:val="4034A1A5"/>
    <w:rsid w:val="406125BB"/>
    <w:rsid w:val="40F9CAC8"/>
    <w:rsid w:val="416C364D"/>
    <w:rsid w:val="42241416"/>
    <w:rsid w:val="42927963"/>
    <w:rsid w:val="42BBD9A7"/>
    <w:rsid w:val="42D27A78"/>
    <w:rsid w:val="42EAE33D"/>
    <w:rsid w:val="43424DBF"/>
    <w:rsid w:val="436BA0A0"/>
    <w:rsid w:val="4396E209"/>
    <w:rsid w:val="43A9D2B9"/>
    <w:rsid w:val="43AA1539"/>
    <w:rsid w:val="4429B75D"/>
    <w:rsid w:val="44D7D963"/>
    <w:rsid w:val="44DE1E20"/>
    <w:rsid w:val="450716A9"/>
    <w:rsid w:val="452E0B8B"/>
    <w:rsid w:val="45835AD5"/>
    <w:rsid w:val="458ECB71"/>
    <w:rsid w:val="45BBA079"/>
    <w:rsid w:val="45E473C6"/>
    <w:rsid w:val="474A2A2F"/>
    <w:rsid w:val="478DD830"/>
    <w:rsid w:val="47AAE3DC"/>
    <w:rsid w:val="47BBF867"/>
    <w:rsid w:val="4833213F"/>
    <w:rsid w:val="483E9AEC"/>
    <w:rsid w:val="484DC66D"/>
    <w:rsid w:val="4855E736"/>
    <w:rsid w:val="48645A92"/>
    <w:rsid w:val="48C76E4D"/>
    <w:rsid w:val="48CFD68C"/>
    <w:rsid w:val="490DA7DC"/>
    <w:rsid w:val="49662BEF"/>
    <w:rsid w:val="49695FB4"/>
    <w:rsid w:val="49B4AAB4"/>
    <w:rsid w:val="4AA86DA7"/>
    <w:rsid w:val="4AAE5934"/>
    <w:rsid w:val="4AC10F91"/>
    <w:rsid w:val="4AD2CD6B"/>
    <w:rsid w:val="4AFA04E7"/>
    <w:rsid w:val="4B4FB39F"/>
    <w:rsid w:val="4B863EDC"/>
    <w:rsid w:val="4BED7D6C"/>
    <w:rsid w:val="4D37F753"/>
    <w:rsid w:val="4D4588E9"/>
    <w:rsid w:val="4D7F9889"/>
    <w:rsid w:val="4E2E0089"/>
    <w:rsid w:val="4E602524"/>
    <w:rsid w:val="4EC44DEA"/>
    <w:rsid w:val="4F4BEC1F"/>
    <w:rsid w:val="4F594F5A"/>
    <w:rsid w:val="4F809E4F"/>
    <w:rsid w:val="4FD336EA"/>
    <w:rsid w:val="4FE71FA3"/>
    <w:rsid w:val="4FEE773C"/>
    <w:rsid w:val="4FFC1B8D"/>
    <w:rsid w:val="502BD9BE"/>
    <w:rsid w:val="50E1D48D"/>
    <w:rsid w:val="510B13BF"/>
    <w:rsid w:val="5159E56B"/>
    <w:rsid w:val="51714760"/>
    <w:rsid w:val="51EFB4B6"/>
    <w:rsid w:val="52262EEF"/>
    <w:rsid w:val="5282DB7A"/>
    <w:rsid w:val="52902C67"/>
    <w:rsid w:val="52A63315"/>
    <w:rsid w:val="52F4AB6A"/>
    <w:rsid w:val="5361E379"/>
    <w:rsid w:val="53637A80"/>
    <w:rsid w:val="536A8FB5"/>
    <w:rsid w:val="53BFD2AC"/>
    <w:rsid w:val="53CF714A"/>
    <w:rsid w:val="54FF38EC"/>
    <w:rsid w:val="552B3A06"/>
    <w:rsid w:val="55A1F2E4"/>
    <w:rsid w:val="55E42EC1"/>
    <w:rsid w:val="56021F74"/>
    <w:rsid w:val="56301CEF"/>
    <w:rsid w:val="564753AB"/>
    <w:rsid w:val="565F29BE"/>
    <w:rsid w:val="56B64305"/>
    <w:rsid w:val="57955389"/>
    <w:rsid w:val="57A7DF49"/>
    <w:rsid w:val="5836EBA3"/>
    <w:rsid w:val="587A7E5C"/>
    <w:rsid w:val="58BD441B"/>
    <w:rsid w:val="59081AB7"/>
    <w:rsid w:val="5951C3B5"/>
    <w:rsid w:val="5A6E739B"/>
    <w:rsid w:val="5A792555"/>
    <w:rsid w:val="5B10EA86"/>
    <w:rsid w:val="5B46ABA8"/>
    <w:rsid w:val="5BA99F68"/>
    <w:rsid w:val="5C24ECD6"/>
    <w:rsid w:val="5C624F58"/>
    <w:rsid w:val="5C9C1949"/>
    <w:rsid w:val="5D0A5CC6"/>
    <w:rsid w:val="5D0DEA9D"/>
    <w:rsid w:val="5D28FA22"/>
    <w:rsid w:val="5D713A0E"/>
    <w:rsid w:val="5D819963"/>
    <w:rsid w:val="5DCDA980"/>
    <w:rsid w:val="5DD6FA08"/>
    <w:rsid w:val="5E0806A7"/>
    <w:rsid w:val="5E0F61B8"/>
    <w:rsid w:val="5E21D0C7"/>
    <w:rsid w:val="5E6927EB"/>
    <w:rsid w:val="5EBAFBE7"/>
    <w:rsid w:val="5ECA75AD"/>
    <w:rsid w:val="5EEB01A8"/>
    <w:rsid w:val="610EB322"/>
    <w:rsid w:val="611C8E76"/>
    <w:rsid w:val="6151CD12"/>
    <w:rsid w:val="617A857D"/>
    <w:rsid w:val="61800BA9"/>
    <w:rsid w:val="61DAFD5A"/>
    <w:rsid w:val="61F5C5BD"/>
    <w:rsid w:val="62942E5A"/>
    <w:rsid w:val="62D190DC"/>
    <w:rsid w:val="630CA3DF"/>
    <w:rsid w:val="634BAE3C"/>
    <w:rsid w:val="6395F156"/>
    <w:rsid w:val="63981779"/>
    <w:rsid w:val="642447DE"/>
    <w:rsid w:val="648E4FD7"/>
    <w:rsid w:val="6523D185"/>
    <w:rsid w:val="65A98093"/>
    <w:rsid w:val="662B870B"/>
    <w:rsid w:val="6662B0AB"/>
    <w:rsid w:val="66D0E99D"/>
    <w:rsid w:val="66E8F810"/>
    <w:rsid w:val="671C1157"/>
    <w:rsid w:val="67231621"/>
    <w:rsid w:val="672998F4"/>
    <w:rsid w:val="67B643FE"/>
    <w:rsid w:val="67CF6C5B"/>
    <w:rsid w:val="67D383EE"/>
    <w:rsid w:val="67ED86C5"/>
    <w:rsid w:val="67EF24CA"/>
    <w:rsid w:val="680230B4"/>
    <w:rsid w:val="680BDF47"/>
    <w:rsid w:val="68612320"/>
    <w:rsid w:val="6880145C"/>
    <w:rsid w:val="68C7BADC"/>
    <w:rsid w:val="6961C0FA"/>
    <w:rsid w:val="6A21E24A"/>
    <w:rsid w:val="6AB083F8"/>
    <w:rsid w:val="6AC3686F"/>
    <w:rsid w:val="6AC838A3"/>
    <w:rsid w:val="6AC9EFB8"/>
    <w:rsid w:val="6ADC3489"/>
    <w:rsid w:val="6B037C6F"/>
    <w:rsid w:val="6B62A100"/>
    <w:rsid w:val="6BBDB2AB"/>
    <w:rsid w:val="6BF2BEE6"/>
    <w:rsid w:val="6BF69576"/>
    <w:rsid w:val="6C1F1B1E"/>
    <w:rsid w:val="6C4EE039"/>
    <w:rsid w:val="6C8173D5"/>
    <w:rsid w:val="6C8773C0"/>
    <w:rsid w:val="6CAD4604"/>
    <w:rsid w:val="6CB841F6"/>
    <w:rsid w:val="6D12FBC9"/>
    <w:rsid w:val="6D30EC94"/>
    <w:rsid w:val="6DE64051"/>
    <w:rsid w:val="6E1727BD"/>
    <w:rsid w:val="6E2D5EEB"/>
    <w:rsid w:val="6E3BC7B4"/>
    <w:rsid w:val="6EDDB816"/>
    <w:rsid w:val="6F36518C"/>
    <w:rsid w:val="6F9C31C1"/>
    <w:rsid w:val="6F9D60DB"/>
    <w:rsid w:val="6FC155E3"/>
    <w:rsid w:val="6FC25DA8"/>
    <w:rsid w:val="700C6455"/>
    <w:rsid w:val="7065A70C"/>
    <w:rsid w:val="706A4396"/>
    <w:rsid w:val="70D80613"/>
    <w:rsid w:val="71380222"/>
    <w:rsid w:val="716D3773"/>
    <w:rsid w:val="71866E65"/>
    <w:rsid w:val="7224184E"/>
    <w:rsid w:val="722494DB"/>
    <w:rsid w:val="724451EE"/>
    <w:rsid w:val="725F8BE3"/>
    <w:rsid w:val="7271FE77"/>
    <w:rsid w:val="72D5019D"/>
    <w:rsid w:val="72D9D11F"/>
    <w:rsid w:val="73352318"/>
    <w:rsid w:val="73E424DC"/>
    <w:rsid w:val="742E33AA"/>
    <w:rsid w:val="74450DDA"/>
    <w:rsid w:val="746A5CAA"/>
    <w:rsid w:val="746B65F2"/>
    <w:rsid w:val="74A50B06"/>
    <w:rsid w:val="756494F1"/>
    <w:rsid w:val="75A3B27D"/>
    <w:rsid w:val="75D1D0E5"/>
    <w:rsid w:val="7618F421"/>
    <w:rsid w:val="76AB79CA"/>
    <w:rsid w:val="76DFD956"/>
    <w:rsid w:val="77630687"/>
    <w:rsid w:val="77845D10"/>
    <w:rsid w:val="77A19A9D"/>
    <w:rsid w:val="77E58C39"/>
    <w:rsid w:val="785BBA9E"/>
    <w:rsid w:val="785E1E8D"/>
    <w:rsid w:val="79045129"/>
    <w:rsid w:val="796AFFF8"/>
    <w:rsid w:val="796EF074"/>
    <w:rsid w:val="79E6EF7E"/>
    <w:rsid w:val="7A1DF8D7"/>
    <w:rsid w:val="7B629715"/>
    <w:rsid w:val="7B8E79F3"/>
    <w:rsid w:val="7BC34543"/>
    <w:rsid w:val="7BEEA7AA"/>
    <w:rsid w:val="7C6021AA"/>
    <w:rsid w:val="7C9D9E1E"/>
    <w:rsid w:val="7CC93F81"/>
    <w:rsid w:val="7CC9C40D"/>
    <w:rsid w:val="7CFE6776"/>
    <w:rsid w:val="7DA8AF20"/>
    <w:rsid w:val="7DBBDC6D"/>
    <w:rsid w:val="7DC78AC7"/>
    <w:rsid w:val="7DF1FFFB"/>
    <w:rsid w:val="7E6178F9"/>
    <w:rsid w:val="7EBCB2CD"/>
    <w:rsid w:val="7ECEB7ED"/>
    <w:rsid w:val="7F0B7737"/>
    <w:rsid w:val="7F723715"/>
    <w:rsid w:val="7FA6FDE7"/>
    <w:rsid w:val="7FC12304"/>
    <w:rsid w:val="7FFF62B9"/>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9BC3"/>
  <w15:docId w15:val="{F0276DF3-CE67-4CAD-957E-E7982A7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CD"/>
    <w:pPr>
      <w:tabs>
        <w:tab w:val="left" w:pos="284"/>
      </w:tabs>
    </w:pPr>
    <w:rPr>
      <w:sz w:val="22"/>
      <w:szCs w:val="22"/>
      <w:lang w:eastAsia="en-US"/>
    </w:rPr>
  </w:style>
  <w:style w:type="paragraph" w:styleId="Ttulo2">
    <w:name w:val="heading 2"/>
    <w:basedOn w:val="Normal"/>
    <w:next w:val="Normal"/>
    <w:link w:val="Ttulo2Car"/>
    <w:uiPriority w:val="9"/>
    <w:unhideWhenUsed/>
    <w:qFormat/>
    <w:rsid w:val="00396A12"/>
    <w:pPr>
      <w:keepNext/>
      <w:keepLines/>
      <w:spacing w:before="120" w:after="12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726FE5"/>
    <w:pPr>
      <w:keepNext/>
      <w:keepLines/>
      <w:spacing w:before="40" w:after="12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CB5094"/>
    <w:pPr>
      <w:keepNext/>
      <w:keepLines/>
      <w:spacing w:before="40" w:after="120"/>
      <w:jc w:val="both"/>
      <w:outlineLvl w:val="3"/>
    </w:pPr>
    <w:rPr>
      <w:rFonts w:ascii="Arial" w:eastAsiaTheme="majorEastAsia" w:hAnsi="Arial"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3378"/>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378"/>
    <w:rPr>
      <w:rFonts w:ascii="Tahoma" w:hAnsi="Tahoma" w:cs="Tahoma"/>
      <w:sz w:val="16"/>
      <w:szCs w:val="16"/>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532382"/>
    <w:pPr>
      <w:spacing w:after="120"/>
      <w:ind w:left="720"/>
      <w:contextualSpacing/>
    </w:pPr>
  </w:style>
  <w:style w:type="table" w:styleId="Tablaconcuadrcula">
    <w:name w:val="Table Grid"/>
    <w:basedOn w:val="Tablanormal"/>
    <w:uiPriority w:val="59"/>
    <w:rsid w:val="00B0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82C3C"/>
    <w:rPr>
      <w:b/>
      <w:bCs/>
    </w:rPr>
  </w:style>
  <w:style w:type="paragraph" w:styleId="Encabezado">
    <w:name w:val="header"/>
    <w:basedOn w:val="Normal"/>
    <w:link w:val="EncabezadoCar"/>
    <w:uiPriority w:val="99"/>
    <w:unhideWhenUsed/>
    <w:rsid w:val="00EA7F11"/>
    <w:pPr>
      <w:tabs>
        <w:tab w:val="center" w:pos="4419"/>
        <w:tab w:val="right" w:pos="8838"/>
      </w:tabs>
    </w:pPr>
  </w:style>
  <w:style w:type="character" w:customStyle="1" w:styleId="EncabezadoCar">
    <w:name w:val="Encabezado Car"/>
    <w:basedOn w:val="Fuentedeprrafopredeter"/>
    <w:link w:val="Encabezado"/>
    <w:uiPriority w:val="99"/>
    <w:rsid w:val="00EA7F11"/>
  </w:style>
  <w:style w:type="paragraph" w:styleId="Piedepgina">
    <w:name w:val="footer"/>
    <w:basedOn w:val="Normal"/>
    <w:link w:val="PiedepginaCar"/>
    <w:uiPriority w:val="99"/>
    <w:unhideWhenUsed/>
    <w:rsid w:val="00EA7F11"/>
    <w:pPr>
      <w:tabs>
        <w:tab w:val="center" w:pos="4419"/>
        <w:tab w:val="right" w:pos="8838"/>
      </w:tabs>
    </w:pPr>
  </w:style>
  <w:style w:type="character" w:customStyle="1" w:styleId="PiedepginaCar">
    <w:name w:val="Pie de página Car"/>
    <w:basedOn w:val="Fuentedeprrafopredeter"/>
    <w:link w:val="Piedepgina"/>
    <w:uiPriority w:val="99"/>
    <w:rsid w:val="00EA7F11"/>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basedOn w:val="Fuentedeprrafopredeter"/>
    <w:link w:val="Prrafodelista"/>
    <w:uiPriority w:val="34"/>
    <w:qFormat/>
    <w:locked/>
    <w:rsid w:val="00532382"/>
    <w:rPr>
      <w:sz w:val="22"/>
      <w:szCs w:val="22"/>
      <w:lang w:eastAsia="en-US"/>
    </w:rPr>
  </w:style>
  <w:style w:type="paragraph" w:styleId="Sinespaciado">
    <w:name w:val="No Spacing"/>
    <w:uiPriority w:val="1"/>
    <w:qFormat/>
    <w:rsid w:val="000C59D3"/>
    <w:rPr>
      <w:rFonts w:asciiTheme="minorHAnsi" w:eastAsiaTheme="minorHAnsi" w:hAnsiTheme="minorHAnsi" w:cstheme="minorBidi"/>
      <w:sz w:val="22"/>
      <w:szCs w:val="22"/>
      <w:lang w:eastAsia="en-US"/>
    </w:rPr>
  </w:style>
  <w:style w:type="paragraph" w:customStyle="1" w:styleId="Estilo">
    <w:name w:val="Estilo"/>
    <w:basedOn w:val="Normal"/>
    <w:uiPriority w:val="1"/>
    <w:rsid w:val="71380222"/>
    <w:pPr>
      <w:widowControl w:val="0"/>
    </w:pPr>
    <w:rPr>
      <w:rFonts w:ascii="Arial" w:eastAsia="Times New Roman" w:hAnsi="Arial" w:cs="Arial"/>
      <w:sz w:val="24"/>
      <w:szCs w:val="24"/>
      <w:lang w:eastAsia="es-PE"/>
    </w:rPr>
  </w:style>
  <w:style w:type="paragraph" w:styleId="NormalWeb">
    <w:name w:val="Normal (Web)"/>
    <w:basedOn w:val="Normal"/>
    <w:uiPriority w:val="99"/>
    <w:semiHidden/>
    <w:unhideWhenUsed/>
    <w:rsid w:val="00CB6B5E"/>
    <w:pPr>
      <w:spacing w:before="100" w:beforeAutospacing="1" w:after="100" w:afterAutospacing="1"/>
    </w:pPr>
    <w:rPr>
      <w:rFonts w:ascii="Times New Roman" w:eastAsia="Times New Roman" w:hAnsi="Times New Roman"/>
      <w:sz w:val="24"/>
      <w:szCs w:val="24"/>
      <w:lang w:eastAsia="es-PE"/>
    </w:rPr>
  </w:style>
  <w:style w:type="paragraph" w:customStyle="1" w:styleId="Default">
    <w:name w:val="Default"/>
    <w:rsid w:val="00BF3729"/>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al"/>
    <w:rsid w:val="00BE3665"/>
    <w:rPr>
      <w:rFonts w:eastAsiaTheme="minorHAnsi" w:cs="Calibri"/>
      <w:lang w:eastAsia="es-PE"/>
    </w:rPr>
  </w:style>
  <w:style w:type="paragraph" w:customStyle="1" w:styleId="xxxmsonormal">
    <w:name w:val="x_xxmsonormal"/>
    <w:basedOn w:val="Normal"/>
    <w:rsid w:val="00BE3665"/>
    <w:rPr>
      <w:rFonts w:eastAsiaTheme="minorHAnsi" w:cs="Calibri"/>
      <w:lang w:eastAsia="es-PE"/>
    </w:rPr>
  </w:style>
  <w:style w:type="character" w:styleId="Hipervnculo">
    <w:name w:val="Hyperlink"/>
    <w:basedOn w:val="Fuentedeprrafopredeter"/>
    <w:uiPriority w:val="99"/>
    <w:unhideWhenUsed/>
    <w:rsid w:val="00BE3665"/>
    <w:rPr>
      <w:color w:val="0000FF" w:themeColor="hyperlink"/>
      <w:u w:val="single"/>
    </w:rPr>
  </w:style>
  <w:style w:type="paragraph" w:styleId="Textoindependiente">
    <w:name w:val="Body Text"/>
    <w:basedOn w:val="Normal"/>
    <w:link w:val="TextoindependienteCar"/>
    <w:rsid w:val="001F75EE"/>
    <w:pPr>
      <w:jc w:val="both"/>
    </w:pPr>
    <w:rPr>
      <w:rFonts w:ascii="Book Antiqua" w:hAnsi="Book Antiqua"/>
      <w:sz w:val="20"/>
      <w:szCs w:val="20"/>
      <w:lang w:val="es-ES_tradnl" w:eastAsia="es-ES"/>
    </w:rPr>
  </w:style>
  <w:style w:type="character" w:customStyle="1" w:styleId="TextoindependienteCar">
    <w:name w:val="Texto independiente Car"/>
    <w:basedOn w:val="Fuentedeprrafopredeter"/>
    <w:link w:val="Textoindependiente"/>
    <w:rsid w:val="001F75EE"/>
    <w:rPr>
      <w:rFonts w:ascii="Book Antiqua" w:hAnsi="Book Antiqua"/>
      <w:lang w:val="es-ES_tradnl" w:eastAsia="es-ES"/>
    </w:rPr>
  </w:style>
  <w:style w:type="paragraph" w:customStyle="1" w:styleId="Parrafow">
    <w:name w:val="Parrafo w"/>
    <w:basedOn w:val="Normal"/>
    <w:link w:val="ParrafowCar"/>
    <w:qFormat/>
    <w:rsid w:val="00BB4D1E"/>
    <w:pPr>
      <w:numPr>
        <w:numId w:val="2"/>
      </w:numPr>
      <w:spacing w:before="40" w:after="120"/>
      <w:jc w:val="both"/>
    </w:pPr>
    <w:rPr>
      <w:rFonts w:asciiTheme="minorHAnsi" w:hAnsiTheme="minorHAnsi" w:cs="Arial"/>
    </w:rPr>
  </w:style>
  <w:style w:type="character" w:customStyle="1" w:styleId="ParrafowCar">
    <w:name w:val="Parrafo w Car"/>
    <w:basedOn w:val="Fuentedeprrafopredeter"/>
    <w:link w:val="Parrafow"/>
    <w:rsid w:val="00726FE5"/>
    <w:rPr>
      <w:rFonts w:asciiTheme="minorHAnsi" w:hAnsiTheme="minorHAnsi" w:cs="Arial"/>
      <w:sz w:val="22"/>
      <w:szCs w:val="22"/>
      <w:lang w:eastAsia="en-US"/>
    </w:rPr>
  </w:style>
  <w:style w:type="character" w:customStyle="1" w:styleId="Ttulo4Car">
    <w:name w:val="Título 4 Car"/>
    <w:basedOn w:val="Fuentedeprrafopredeter"/>
    <w:link w:val="Ttulo4"/>
    <w:uiPriority w:val="9"/>
    <w:rsid w:val="00CB5094"/>
    <w:rPr>
      <w:rFonts w:ascii="Arial" w:eastAsiaTheme="majorEastAsia" w:hAnsi="Arial" w:cstheme="majorBidi"/>
      <w:b/>
      <w:iCs/>
      <w:sz w:val="22"/>
      <w:szCs w:val="22"/>
      <w:lang w:eastAsia="en-US"/>
    </w:rPr>
  </w:style>
  <w:style w:type="paragraph" w:styleId="Textonotapie">
    <w:name w:val="footnote text"/>
    <w:basedOn w:val="Normal"/>
    <w:link w:val="TextonotapieCar"/>
    <w:uiPriority w:val="99"/>
    <w:unhideWhenUsed/>
    <w:rsid w:val="00CB5094"/>
    <w:pPr>
      <w:jc w:val="both"/>
    </w:pPr>
    <w:rPr>
      <w:sz w:val="16"/>
      <w:szCs w:val="20"/>
    </w:rPr>
  </w:style>
  <w:style w:type="character" w:customStyle="1" w:styleId="TextonotapieCar">
    <w:name w:val="Texto nota pie Car"/>
    <w:basedOn w:val="Fuentedeprrafopredeter"/>
    <w:link w:val="Textonotapie"/>
    <w:uiPriority w:val="99"/>
    <w:rsid w:val="00CB5094"/>
    <w:rPr>
      <w:sz w:val="16"/>
      <w:lang w:eastAsia="en-US"/>
    </w:rPr>
  </w:style>
  <w:style w:type="character" w:styleId="Refdenotaalpie">
    <w:name w:val="footnote reference"/>
    <w:basedOn w:val="Fuentedeprrafopredeter"/>
    <w:uiPriority w:val="99"/>
    <w:semiHidden/>
    <w:unhideWhenUsed/>
    <w:rsid w:val="00CB5094"/>
    <w:rPr>
      <w:vertAlign w:val="superscript"/>
    </w:rPr>
  </w:style>
  <w:style w:type="character" w:styleId="Refdecomentario">
    <w:name w:val="annotation reference"/>
    <w:basedOn w:val="Fuentedeprrafopredeter"/>
    <w:uiPriority w:val="99"/>
    <w:semiHidden/>
    <w:unhideWhenUsed/>
    <w:rsid w:val="00CB5094"/>
    <w:rPr>
      <w:sz w:val="16"/>
      <w:szCs w:val="16"/>
    </w:rPr>
  </w:style>
  <w:style w:type="paragraph" w:styleId="Textocomentario">
    <w:name w:val="annotation text"/>
    <w:basedOn w:val="Normal"/>
    <w:link w:val="TextocomentarioCar"/>
    <w:uiPriority w:val="99"/>
    <w:unhideWhenUsed/>
    <w:rsid w:val="00CB5094"/>
    <w:pPr>
      <w:jc w:val="both"/>
    </w:pPr>
    <w:rPr>
      <w:sz w:val="20"/>
      <w:szCs w:val="20"/>
    </w:rPr>
  </w:style>
  <w:style w:type="character" w:customStyle="1" w:styleId="TextocomentarioCar">
    <w:name w:val="Texto comentario Car"/>
    <w:basedOn w:val="Fuentedeprrafopredeter"/>
    <w:link w:val="Textocomentario"/>
    <w:uiPriority w:val="99"/>
    <w:rsid w:val="00CB5094"/>
    <w:rPr>
      <w:lang w:eastAsia="en-US"/>
    </w:rPr>
  </w:style>
  <w:style w:type="paragraph" w:styleId="Revisin">
    <w:name w:val="Revision"/>
    <w:hidden/>
    <w:uiPriority w:val="99"/>
    <w:semiHidden/>
    <w:rsid w:val="006F68B7"/>
    <w:rPr>
      <w:sz w:val="22"/>
      <w:szCs w:val="22"/>
      <w:lang w:eastAsia="en-US"/>
    </w:rPr>
  </w:style>
  <w:style w:type="character" w:customStyle="1" w:styleId="Ttulo2Car">
    <w:name w:val="Título 2 Car"/>
    <w:basedOn w:val="Fuentedeprrafopredeter"/>
    <w:link w:val="Ttulo2"/>
    <w:uiPriority w:val="9"/>
    <w:rsid w:val="00396A12"/>
    <w:rPr>
      <w:rFonts w:eastAsiaTheme="majorEastAsia" w:cstheme="majorBidi"/>
      <w:b/>
      <w:sz w:val="22"/>
      <w:szCs w:val="26"/>
      <w:lang w:eastAsia="en-US"/>
    </w:rPr>
  </w:style>
  <w:style w:type="character" w:customStyle="1" w:styleId="Ttulo3Car">
    <w:name w:val="Título 3 Car"/>
    <w:basedOn w:val="Fuentedeprrafopredeter"/>
    <w:link w:val="Ttulo3"/>
    <w:uiPriority w:val="9"/>
    <w:rsid w:val="00726FE5"/>
    <w:rPr>
      <w:rFonts w:eastAsiaTheme="majorEastAsia" w:cstheme="majorBidi"/>
      <w:b/>
      <w:sz w:val="22"/>
      <w:szCs w:val="24"/>
      <w:lang w:eastAsia="en-US"/>
    </w:rPr>
  </w:style>
  <w:style w:type="character" w:customStyle="1" w:styleId="eop">
    <w:name w:val="eop"/>
    <w:basedOn w:val="Fuentedeprrafopredeter"/>
    <w:uiPriority w:val="1"/>
    <w:rsid w:val="00AB52CD"/>
  </w:style>
  <w:style w:type="character" w:customStyle="1" w:styleId="normaltextrun">
    <w:name w:val="normaltextrun"/>
    <w:basedOn w:val="Fuentedeprrafopredeter"/>
    <w:rsid w:val="00AB52CD"/>
  </w:style>
  <w:style w:type="paragraph" w:styleId="TDC1">
    <w:name w:val="toc 1"/>
    <w:basedOn w:val="Normal"/>
    <w:next w:val="Normal"/>
    <w:autoRedefine/>
    <w:uiPriority w:val="39"/>
    <w:semiHidden/>
    <w:unhideWhenUsed/>
    <w:rsid w:val="00A56F92"/>
    <w:pPr>
      <w:tabs>
        <w:tab w:val="clear" w:pos="284"/>
      </w:tabs>
      <w:spacing w:after="40"/>
    </w:pPr>
    <w:rPr>
      <w:sz w:val="20"/>
    </w:rPr>
  </w:style>
  <w:style w:type="paragraph" w:styleId="TDC2">
    <w:name w:val="toc 2"/>
    <w:basedOn w:val="Normal"/>
    <w:next w:val="Normal"/>
    <w:autoRedefine/>
    <w:uiPriority w:val="39"/>
    <w:unhideWhenUsed/>
    <w:rsid w:val="002D1146"/>
    <w:pPr>
      <w:tabs>
        <w:tab w:val="clear" w:pos="284"/>
        <w:tab w:val="left" w:pos="709"/>
        <w:tab w:val="right" w:leader="dot" w:pos="9628"/>
      </w:tabs>
      <w:ind w:left="221"/>
    </w:pPr>
    <w:rPr>
      <w:sz w:val="20"/>
    </w:rPr>
  </w:style>
  <w:style w:type="paragraph" w:styleId="TDC3">
    <w:name w:val="toc 3"/>
    <w:basedOn w:val="Normal"/>
    <w:next w:val="Normal"/>
    <w:autoRedefine/>
    <w:uiPriority w:val="39"/>
    <w:unhideWhenUsed/>
    <w:rsid w:val="002D1146"/>
    <w:pPr>
      <w:tabs>
        <w:tab w:val="clear" w:pos="284"/>
        <w:tab w:val="left" w:pos="1100"/>
        <w:tab w:val="right" w:leader="dot" w:pos="9628"/>
      </w:tabs>
      <w:ind w:left="709"/>
    </w:pPr>
    <w:rPr>
      <w:sz w:val="20"/>
    </w:rPr>
  </w:style>
  <w:style w:type="paragraph" w:styleId="TDC4">
    <w:name w:val="toc 4"/>
    <w:basedOn w:val="Normal"/>
    <w:next w:val="Normal"/>
    <w:autoRedefine/>
    <w:uiPriority w:val="39"/>
    <w:semiHidden/>
    <w:unhideWhenUsed/>
    <w:rsid w:val="00D167FC"/>
    <w:pPr>
      <w:tabs>
        <w:tab w:val="clear" w:pos="284"/>
      </w:tabs>
      <w:spacing w:after="100"/>
      <w:ind w:left="660"/>
    </w:pPr>
    <w:rPr>
      <w:sz w:val="20"/>
    </w:rPr>
  </w:style>
  <w:style w:type="paragraph" w:customStyle="1" w:styleId="paragraph">
    <w:name w:val="paragraph"/>
    <w:basedOn w:val="Normal"/>
    <w:uiPriority w:val="1"/>
    <w:rsid w:val="002F10E5"/>
    <w:pPr>
      <w:spacing w:before="100" w:beforeAutospacing="1" w:after="100" w:afterAutospacing="1"/>
      <w:jc w:val="both"/>
    </w:pPr>
    <w:rPr>
      <w:rFonts w:ascii="Times New Roman" w:eastAsia="Times New Roman" w:hAnsi="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51251E"/>
    <w:pPr>
      <w:jc w:val="left"/>
    </w:pPr>
    <w:rPr>
      <w:b/>
      <w:bCs/>
    </w:rPr>
  </w:style>
  <w:style w:type="character" w:customStyle="1" w:styleId="AsuntodelcomentarioCar">
    <w:name w:val="Asunto del comentario Car"/>
    <w:basedOn w:val="TextocomentarioCar"/>
    <w:link w:val="Asuntodelcomentario"/>
    <w:uiPriority w:val="99"/>
    <w:semiHidden/>
    <w:rsid w:val="005125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0709">
      <w:bodyDiv w:val="1"/>
      <w:marLeft w:val="0"/>
      <w:marRight w:val="0"/>
      <w:marTop w:val="0"/>
      <w:marBottom w:val="0"/>
      <w:divBdr>
        <w:top w:val="none" w:sz="0" w:space="0" w:color="auto"/>
        <w:left w:val="none" w:sz="0" w:space="0" w:color="auto"/>
        <w:bottom w:val="none" w:sz="0" w:space="0" w:color="auto"/>
        <w:right w:val="none" w:sz="0" w:space="0" w:color="auto"/>
      </w:divBdr>
      <w:divsChild>
        <w:div w:id="541673814">
          <w:marLeft w:val="0"/>
          <w:marRight w:val="0"/>
          <w:marTop w:val="0"/>
          <w:marBottom w:val="0"/>
          <w:divBdr>
            <w:top w:val="none" w:sz="0" w:space="0" w:color="auto"/>
            <w:left w:val="none" w:sz="0" w:space="0" w:color="auto"/>
            <w:bottom w:val="none" w:sz="0" w:space="0" w:color="auto"/>
            <w:right w:val="none" w:sz="0" w:space="0" w:color="auto"/>
          </w:divBdr>
          <w:divsChild>
            <w:div w:id="1122386272">
              <w:marLeft w:val="0"/>
              <w:marRight w:val="0"/>
              <w:marTop w:val="0"/>
              <w:marBottom w:val="0"/>
              <w:divBdr>
                <w:top w:val="none" w:sz="0" w:space="0" w:color="auto"/>
                <w:left w:val="none" w:sz="0" w:space="0" w:color="auto"/>
                <w:bottom w:val="none" w:sz="0" w:space="0" w:color="auto"/>
                <w:right w:val="none" w:sz="0" w:space="0" w:color="auto"/>
              </w:divBdr>
              <w:divsChild>
                <w:div w:id="790442306">
                  <w:marLeft w:val="0"/>
                  <w:marRight w:val="0"/>
                  <w:marTop w:val="0"/>
                  <w:marBottom w:val="0"/>
                  <w:divBdr>
                    <w:top w:val="none" w:sz="0" w:space="0" w:color="auto"/>
                    <w:left w:val="none" w:sz="0" w:space="0" w:color="auto"/>
                    <w:bottom w:val="none" w:sz="0" w:space="0" w:color="auto"/>
                    <w:right w:val="none" w:sz="0" w:space="0" w:color="auto"/>
                  </w:divBdr>
                  <w:divsChild>
                    <w:div w:id="1098672233">
                      <w:marLeft w:val="0"/>
                      <w:marRight w:val="0"/>
                      <w:marTop w:val="0"/>
                      <w:marBottom w:val="0"/>
                      <w:divBdr>
                        <w:top w:val="none" w:sz="0" w:space="0" w:color="auto"/>
                        <w:left w:val="none" w:sz="0" w:space="0" w:color="auto"/>
                        <w:bottom w:val="none" w:sz="0" w:space="0" w:color="auto"/>
                        <w:right w:val="none" w:sz="0" w:space="0" w:color="auto"/>
                      </w:divBdr>
                      <w:divsChild>
                        <w:div w:id="7065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08814">
      <w:bodyDiv w:val="1"/>
      <w:marLeft w:val="0"/>
      <w:marRight w:val="0"/>
      <w:marTop w:val="0"/>
      <w:marBottom w:val="0"/>
      <w:divBdr>
        <w:top w:val="none" w:sz="0" w:space="0" w:color="auto"/>
        <w:left w:val="none" w:sz="0" w:space="0" w:color="auto"/>
        <w:bottom w:val="none" w:sz="0" w:space="0" w:color="auto"/>
        <w:right w:val="none" w:sz="0" w:space="0" w:color="auto"/>
      </w:divBdr>
    </w:div>
    <w:div w:id="546991983">
      <w:bodyDiv w:val="1"/>
      <w:marLeft w:val="0"/>
      <w:marRight w:val="0"/>
      <w:marTop w:val="0"/>
      <w:marBottom w:val="0"/>
      <w:divBdr>
        <w:top w:val="none" w:sz="0" w:space="0" w:color="auto"/>
        <w:left w:val="none" w:sz="0" w:space="0" w:color="auto"/>
        <w:bottom w:val="none" w:sz="0" w:space="0" w:color="auto"/>
        <w:right w:val="none" w:sz="0" w:space="0" w:color="auto"/>
      </w:divBdr>
    </w:div>
    <w:div w:id="605042283">
      <w:bodyDiv w:val="1"/>
      <w:marLeft w:val="0"/>
      <w:marRight w:val="0"/>
      <w:marTop w:val="0"/>
      <w:marBottom w:val="0"/>
      <w:divBdr>
        <w:top w:val="none" w:sz="0" w:space="0" w:color="auto"/>
        <w:left w:val="none" w:sz="0" w:space="0" w:color="auto"/>
        <w:bottom w:val="none" w:sz="0" w:space="0" w:color="auto"/>
        <w:right w:val="none" w:sz="0" w:space="0" w:color="auto"/>
      </w:divBdr>
    </w:div>
    <w:div w:id="753084897">
      <w:bodyDiv w:val="1"/>
      <w:marLeft w:val="0"/>
      <w:marRight w:val="0"/>
      <w:marTop w:val="0"/>
      <w:marBottom w:val="0"/>
      <w:divBdr>
        <w:top w:val="none" w:sz="0" w:space="0" w:color="auto"/>
        <w:left w:val="none" w:sz="0" w:space="0" w:color="auto"/>
        <w:bottom w:val="none" w:sz="0" w:space="0" w:color="auto"/>
        <w:right w:val="none" w:sz="0" w:space="0" w:color="auto"/>
      </w:divBdr>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939727164">
      <w:bodyDiv w:val="1"/>
      <w:marLeft w:val="0"/>
      <w:marRight w:val="0"/>
      <w:marTop w:val="0"/>
      <w:marBottom w:val="0"/>
      <w:divBdr>
        <w:top w:val="none" w:sz="0" w:space="0" w:color="auto"/>
        <w:left w:val="none" w:sz="0" w:space="0" w:color="auto"/>
        <w:bottom w:val="none" w:sz="0" w:space="0" w:color="auto"/>
        <w:right w:val="none" w:sz="0" w:space="0" w:color="auto"/>
      </w:divBdr>
    </w:div>
    <w:div w:id="1018504335">
      <w:bodyDiv w:val="1"/>
      <w:marLeft w:val="0"/>
      <w:marRight w:val="0"/>
      <w:marTop w:val="0"/>
      <w:marBottom w:val="0"/>
      <w:divBdr>
        <w:top w:val="none" w:sz="0" w:space="0" w:color="auto"/>
        <w:left w:val="none" w:sz="0" w:space="0" w:color="auto"/>
        <w:bottom w:val="none" w:sz="0" w:space="0" w:color="auto"/>
        <w:right w:val="none" w:sz="0" w:space="0" w:color="auto"/>
      </w:divBdr>
    </w:div>
    <w:div w:id="1250501391">
      <w:bodyDiv w:val="1"/>
      <w:marLeft w:val="0"/>
      <w:marRight w:val="0"/>
      <w:marTop w:val="0"/>
      <w:marBottom w:val="0"/>
      <w:divBdr>
        <w:top w:val="none" w:sz="0" w:space="0" w:color="auto"/>
        <w:left w:val="none" w:sz="0" w:space="0" w:color="auto"/>
        <w:bottom w:val="none" w:sz="0" w:space="0" w:color="auto"/>
        <w:right w:val="none" w:sz="0" w:space="0" w:color="auto"/>
      </w:divBdr>
    </w:div>
    <w:div w:id="1376200431">
      <w:bodyDiv w:val="1"/>
      <w:marLeft w:val="0"/>
      <w:marRight w:val="0"/>
      <w:marTop w:val="0"/>
      <w:marBottom w:val="0"/>
      <w:divBdr>
        <w:top w:val="none" w:sz="0" w:space="0" w:color="auto"/>
        <w:left w:val="none" w:sz="0" w:space="0" w:color="auto"/>
        <w:bottom w:val="none" w:sz="0" w:space="0" w:color="auto"/>
        <w:right w:val="none" w:sz="0" w:space="0" w:color="auto"/>
      </w:divBdr>
    </w:div>
    <w:div w:id="1467163928">
      <w:bodyDiv w:val="1"/>
      <w:marLeft w:val="0"/>
      <w:marRight w:val="0"/>
      <w:marTop w:val="0"/>
      <w:marBottom w:val="0"/>
      <w:divBdr>
        <w:top w:val="none" w:sz="0" w:space="0" w:color="auto"/>
        <w:left w:val="none" w:sz="0" w:space="0" w:color="auto"/>
        <w:bottom w:val="none" w:sz="0" w:space="0" w:color="auto"/>
        <w:right w:val="none" w:sz="0" w:space="0" w:color="auto"/>
      </w:divBdr>
    </w:div>
    <w:div w:id="1489058306">
      <w:bodyDiv w:val="1"/>
      <w:marLeft w:val="0"/>
      <w:marRight w:val="0"/>
      <w:marTop w:val="0"/>
      <w:marBottom w:val="0"/>
      <w:divBdr>
        <w:top w:val="none" w:sz="0" w:space="0" w:color="auto"/>
        <w:left w:val="none" w:sz="0" w:space="0" w:color="auto"/>
        <w:bottom w:val="none" w:sz="0" w:space="0" w:color="auto"/>
        <w:right w:val="none" w:sz="0" w:space="0" w:color="auto"/>
      </w:divBdr>
      <w:divsChild>
        <w:div w:id="372652078">
          <w:marLeft w:val="0"/>
          <w:marRight w:val="0"/>
          <w:marTop w:val="0"/>
          <w:marBottom w:val="0"/>
          <w:divBdr>
            <w:top w:val="none" w:sz="0" w:space="0" w:color="auto"/>
            <w:left w:val="none" w:sz="0" w:space="0" w:color="auto"/>
            <w:bottom w:val="none" w:sz="0" w:space="0" w:color="auto"/>
            <w:right w:val="none" w:sz="0" w:space="0" w:color="auto"/>
          </w:divBdr>
        </w:div>
        <w:div w:id="566182549">
          <w:marLeft w:val="0"/>
          <w:marRight w:val="0"/>
          <w:marTop w:val="0"/>
          <w:marBottom w:val="0"/>
          <w:divBdr>
            <w:top w:val="none" w:sz="0" w:space="0" w:color="auto"/>
            <w:left w:val="none" w:sz="0" w:space="0" w:color="auto"/>
            <w:bottom w:val="none" w:sz="0" w:space="0" w:color="auto"/>
            <w:right w:val="none" w:sz="0" w:space="0" w:color="auto"/>
          </w:divBdr>
        </w:div>
        <w:div w:id="1121194570">
          <w:marLeft w:val="0"/>
          <w:marRight w:val="0"/>
          <w:marTop w:val="0"/>
          <w:marBottom w:val="0"/>
          <w:divBdr>
            <w:top w:val="none" w:sz="0" w:space="0" w:color="auto"/>
            <w:left w:val="none" w:sz="0" w:space="0" w:color="auto"/>
            <w:bottom w:val="none" w:sz="0" w:space="0" w:color="auto"/>
            <w:right w:val="none" w:sz="0" w:space="0" w:color="auto"/>
          </w:divBdr>
        </w:div>
        <w:div w:id="1480809247">
          <w:marLeft w:val="0"/>
          <w:marRight w:val="0"/>
          <w:marTop w:val="0"/>
          <w:marBottom w:val="0"/>
          <w:divBdr>
            <w:top w:val="none" w:sz="0" w:space="0" w:color="auto"/>
            <w:left w:val="none" w:sz="0" w:space="0" w:color="auto"/>
            <w:bottom w:val="none" w:sz="0" w:space="0" w:color="auto"/>
            <w:right w:val="none" w:sz="0" w:space="0" w:color="auto"/>
          </w:divBdr>
        </w:div>
      </w:divsChild>
    </w:div>
    <w:div w:id="1582719617">
      <w:bodyDiv w:val="1"/>
      <w:marLeft w:val="0"/>
      <w:marRight w:val="0"/>
      <w:marTop w:val="0"/>
      <w:marBottom w:val="0"/>
      <w:divBdr>
        <w:top w:val="none" w:sz="0" w:space="0" w:color="auto"/>
        <w:left w:val="none" w:sz="0" w:space="0" w:color="auto"/>
        <w:bottom w:val="none" w:sz="0" w:space="0" w:color="auto"/>
        <w:right w:val="none" w:sz="0" w:space="0" w:color="auto"/>
      </w:divBdr>
      <w:divsChild>
        <w:div w:id="1120339380">
          <w:marLeft w:val="0"/>
          <w:marRight w:val="0"/>
          <w:marTop w:val="0"/>
          <w:marBottom w:val="0"/>
          <w:divBdr>
            <w:top w:val="none" w:sz="0" w:space="0" w:color="auto"/>
            <w:left w:val="none" w:sz="0" w:space="0" w:color="auto"/>
            <w:bottom w:val="none" w:sz="0" w:space="0" w:color="auto"/>
            <w:right w:val="none" w:sz="0" w:space="0" w:color="auto"/>
          </w:divBdr>
          <w:divsChild>
            <w:div w:id="790436857">
              <w:marLeft w:val="0"/>
              <w:marRight w:val="0"/>
              <w:marTop w:val="0"/>
              <w:marBottom w:val="0"/>
              <w:divBdr>
                <w:top w:val="none" w:sz="0" w:space="0" w:color="auto"/>
                <w:left w:val="none" w:sz="0" w:space="0" w:color="auto"/>
                <w:bottom w:val="none" w:sz="0" w:space="0" w:color="auto"/>
                <w:right w:val="none" w:sz="0" w:space="0" w:color="auto"/>
              </w:divBdr>
              <w:divsChild>
                <w:div w:id="637882265">
                  <w:marLeft w:val="0"/>
                  <w:marRight w:val="0"/>
                  <w:marTop w:val="0"/>
                  <w:marBottom w:val="0"/>
                  <w:divBdr>
                    <w:top w:val="none" w:sz="0" w:space="0" w:color="auto"/>
                    <w:left w:val="none" w:sz="0" w:space="0" w:color="auto"/>
                    <w:bottom w:val="none" w:sz="0" w:space="0" w:color="auto"/>
                    <w:right w:val="none" w:sz="0" w:space="0" w:color="auto"/>
                  </w:divBdr>
                  <w:divsChild>
                    <w:div w:id="1268083363">
                      <w:marLeft w:val="0"/>
                      <w:marRight w:val="0"/>
                      <w:marTop w:val="0"/>
                      <w:marBottom w:val="0"/>
                      <w:divBdr>
                        <w:top w:val="none" w:sz="0" w:space="0" w:color="auto"/>
                        <w:left w:val="none" w:sz="0" w:space="0" w:color="auto"/>
                        <w:bottom w:val="none" w:sz="0" w:space="0" w:color="auto"/>
                        <w:right w:val="none" w:sz="0" w:space="0" w:color="auto"/>
                      </w:divBdr>
                      <w:divsChild>
                        <w:div w:id="1301424012">
                          <w:marLeft w:val="0"/>
                          <w:marRight w:val="0"/>
                          <w:marTop w:val="0"/>
                          <w:marBottom w:val="0"/>
                          <w:divBdr>
                            <w:top w:val="none" w:sz="0" w:space="0" w:color="auto"/>
                            <w:left w:val="none" w:sz="0" w:space="0" w:color="auto"/>
                            <w:bottom w:val="none" w:sz="0" w:space="0" w:color="auto"/>
                            <w:right w:val="none" w:sz="0" w:space="0" w:color="auto"/>
                          </w:divBdr>
                          <w:divsChild>
                            <w:div w:id="1971087132">
                              <w:marLeft w:val="0"/>
                              <w:marRight w:val="0"/>
                              <w:marTop w:val="0"/>
                              <w:marBottom w:val="0"/>
                              <w:divBdr>
                                <w:top w:val="none" w:sz="0" w:space="0" w:color="auto"/>
                                <w:left w:val="none" w:sz="0" w:space="0" w:color="auto"/>
                                <w:bottom w:val="none" w:sz="0" w:space="0" w:color="auto"/>
                                <w:right w:val="none" w:sz="0" w:space="0" w:color="auto"/>
                              </w:divBdr>
                              <w:divsChild>
                                <w:div w:id="2114940065">
                                  <w:marLeft w:val="0"/>
                                  <w:marRight w:val="0"/>
                                  <w:marTop w:val="0"/>
                                  <w:marBottom w:val="0"/>
                                  <w:divBdr>
                                    <w:top w:val="none" w:sz="0" w:space="0" w:color="auto"/>
                                    <w:left w:val="none" w:sz="0" w:space="0" w:color="auto"/>
                                    <w:bottom w:val="none" w:sz="0" w:space="0" w:color="auto"/>
                                    <w:right w:val="none" w:sz="0" w:space="0" w:color="auto"/>
                                  </w:divBdr>
                                  <w:divsChild>
                                    <w:div w:id="1236085382">
                                      <w:marLeft w:val="0"/>
                                      <w:marRight w:val="0"/>
                                      <w:marTop w:val="0"/>
                                      <w:marBottom w:val="0"/>
                                      <w:divBdr>
                                        <w:top w:val="none" w:sz="0" w:space="0" w:color="auto"/>
                                        <w:left w:val="none" w:sz="0" w:space="0" w:color="auto"/>
                                        <w:bottom w:val="none" w:sz="0" w:space="0" w:color="auto"/>
                                        <w:right w:val="none" w:sz="0" w:space="0" w:color="auto"/>
                                      </w:divBdr>
                                      <w:divsChild>
                                        <w:div w:id="1874994320">
                                          <w:marLeft w:val="0"/>
                                          <w:marRight w:val="0"/>
                                          <w:marTop w:val="0"/>
                                          <w:marBottom w:val="0"/>
                                          <w:divBdr>
                                            <w:top w:val="none" w:sz="0" w:space="0" w:color="auto"/>
                                            <w:left w:val="none" w:sz="0" w:space="0" w:color="auto"/>
                                            <w:bottom w:val="none" w:sz="0" w:space="0" w:color="auto"/>
                                            <w:right w:val="none" w:sz="0" w:space="0" w:color="auto"/>
                                          </w:divBdr>
                                          <w:divsChild>
                                            <w:div w:id="626818630">
                                              <w:marLeft w:val="0"/>
                                              <w:marRight w:val="0"/>
                                              <w:marTop w:val="0"/>
                                              <w:marBottom w:val="0"/>
                                              <w:divBdr>
                                                <w:top w:val="none" w:sz="0" w:space="0" w:color="auto"/>
                                                <w:left w:val="none" w:sz="0" w:space="0" w:color="auto"/>
                                                <w:bottom w:val="none" w:sz="0" w:space="0" w:color="auto"/>
                                                <w:right w:val="none" w:sz="0" w:space="0" w:color="auto"/>
                                              </w:divBdr>
                                              <w:divsChild>
                                                <w:div w:id="167794295">
                                                  <w:marLeft w:val="0"/>
                                                  <w:marRight w:val="0"/>
                                                  <w:marTop w:val="0"/>
                                                  <w:marBottom w:val="0"/>
                                                  <w:divBdr>
                                                    <w:top w:val="none" w:sz="0" w:space="0" w:color="auto"/>
                                                    <w:left w:val="none" w:sz="0" w:space="0" w:color="auto"/>
                                                    <w:bottom w:val="none" w:sz="0" w:space="0" w:color="auto"/>
                                                    <w:right w:val="none" w:sz="0" w:space="0" w:color="auto"/>
                                                  </w:divBdr>
                                                  <w:divsChild>
                                                    <w:div w:id="772021714">
                                                      <w:marLeft w:val="0"/>
                                                      <w:marRight w:val="0"/>
                                                      <w:marTop w:val="0"/>
                                                      <w:marBottom w:val="0"/>
                                                      <w:divBdr>
                                                        <w:top w:val="none" w:sz="0" w:space="0" w:color="auto"/>
                                                        <w:left w:val="none" w:sz="0" w:space="0" w:color="auto"/>
                                                        <w:bottom w:val="none" w:sz="0" w:space="0" w:color="auto"/>
                                                        <w:right w:val="none" w:sz="0" w:space="0" w:color="auto"/>
                                                      </w:divBdr>
                                                      <w:divsChild>
                                                        <w:div w:id="2143036410">
                                                          <w:marLeft w:val="0"/>
                                                          <w:marRight w:val="0"/>
                                                          <w:marTop w:val="0"/>
                                                          <w:marBottom w:val="0"/>
                                                          <w:divBdr>
                                                            <w:top w:val="none" w:sz="0" w:space="0" w:color="auto"/>
                                                            <w:left w:val="none" w:sz="0" w:space="0" w:color="auto"/>
                                                            <w:bottom w:val="none" w:sz="0" w:space="0" w:color="auto"/>
                                                            <w:right w:val="none" w:sz="0" w:space="0" w:color="auto"/>
                                                          </w:divBdr>
                                                          <w:divsChild>
                                                            <w:div w:id="1185291703">
                                                              <w:marLeft w:val="0"/>
                                                              <w:marRight w:val="0"/>
                                                              <w:marTop w:val="0"/>
                                                              <w:marBottom w:val="0"/>
                                                              <w:divBdr>
                                                                <w:top w:val="none" w:sz="0" w:space="0" w:color="auto"/>
                                                                <w:left w:val="none" w:sz="0" w:space="0" w:color="auto"/>
                                                                <w:bottom w:val="none" w:sz="0" w:space="0" w:color="auto"/>
                                                                <w:right w:val="none" w:sz="0" w:space="0" w:color="auto"/>
                                                              </w:divBdr>
                                                              <w:divsChild>
                                                                <w:div w:id="1654262520">
                                                                  <w:marLeft w:val="0"/>
                                                                  <w:marRight w:val="0"/>
                                                                  <w:marTop w:val="0"/>
                                                                  <w:marBottom w:val="0"/>
                                                                  <w:divBdr>
                                                                    <w:top w:val="none" w:sz="0" w:space="0" w:color="auto"/>
                                                                    <w:left w:val="none" w:sz="0" w:space="0" w:color="auto"/>
                                                                    <w:bottom w:val="none" w:sz="0" w:space="0" w:color="auto"/>
                                                                    <w:right w:val="none" w:sz="0" w:space="0" w:color="auto"/>
                                                                  </w:divBdr>
                                                                  <w:divsChild>
                                                                    <w:div w:id="1502895874">
                                                                      <w:marLeft w:val="0"/>
                                                                      <w:marRight w:val="0"/>
                                                                      <w:marTop w:val="0"/>
                                                                      <w:marBottom w:val="0"/>
                                                                      <w:divBdr>
                                                                        <w:top w:val="none" w:sz="0" w:space="0" w:color="auto"/>
                                                                        <w:left w:val="none" w:sz="0" w:space="0" w:color="auto"/>
                                                                        <w:bottom w:val="none" w:sz="0" w:space="0" w:color="auto"/>
                                                                        <w:right w:val="none" w:sz="0" w:space="0" w:color="auto"/>
                                                                      </w:divBdr>
                                                                      <w:divsChild>
                                                                        <w:div w:id="678239496">
                                                                          <w:marLeft w:val="0"/>
                                                                          <w:marRight w:val="0"/>
                                                                          <w:marTop w:val="0"/>
                                                                          <w:marBottom w:val="0"/>
                                                                          <w:divBdr>
                                                                            <w:top w:val="none" w:sz="0" w:space="0" w:color="auto"/>
                                                                            <w:left w:val="none" w:sz="0" w:space="0" w:color="auto"/>
                                                                            <w:bottom w:val="none" w:sz="0" w:space="0" w:color="auto"/>
                                                                            <w:right w:val="none" w:sz="0" w:space="0" w:color="auto"/>
                                                                          </w:divBdr>
                                                                          <w:divsChild>
                                                                            <w:div w:id="195628821">
                                                                              <w:marLeft w:val="0"/>
                                                                              <w:marRight w:val="0"/>
                                                                              <w:marTop w:val="0"/>
                                                                              <w:marBottom w:val="0"/>
                                                                              <w:divBdr>
                                                                                <w:top w:val="none" w:sz="0" w:space="0" w:color="auto"/>
                                                                                <w:left w:val="none" w:sz="0" w:space="0" w:color="auto"/>
                                                                                <w:bottom w:val="none" w:sz="0" w:space="0" w:color="auto"/>
                                                                                <w:right w:val="none" w:sz="0" w:space="0" w:color="auto"/>
                                                                              </w:divBdr>
                                                                              <w:divsChild>
                                                                                <w:div w:id="2122531428">
                                                                                  <w:marLeft w:val="0"/>
                                                                                  <w:marRight w:val="0"/>
                                                                                  <w:marTop w:val="0"/>
                                                                                  <w:marBottom w:val="0"/>
                                                                                  <w:divBdr>
                                                                                    <w:top w:val="none" w:sz="0" w:space="0" w:color="auto"/>
                                                                                    <w:left w:val="none" w:sz="0" w:space="0" w:color="auto"/>
                                                                                    <w:bottom w:val="none" w:sz="0" w:space="0" w:color="auto"/>
                                                                                    <w:right w:val="none" w:sz="0" w:space="0" w:color="auto"/>
                                                                                  </w:divBdr>
                                                                                  <w:divsChild>
                                                                                    <w:div w:id="584656798">
                                                                                      <w:marLeft w:val="0"/>
                                                                                      <w:marRight w:val="0"/>
                                                                                      <w:marTop w:val="0"/>
                                                                                      <w:marBottom w:val="0"/>
                                                                                      <w:divBdr>
                                                                                        <w:top w:val="none" w:sz="0" w:space="0" w:color="auto"/>
                                                                                        <w:left w:val="none" w:sz="0" w:space="0" w:color="auto"/>
                                                                                        <w:bottom w:val="none" w:sz="0" w:space="0" w:color="auto"/>
                                                                                        <w:right w:val="none" w:sz="0" w:space="0" w:color="auto"/>
                                                                                      </w:divBdr>
                                                                                      <w:divsChild>
                                                                                        <w:div w:id="1904635445">
                                                                                          <w:marLeft w:val="0"/>
                                                                                          <w:marRight w:val="0"/>
                                                                                          <w:marTop w:val="0"/>
                                                                                          <w:marBottom w:val="0"/>
                                                                                          <w:divBdr>
                                                                                            <w:top w:val="none" w:sz="0" w:space="0" w:color="auto"/>
                                                                                            <w:left w:val="none" w:sz="0" w:space="0" w:color="auto"/>
                                                                                            <w:bottom w:val="none" w:sz="0" w:space="0" w:color="auto"/>
                                                                                            <w:right w:val="none" w:sz="0" w:space="0" w:color="auto"/>
                                                                                          </w:divBdr>
                                                                                          <w:divsChild>
                                                                                            <w:div w:id="70203479">
                                                                                              <w:marLeft w:val="0"/>
                                                                                              <w:marRight w:val="0"/>
                                                                                              <w:marTop w:val="0"/>
                                                                                              <w:marBottom w:val="0"/>
                                                                                              <w:divBdr>
                                                                                                <w:top w:val="none" w:sz="0" w:space="0" w:color="auto"/>
                                                                                                <w:left w:val="none" w:sz="0" w:space="0" w:color="auto"/>
                                                                                                <w:bottom w:val="none" w:sz="0" w:space="0" w:color="auto"/>
                                                                                                <w:right w:val="none" w:sz="0" w:space="0" w:color="auto"/>
                                                                                              </w:divBdr>
                                                                                              <w:divsChild>
                                                                                                <w:div w:id="1438480586">
                                                                                                  <w:marLeft w:val="0"/>
                                                                                                  <w:marRight w:val="0"/>
                                                                                                  <w:marTop w:val="0"/>
                                                                                                  <w:marBottom w:val="0"/>
                                                                                                  <w:divBdr>
                                                                                                    <w:top w:val="none" w:sz="0" w:space="0" w:color="auto"/>
                                                                                                    <w:left w:val="none" w:sz="0" w:space="0" w:color="auto"/>
                                                                                                    <w:bottom w:val="none" w:sz="0" w:space="0" w:color="auto"/>
                                                                                                    <w:right w:val="none" w:sz="0" w:space="0" w:color="auto"/>
                                                                                                  </w:divBdr>
                                                                                                  <w:divsChild>
                                                                                                    <w:div w:id="891112976">
                                                                                                      <w:marLeft w:val="0"/>
                                                                                                      <w:marRight w:val="0"/>
                                                                                                      <w:marTop w:val="0"/>
                                                                                                      <w:marBottom w:val="0"/>
                                                                                                      <w:divBdr>
                                                                                                        <w:top w:val="none" w:sz="0" w:space="0" w:color="auto"/>
                                                                                                        <w:left w:val="none" w:sz="0" w:space="0" w:color="auto"/>
                                                                                                        <w:bottom w:val="none" w:sz="0" w:space="0" w:color="auto"/>
                                                                                                        <w:right w:val="none" w:sz="0" w:space="0" w:color="auto"/>
                                                                                                      </w:divBdr>
                                                                                                      <w:divsChild>
                                                                                                        <w:div w:id="1660426073">
                                                                                                          <w:marLeft w:val="0"/>
                                                                                                          <w:marRight w:val="0"/>
                                                                                                          <w:marTop w:val="0"/>
                                                                                                          <w:marBottom w:val="0"/>
                                                                                                          <w:divBdr>
                                                                                                            <w:top w:val="none" w:sz="0" w:space="0" w:color="auto"/>
                                                                                                            <w:left w:val="none" w:sz="0" w:space="0" w:color="auto"/>
                                                                                                            <w:bottom w:val="none" w:sz="0" w:space="0" w:color="auto"/>
                                                                                                            <w:right w:val="none" w:sz="0" w:space="0" w:color="auto"/>
                                                                                                          </w:divBdr>
                                                                                                          <w:divsChild>
                                                                                                            <w:div w:id="29497902">
                                                                                                              <w:marLeft w:val="0"/>
                                                                                                              <w:marRight w:val="0"/>
                                                                                                              <w:marTop w:val="0"/>
                                                                                                              <w:marBottom w:val="0"/>
                                                                                                              <w:divBdr>
                                                                                                                <w:top w:val="none" w:sz="0" w:space="0" w:color="auto"/>
                                                                                                                <w:left w:val="none" w:sz="0" w:space="0" w:color="auto"/>
                                                                                                                <w:bottom w:val="none" w:sz="0" w:space="0" w:color="auto"/>
                                                                                                                <w:right w:val="none" w:sz="0" w:space="0" w:color="auto"/>
                                                                                                              </w:divBdr>
                                                                                                              <w:divsChild>
                                                                                                                <w:div w:id="2020306458">
                                                                                                                  <w:marLeft w:val="0"/>
                                                                                                                  <w:marRight w:val="0"/>
                                                                                                                  <w:marTop w:val="0"/>
                                                                                                                  <w:marBottom w:val="0"/>
                                                                                                                  <w:divBdr>
                                                                                                                    <w:top w:val="none" w:sz="0" w:space="0" w:color="auto"/>
                                                                                                                    <w:left w:val="none" w:sz="0" w:space="0" w:color="auto"/>
                                                                                                                    <w:bottom w:val="none" w:sz="0" w:space="0" w:color="auto"/>
                                                                                                                    <w:right w:val="none" w:sz="0" w:space="0" w:color="auto"/>
                                                                                                                  </w:divBdr>
                                                                                                                  <w:divsChild>
                                                                                                                    <w:div w:id="7997157">
                                                                                                                      <w:marLeft w:val="0"/>
                                                                                                                      <w:marRight w:val="0"/>
                                                                                                                      <w:marTop w:val="0"/>
                                                                                                                      <w:marBottom w:val="0"/>
                                                                                                                      <w:divBdr>
                                                                                                                        <w:top w:val="none" w:sz="0" w:space="0" w:color="auto"/>
                                                                                                                        <w:left w:val="none" w:sz="0" w:space="0" w:color="auto"/>
                                                                                                                        <w:bottom w:val="none" w:sz="0" w:space="0" w:color="auto"/>
                                                                                                                        <w:right w:val="none" w:sz="0" w:space="0" w:color="auto"/>
                                                                                                                      </w:divBdr>
                                                                                                                      <w:divsChild>
                                                                                                                        <w:div w:id="991836574">
                                                                                                                          <w:marLeft w:val="0"/>
                                                                                                                          <w:marRight w:val="0"/>
                                                                                                                          <w:marTop w:val="0"/>
                                                                                                                          <w:marBottom w:val="0"/>
                                                                                                                          <w:divBdr>
                                                                                                                            <w:top w:val="none" w:sz="0" w:space="0" w:color="auto"/>
                                                                                                                            <w:left w:val="none" w:sz="0" w:space="0" w:color="auto"/>
                                                                                                                            <w:bottom w:val="none" w:sz="0" w:space="0" w:color="auto"/>
                                                                                                                            <w:right w:val="none" w:sz="0" w:space="0" w:color="auto"/>
                                                                                                                          </w:divBdr>
                                                                                                                          <w:divsChild>
                                                                                                                            <w:div w:id="30351616">
                                                                                                                              <w:marLeft w:val="0"/>
                                                                                                                              <w:marRight w:val="0"/>
                                                                                                                              <w:marTop w:val="0"/>
                                                                                                                              <w:marBottom w:val="0"/>
                                                                                                                              <w:divBdr>
                                                                                                                                <w:top w:val="none" w:sz="0" w:space="0" w:color="auto"/>
                                                                                                                                <w:left w:val="none" w:sz="0" w:space="0" w:color="auto"/>
                                                                                                                                <w:bottom w:val="none" w:sz="0" w:space="0" w:color="auto"/>
                                                                                                                                <w:right w:val="none" w:sz="0" w:space="0" w:color="auto"/>
                                                                                                                              </w:divBdr>
                                                                                                                            </w:div>
                                                                                                                            <w:div w:id="31927414">
                                                                                                                              <w:marLeft w:val="0"/>
                                                                                                                              <w:marRight w:val="0"/>
                                                                                                                              <w:marTop w:val="0"/>
                                                                                                                              <w:marBottom w:val="0"/>
                                                                                                                              <w:divBdr>
                                                                                                                                <w:top w:val="none" w:sz="0" w:space="0" w:color="auto"/>
                                                                                                                                <w:left w:val="none" w:sz="0" w:space="0" w:color="auto"/>
                                                                                                                                <w:bottom w:val="none" w:sz="0" w:space="0" w:color="auto"/>
                                                                                                                                <w:right w:val="none" w:sz="0" w:space="0" w:color="auto"/>
                                                                                                                              </w:divBdr>
                                                                                                                            </w:div>
                                                                                                                            <w:div w:id="54857083">
                                                                                                                              <w:marLeft w:val="0"/>
                                                                                                                              <w:marRight w:val="0"/>
                                                                                                                              <w:marTop w:val="0"/>
                                                                                                                              <w:marBottom w:val="0"/>
                                                                                                                              <w:divBdr>
                                                                                                                                <w:top w:val="none" w:sz="0" w:space="0" w:color="auto"/>
                                                                                                                                <w:left w:val="none" w:sz="0" w:space="0" w:color="auto"/>
                                                                                                                                <w:bottom w:val="none" w:sz="0" w:space="0" w:color="auto"/>
                                                                                                                                <w:right w:val="none" w:sz="0" w:space="0" w:color="auto"/>
                                                                                                                              </w:divBdr>
                                                                                                                            </w:div>
                                                                                                                            <w:div w:id="264845274">
                                                                                                                              <w:marLeft w:val="0"/>
                                                                                                                              <w:marRight w:val="0"/>
                                                                                                                              <w:marTop w:val="0"/>
                                                                                                                              <w:marBottom w:val="0"/>
                                                                                                                              <w:divBdr>
                                                                                                                                <w:top w:val="none" w:sz="0" w:space="0" w:color="auto"/>
                                                                                                                                <w:left w:val="none" w:sz="0" w:space="0" w:color="auto"/>
                                                                                                                                <w:bottom w:val="none" w:sz="0" w:space="0" w:color="auto"/>
                                                                                                                                <w:right w:val="none" w:sz="0" w:space="0" w:color="auto"/>
                                                                                                                              </w:divBdr>
                                                                                                                            </w:div>
                                                                                                                            <w:div w:id="293097893">
                                                                                                                              <w:marLeft w:val="0"/>
                                                                                                                              <w:marRight w:val="0"/>
                                                                                                                              <w:marTop w:val="0"/>
                                                                                                                              <w:marBottom w:val="0"/>
                                                                                                                              <w:divBdr>
                                                                                                                                <w:top w:val="none" w:sz="0" w:space="0" w:color="auto"/>
                                                                                                                                <w:left w:val="none" w:sz="0" w:space="0" w:color="auto"/>
                                                                                                                                <w:bottom w:val="none" w:sz="0" w:space="0" w:color="auto"/>
                                                                                                                                <w:right w:val="none" w:sz="0" w:space="0" w:color="auto"/>
                                                                                                                              </w:divBdr>
                                                                                                                            </w:div>
                                                                                                                            <w:div w:id="352459307">
                                                                                                                              <w:marLeft w:val="0"/>
                                                                                                                              <w:marRight w:val="0"/>
                                                                                                                              <w:marTop w:val="0"/>
                                                                                                                              <w:marBottom w:val="0"/>
                                                                                                                              <w:divBdr>
                                                                                                                                <w:top w:val="none" w:sz="0" w:space="0" w:color="auto"/>
                                                                                                                                <w:left w:val="none" w:sz="0" w:space="0" w:color="auto"/>
                                                                                                                                <w:bottom w:val="none" w:sz="0" w:space="0" w:color="auto"/>
                                                                                                                                <w:right w:val="none" w:sz="0" w:space="0" w:color="auto"/>
                                                                                                                              </w:divBdr>
                                                                                                                            </w:div>
                                                                                                                            <w:div w:id="372269759">
                                                                                                                              <w:marLeft w:val="0"/>
                                                                                                                              <w:marRight w:val="0"/>
                                                                                                                              <w:marTop w:val="0"/>
                                                                                                                              <w:marBottom w:val="0"/>
                                                                                                                              <w:divBdr>
                                                                                                                                <w:top w:val="none" w:sz="0" w:space="0" w:color="auto"/>
                                                                                                                                <w:left w:val="none" w:sz="0" w:space="0" w:color="auto"/>
                                                                                                                                <w:bottom w:val="none" w:sz="0" w:space="0" w:color="auto"/>
                                                                                                                                <w:right w:val="none" w:sz="0" w:space="0" w:color="auto"/>
                                                                                                                              </w:divBdr>
                                                                                                                            </w:div>
                                                                                                                            <w:div w:id="412237578">
                                                                                                                              <w:marLeft w:val="0"/>
                                                                                                                              <w:marRight w:val="0"/>
                                                                                                                              <w:marTop w:val="0"/>
                                                                                                                              <w:marBottom w:val="0"/>
                                                                                                                              <w:divBdr>
                                                                                                                                <w:top w:val="none" w:sz="0" w:space="0" w:color="auto"/>
                                                                                                                                <w:left w:val="none" w:sz="0" w:space="0" w:color="auto"/>
                                                                                                                                <w:bottom w:val="none" w:sz="0" w:space="0" w:color="auto"/>
                                                                                                                                <w:right w:val="none" w:sz="0" w:space="0" w:color="auto"/>
                                                                                                                              </w:divBdr>
                                                                                                                            </w:div>
                                                                                                                            <w:div w:id="551503036">
                                                                                                                              <w:marLeft w:val="0"/>
                                                                                                                              <w:marRight w:val="0"/>
                                                                                                                              <w:marTop w:val="0"/>
                                                                                                                              <w:marBottom w:val="0"/>
                                                                                                                              <w:divBdr>
                                                                                                                                <w:top w:val="none" w:sz="0" w:space="0" w:color="auto"/>
                                                                                                                                <w:left w:val="none" w:sz="0" w:space="0" w:color="auto"/>
                                                                                                                                <w:bottom w:val="none" w:sz="0" w:space="0" w:color="auto"/>
                                                                                                                                <w:right w:val="none" w:sz="0" w:space="0" w:color="auto"/>
                                                                                                                              </w:divBdr>
                                                                                                                            </w:div>
                                                                                                                            <w:div w:id="602999019">
                                                                                                                              <w:marLeft w:val="0"/>
                                                                                                                              <w:marRight w:val="0"/>
                                                                                                                              <w:marTop w:val="0"/>
                                                                                                                              <w:marBottom w:val="0"/>
                                                                                                                              <w:divBdr>
                                                                                                                                <w:top w:val="none" w:sz="0" w:space="0" w:color="auto"/>
                                                                                                                                <w:left w:val="none" w:sz="0" w:space="0" w:color="auto"/>
                                                                                                                                <w:bottom w:val="none" w:sz="0" w:space="0" w:color="auto"/>
                                                                                                                                <w:right w:val="none" w:sz="0" w:space="0" w:color="auto"/>
                                                                                                                              </w:divBdr>
                                                                                                                            </w:div>
                                                                                                                            <w:div w:id="603658327">
                                                                                                                              <w:marLeft w:val="0"/>
                                                                                                                              <w:marRight w:val="0"/>
                                                                                                                              <w:marTop w:val="0"/>
                                                                                                                              <w:marBottom w:val="0"/>
                                                                                                                              <w:divBdr>
                                                                                                                                <w:top w:val="none" w:sz="0" w:space="0" w:color="auto"/>
                                                                                                                                <w:left w:val="none" w:sz="0" w:space="0" w:color="auto"/>
                                                                                                                                <w:bottom w:val="none" w:sz="0" w:space="0" w:color="auto"/>
                                                                                                                                <w:right w:val="none" w:sz="0" w:space="0" w:color="auto"/>
                                                                                                                              </w:divBdr>
                                                                                                                            </w:div>
                                                                                                                            <w:div w:id="629673754">
                                                                                                                              <w:marLeft w:val="0"/>
                                                                                                                              <w:marRight w:val="0"/>
                                                                                                                              <w:marTop w:val="0"/>
                                                                                                                              <w:marBottom w:val="0"/>
                                                                                                                              <w:divBdr>
                                                                                                                                <w:top w:val="none" w:sz="0" w:space="0" w:color="auto"/>
                                                                                                                                <w:left w:val="none" w:sz="0" w:space="0" w:color="auto"/>
                                                                                                                                <w:bottom w:val="none" w:sz="0" w:space="0" w:color="auto"/>
                                                                                                                                <w:right w:val="none" w:sz="0" w:space="0" w:color="auto"/>
                                                                                                                              </w:divBdr>
                                                                                                                            </w:div>
                                                                                                                            <w:div w:id="637537964">
                                                                                                                              <w:marLeft w:val="0"/>
                                                                                                                              <w:marRight w:val="0"/>
                                                                                                                              <w:marTop w:val="0"/>
                                                                                                                              <w:marBottom w:val="0"/>
                                                                                                                              <w:divBdr>
                                                                                                                                <w:top w:val="none" w:sz="0" w:space="0" w:color="auto"/>
                                                                                                                                <w:left w:val="none" w:sz="0" w:space="0" w:color="auto"/>
                                                                                                                                <w:bottom w:val="none" w:sz="0" w:space="0" w:color="auto"/>
                                                                                                                                <w:right w:val="none" w:sz="0" w:space="0" w:color="auto"/>
                                                                                                                              </w:divBdr>
                                                                                                                            </w:div>
                                                                                                                            <w:div w:id="709646600">
                                                                                                                              <w:marLeft w:val="0"/>
                                                                                                                              <w:marRight w:val="0"/>
                                                                                                                              <w:marTop w:val="0"/>
                                                                                                                              <w:marBottom w:val="0"/>
                                                                                                                              <w:divBdr>
                                                                                                                                <w:top w:val="none" w:sz="0" w:space="0" w:color="auto"/>
                                                                                                                                <w:left w:val="none" w:sz="0" w:space="0" w:color="auto"/>
                                                                                                                                <w:bottom w:val="none" w:sz="0" w:space="0" w:color="auto"/>
                                                                                                                                <w:right w:val="none" w:sz="0" w:space="0" w:color="auto"/>
                                                                                                                              </w:divBdr>
                                                                                                                            </w:div>
                                                                                                                            <w:div w:id="805317495">
                                                                                                                              <w:marLeft w:val="0"/>
                                                                                                                              <w:marRight w:val="0"/>
                                                                                                                              <w:marTop w:val="0"/>
                                                                                                                              <w:marBottom w:val="0"/>
                                                                                                                              <w:divBdr>
                                                                                                                                <w:top w:val="none" w:sz="0" w:space="0" w:color="auto"/>
                                                                                                                                <w:left w:val="none" w:sz="0" w:space="0" w:color="auto"/>
                                                                                                                                <w:bottom w:val="none" w:sz="0" w:space="0" w:color="auto"/>
                                                                                                                                <w:right w:val="none" w:sz="0" w:space="0" w:color="auto"/>
                                                                                                                              </w:divBdr>
                                                                                                                            </w:div>
                                                                                                                            <w:div w:id="900099514">
                                                                                                                              <w:marLeft w:val="0"/>
                                                                                                                              <w:marRight w:val="0"/>
                                                                                                                              <w:marTop w:val="0"/>
                                                                                                                              <w:marBottom w:val="0"/>
                                                                                                                              <w:divBdr>
                                                                                                                                <w:top w:val="none" w:sz="0" w:space="0" w:color="auto"/>
                                                                                                                                <w:left w:val="none" w:sz="0" w:space="0" w:color="auto"/>
                                                                                                                                <w:bottom w:val="none" w:sz="0" w:space="0" w:color="auto"/>
                                                                                                                                <w:right w:val="none" w:sz="0" w:space="0" w:color="auto"/>
                                                                                                                              </w:divBdr>
                                                                                                                            </w:div>
                                                                                                                            <w:div w:id="954755226">
                                                                                                                              <w:marLeft w:val="0"/>
                                                                                                                              <w:marRight w:val="0"/>
                                                                                                                              <w:marTop w:val="0"/>
                                                                                                                              <w:marBottom w:val="0"/>
                                                                                                                              <w:divBdr>
                                                                                                                                <w:top w:val="none" w:sz="0" w:space="0" w:color="auto"/>
                                                                                                                                <w:left w:val="none" w:sz="0" w:space="0" w:color="auto"/>
                                                                                                                                <w:bottom w:val="none" w:sz="0" w:space="0" w:color="auto"/>
                                                                                                                                <w:right w:val="none" w:sz="0" w:space="0" w:color="auto"/>
                                                                                                                              </w:divBdr>
                                                                                                                            </w:div>
                                                                                                                            <w:div w:id="1078096578">
                                                                                                                              <w:marLeft w:val="0"/>
                                                                                                                              <w:marRight w:val="0"/>
                                                                                                                              <w:marTop w:val="0"/>
                                                                                                                              <w:marBottom w:val="0"/>
                                                                                                                              <w:divBdr>
                                                                                                                                <w:top w:val="none" w:sz="0" w:space="0" w:color="auto"/>
                                                                                                                                <w:left w:val="none" w:sz="0" w:space="0" w:color="auto"/>
                                                                                                                                <w:bottom w:val="none" w:sz="0" w:space="0" w:color="auto"/>
                                                                                                                                <w:right w:val="none" w:sz="0" w:space="0" w:color="auto"/>
                                                                                                                              </w:divBdr>
                                                                                                                            </w:div>
                                                                                                                            <w:div w:id="1155493918">
                                                                                                                              <w:marLeft w:val="0"/>
                                                                                                                              <w:marRight w:val="0"/>
                                                                                                                              <w:marTop w:val="0"/>
                                                                                                                              <w:marBottom w:val="0"/>
                                                                                                                              <w:divBdr>
                                                                                                                                <w:top w:val="none" w:sz="0" w:space="0" w:color="auto"/>
                                                                                                                                <w:left w:val="none" w:sz="0" w:space="0" w:color="auto"/>
                                                                                                                                <w:bottom w:val="none" w:sz="0" w:space="0" w:color="auto"/>
                                                                                                                                <w:right w:val="none" w:sz="0" w:space="0" w:color="auto"/>
                                                                                                                              </w:divBdr>
                                                                                                                            </w:div>
                                                                                                                            <w:div w:id="1158577290">
                                                                                                                              <w:marLeft w:val="0"/>
                                                                                                                              <w:marRight w:val="0"/>
                                                                                                                              <w:marTop w:val="0"/>
                                                                                                                              <w:marBottom w:val="0"/>
                                                                                                                              <w:divBdr>
                                                                                                                                <w:top w:val="none" w:sz="0" w:space="0" w:color="auto"/>
                                                                                                                                <w:left w:val="none" w:sz="0" w:space="0" w:color="auto"/>
                                                                                                                                <w:bottom w:val="none" w:sz="0" w:space="0" w:color="auto"/>
                                                                                                                                <w:right w:val="none" w:sz="0" w:space="0" w:color="auto"/>
                                                                                                                              </w:divBdr>
                                                                                                                            </w:div>
                                                                                                                            <w:div w:id="1223059596">
                                                                                                                              <w:marLeft w:val="0"/>
                                                                                                                              <w:marRight w:val="0"/>
                                                                                                                              <w:marTop w:val="0"/>
                                                                                                                              <w:marBottom w:val="0"/>
                                                                                                                              <w:divBdr>
                                                                                                                                <w:top w:val="none" w:sz="0" w:space="0" w:color="auto"/>
                                                                                                                                <w:left w:val="none" w:sz="0" w:space="0" w:color="auto"/>
                                                                                                                                <w:bottom w:val="none" w:sz="0" w:space="0" w:color="auto"/>
                                                                                                                                <w:right w:val="none" w:sz="0" w:space="0" w:color="auto"/>
                                                                                                                              </w:divBdr>
                                                                                                                            </w:div>
                                                                                                                            <w:div w:id="1256283921">
                                                                                                                              <w:marLeft w:val="0"/>
                                                                                                                              <w:marRight w:val="0"/>
                                                                                                                              <w:marTop w:val="0"/>
                                                                                                                              <w:marBottom w:val="0"/>
                                                                                                                              <w:divBdr>
                                                                                                                                <w:top w:val="none" w:sz="0" w:space="0" w:color="auto"/>
                                                                                                                                <w:left w:val="none" w:sz="0" w:space="0" w:color="auto"/>
                                                                                                                                <w:bottom w:val="none" w:sz="0" w:space="0" w:color="auto"/>
                                                                                                                                <w:right w:val="none" w:sz="0" w:space="0" w:color="auto"/>
                                                                                                                              </w:divBdr>
                                                                                                                            </w:div>
                                                                                                                            <w:div w:id="1273127187">
                                                                                                                              <w:marLeft w:val="0"/>
                                                                                                                              <w:marRight w:val="0"/>
                                                                                                                              <w:marTop w:val="0"/>
                                                                                                                              <w:marBottom w:val="0"/>
                                                                                                                              <w:divBdr>
                                                                                                                                <w:top w:val="none" w:sz="0" w:space="0" w:color="auto"/>
                                                                                                                                <w:left w:val="none" w:sz="0" w:space="0" w:color="auto"/>
                                                                                                                                <w:bottom w:val="none" w:sz="0" w:space="0" w:color="auto"/>
                                                                                                                                <w:right w:val="none" w:sz="0" w:space="0" w:color="auto"/>
                                                                                                                              </w:divBdr>
                                                                                                                            </w:div>
                                                                                                                            <w:div w:id="1371567127">
                                                                                                                              <w:marLeft w:val="0"/>
                                                                                                                              <w:marRight w:val="0"/>
                                                                                                                              <w:marTop w:val="0"/>
                                                                                                                              <w:marBottom w:val="0"/>
                                                                                                                              <w:divBdr>
                                                                                                                                <w:top w:val="none" w:sz="0" w:space="0" w:color="auto"/>
                                                                                                                                <w:left w:val="none" w:sz="0" w:space="0" w:color="auto"/>
                                                                                                                                <w:bottom w:val="none" w:sz="0" w:space="0" w:color="auto"/>
                                                                                                                                <w:right w:val="none" w:sz="0" w:space="0" w:color="auto"/>
                                                                                                                              </w:divBdr>
                                                                                                                            </w:div>
                                                                                                                            <w:div w:id="1412042482">
                                                                                                                              <w:marLeft w:val="0"/>
                                                                                                                              <w:marRight w:val="0"/>
                                                                                                                              <w:marTop w:val="0"/>
                                                                                                                              <w:marBottom w:val="0"/>
                                                                                                                              <w:divBdr>
                                                                                                                                <w:top w:val="none" w:sz="0" w:space="0" w:color="auto"/>
                                                                                                                                <w:left w:val="none" w:sz="0" w:space="0" w:color="auto"/>
                                                                                                                                <w:bottom w:val="none" w:sz="0" w:space="0" w:color="auto"/>
                                                                                                                                <w:right w:val="none" w:sz="0" w:space="0" w:color="auto"/>
                                                                                                                              </w:divBdr>
                                                                                                                            </w:div>
                                                                                                                            <w:div w:id="1600092739">
                                                                                                                              <w:marLeft w:val="0"/>
                                                                                                                              <w:marRight w:val="0"/>
                                                                                                                              <w:marTop w:val="0"/>
                                                                                                                              <w:marBottom w:val="0"/>
                                                                                                                              <w:divBdr>
                                                                                                                                <w:top w:val="none" w:sz="0" w:space="0" w:color="auto"/>
                                                                                                                                <w:left w:val="none" w:sz="0" w:space="0" w:color="auto"/>
                                                                                                                                <w:bottom w:val="none" w:sz="0" w:space="0" w:color="auto"/>
                                                                                                                                <w:right w:val="none" w:sz="0" w:space="0" w:color="auto"/>
                                                                                                                              </w:divBdr>
                                                                                                                            </w:div>
                                                                                                                            <w:div w:id="1685399099">
                                                                                                                              <w:marLeft w:val="0"/>
                                                                                                                              <w:marRight w:val="0"/>
                                                                                                                              <w:marTop w:val="0"/>
                                                                                                                              <w:marBottom w:val="0"/>
                                                                                                                              <w:divBdr>
                                                                                                                                <w:top w:val="none" w:sz="0" w:space="0" w:color="auto"/>
                                                                                                                                <w:left w:val="none" w:sz="0" w:space="0" w:color="auto"/>
                                                                                                                                <w:bottom w:val="none" w:sz="0" w:space="0" w:color="auto"/>
                                                                                                                                <w:right w:val="none" w:sz="0" w:space="0" w:color="auto"/>
                                                                                                                              </w:divBdr>
                                                                                                                            </w:div>
                                                                                                                            <w:div w:id="1753117685">
                                                                                                                              <w:marLeft w:val="0"/>
                                                                                                                              <w:marRight w:val="0"/>
                                                                                                                              <w:marTop w:val="0"/>
                                                                                                                              <w:marBottom w:val="0"/>
                                                                                                                              <w:divBdr>
                                                                                                                                <w:top w:val="none" w:sz="0" w:space="0" w:color="auto"/>
                                                                                                                                <w:left w:val="none" w:sz="0" w:space="0" w:color="auto"/>
                                                                                                                                <w:bottom w:val="none" w:sz="0" w:space="0" w:color="auto"/>
                                                                                                                                <w:right w:val="none" w:sz="0" w:space="0" w:color="auto"/>
                                                                                                                              </w:divBdr>
                                                                                                                            </w:div>
                                                                                                                            <w:div w:id="1755475744">
                                                                                                                              <w:marLeft w:val="0"/>
                                                                                                                              <w:marRight w:val="0"/>
                                                                                                                              <w:marTop w:val="0"/>
                                                                                                                              <w:marBottom w:val="0"/>
                                                                                                                              <w:divBdr>
                                                                                                                                <w:top w:val="none" w:sz="0" w:space="0" w:color="auto"/>
                                                                                                                                <w:left w:val="none" w:sz="0" w:space="0" w:color="auto"/>
                                                                                                                                <w:bottom w:val="none" w:sz="0" w:space="0" w:color="auto"/>
                                                                                                                                <w:right w:val="none" w:sz="0" w:space="0" w:color="auto"/>
                                                                                                                              </w:divBdr>
                                                                                                                            </w:div>
                                                                                                                            <w:div w:id="1785534662">
                                                                                                                              <w:marLeft w:val="0"/>
                                                                                                                              <w:marRight w:val="0"/>
                                                                                                                              <w:marTop w:val="0"/>
                                                                                                                              <w:marBottom w:val="0"/>
                                                                                                                              <w:divBdr>
                                                                                                                                <w:top w:val="none" w:sz="0" w:space="0" w:color="auto"/>
                                                                                                                                <w:left w:val="none" w:sz="0" w:space="0" w:color="auto"/>
                                                                                                                                <w:bottom w:val="none" w:sz="0" w:space="0" w:color="auto"/>
                                                                                                                                <w:right w:val="none" w:sz="0" w:space="0" w:color="auto"/>
                                                                                                                              </w:divBdr>
                                                                                                                            </w:div>
                                                                                                                            <w:div w:id="1793093604">
                                                                                                                              <w:marLeft w:val="0"/>
                                                                                                                              <w:marRight w:val="0"/>
                                                                                                                              <w:marTop w:val="0"/>
                                                                                                                              <w:marBottom w:val="0"/>
                                                                                                                              <w:divBdr>
                                                                                                                                <w:top w:val="none" w:sz="0" w:space="0" w:color="auto"/>
                                                                                                                                <w:left w:val="none" w:sz="0" w:space="0" w:color="auto"/>
                                                                                                                                <w:bottom w:val="none" w:sz="0" w:space="0" w:color="auto"/>
                                                                                                                                <w:right w:val="none" w:sz="0" w:space="0" w:color="auto"/>
                                                                                                                              </w:divBdr>
                                                                                                                            </w:div>
                                                                                                                            <w:div w:id="1831019375">
                                                                                                                              <w:marLeft w:val="0"/>
                                                                                                                              <w:marRight w:val="0"/>
                                                                                                                              <w:marTop w:val="0"/>
                                                                                                                              <w:marBottom w:val="0"/>
                                                                                                                              <w:divBdr>
                                                                                                                                <w:top w:val="none" w:sz="0" w:space="0" w:color="auto"/>
                                                                                                                                <w:left w:val="none" w:sz="0" w:space="0" w:color="auto"/>
                                                                                                                                <w:bottom w:val="none" w:sz="0" w:space="0" w:color="auto"/>
                                                                                                                                <w:right w:val="none" w:sz="0" w:space="0" w:color="auto"/>
                                                                                                                              </w:divBdr>
                                                                                                                            </w:div>
                                                                                                                            <w:div w:id="1839300569">
                                                                                                                              <w:marLeft w:val="0"/>
                                                                                                                              <w:marRight w:val="0"/>
                                                                                                                              <w:marTop w:val="0"/>
                                                                                                                              <w:marBottom w:val="0"/>
                                                                                                                              <w:divBdr>
                                                                                                                                <w:top w:val="none" w:sz="0" w:space="0" w:color="auto"/>
                                                                                                                                <w:left w:val="none" w:sz="0" w:space="0" w:color="auto"/>
                                                                                                                                <w:bottom w:val="none" w:sz="0" w:space="0" w:color="auto"/>
                                                                                                                                <w:right w:val="none" w:sz="0" w:space="0" w:color="auto"/>
                                                                                                                              </w:divBdr>
                                                                                                                            </w:div>
                                                                                                                            <w:div w:id="1847282404">
                                                                                                                              <w:marLeft w:val="0"/>
                                                                                                                              <w:marRight w:val="0"/>
                                                                                                                              <w:marTop w:val="0"/>
                                                                                                                              <w:marBottom w:val="0"/>
                                                                                                                              <w:divBdr>
                                                                                                                                <w:top w:val="none" w:sz="0" w:space="0" w:color="auto"/>
                                                                                                                                <w:left w:val="none" w:sz="0" w:space="0" w:color="auto"/>
                                                                                                                                <w:bottom w:val="none" w:sz="0" w:space="0" w:color="auto"/>
                                                                                                                                <w:right w:val="none" w:sz="0" w:space="0" w:color="auto"/>
                                                                                                                              </w:divBdr>
                                                                                                                            </w:div>
                                                                                                                            <w:div w:id="1867980672">
                                                                                                                              <w:marLeft w:val="0"/>
                                                                                                                              <w:marRight w:val="0"/>
                                                                                                                              <w:marTop w:val="0"/>
                                                                                                                              <w:marBottom w:val="0"/>
                                                                                                                              <w:divBdr>
                                                                                                                                <w:top w:val="none" w:sz="0" w:space="0" w:color="auto"/>
                                                                                                                                <w:left w:val="none" w:sz="0" w:space="0" w:color="auto"/>
                                                                                                                                <w:bottom w:val="none" w:sz="0" w:space="0" w:color="auto"/>
                                                                                                                                <w:right w:val="none" w:sz="0" w:space="0" w:color="auto"/>
                                                                                                                              </w:divBdr>
                                                                                                                            </w:div>
                                                                                                                            <w:div w:id="1889224694">
                                                                                                                              <w:marLeft w:val="0"/>
                                                                                                                              <w:marRight w:val="0"/>
                                                                                                                              <w:marTop w:val="0"/>
                                                                                                                              <w:marBottom w:val="0"/>
                                                                                                                              <w:divBdr>
                                                                                                                                <w:top w:val="none" w:sz="0" w:space="0" w:color="auto"/>
                                                                                                                                <w:left w:val="none" w:sz="0" w:space="0" w:color="auto"/>
                                                                                                                                <w:bottom w:val="none" w:sz="0" w:space="0" w:color="auto"/>
                                                                                                                                <w:right w:val="none" w:sz="0" w:space="0" w:color="auto"/>
                                                                                                                              </w:divBdr>
                                                                                                                            </w:div>
                                                                                                                            <w:div w:id="20239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13804">
      <w:bodyDiv w:val="1"/>
      <w:marLeft w:val="0"/>
      <w:marRight w:val="0"/>
      <w:marTop w:val="0"/>
      <w:marBottom w:val="0"/>
      <w:divBdr>
        <w:top w:val="none" w:sz="0" w:space="0" w:color="auto"/>
        <w:left w:val="none" w:sz="0" w:space="0" w:color="auto"/>
        <w:bottom w:val="none" w:sz="0" w:space="0" w:color="auto"/>
        <w:right w:val="none" w:sz="0" w:space="0" w:color="auto"/>
      </w:divBdr>
    </w:div>
    <w:div w:id="1767341077">
      <w:bodyDiv w:val="1"/>
      <w:marLeft w:val="0"/>
      <w:marRight w:val="0"/>
      <w:marTop w:val="0"/>
      <w:marBottom w:val="0"/>
      <w:divBdr>
        <w:top w:val="none" w:sz="0" w:space="0" w:color="auto"/>
        <w:left w:val="none" w:sz="0" w:space="0" w:color="auto"/>
        <w:bottom w:val="none" w:sz="0" w:space="0" w:color="auto"/>
        <w:right w:val="none" w:sz="0" w:space="0" w:color="auto"/>
      </w:divBdr>
    </w:div>
    <w:div w:id="1796020567">
      <w:bodyDiv w:val="1"/>
      <w:marLeft w:val="0"/>
      <w:marRight w:val="0"/>
      <w:marTop w:val="0"/>
      <w:marBottom w:val="0"/>
      <w:divBdr>
        <w:top w:val="none" w:sz="0" w:space="0" w:color="auto"/>
        <w:left w:val="none" w:sz="0" w:space="0" w:color="auto"/>
        <w:bottom w:val="none" w:sz="0" w:space="0" w:color="auto"/>
        <w:right w:val="none" w:sz="0" w:space="0" w:color="auto"/>
      </w:divBdr>
    </w:div>
    <w:div w:id="1881896357">
      <w:bodyDiv w:val="1"/>
      <w:marLeft w:val="0"/>
      <w:marRight w:val="0"/>
      <w:marTop w:val="0"/>
      <w:marBottom w:val="0"/>
      <w:divBdr>
        <w:top w:val="none" w:sz="0" w:space="0" w:color="auto"/>
        <w:left w:val="none" w:sz="0" w:space="0" w:color="auto"/>
        <w:bottom w:val="none" w:sz="0" w:space="0" w:color="auto"/>
        <w:right w:val="none" w:sz="0" w:space="0" w:color="auto"/>
      </w:divBdr>
    </w:div>
    <w:div w:id="1886677589">
      <w:bodyDiv w:val="1"/>
      <w:marLeft w:val="0"/>
      <w:marRight w:val="0"/>
      <w:marTop w:val="0"/>
      <w:marBottom w:val="0"/>
      <w:divBdr>
        <w:top w:val="none" w:sz="0" w:space="0" w:color="auto"/>
        <w:left w:val="none" w:sz="0" w:space="0" w:color="auto"/>
        <w:bottom w:val="none" w:sz="0" w:space="0" w:color="auto"/>
        <w:right w:val="none" w:sz="0" w:space="0" w:color="auto"/>
      </w:divBdr>
      <w:divsChild>
        <w:div w:id="26763740">
          <w:marLeft w:val="0"/>
          <w:marRight w:val="0"/>
          <w:marTop w:val="0"/>
          <w:marBottom w:val="0"/>
          <w:divBdr>
            <w:top w:val="none" w:sz="0" w:space="0" w:color="auto"/>
            <w:left w:val="none" w:sz="0" w:space="0" w:color="auto"/>
            <w:bottom w:val="none" w:sz="0" w:space="0" w:color="auto"/>
            <w:right w:val="none" w:sz="0" w:space="0" w:color="auto"/>
          </w:divBdr>
        </w:div>
        <w:div w:id="455417483">
          <w:marLeft w:val="0"/>
          <w:marRight w:val="0"/>
          <w:marTop w:val="0"/>
          <w:marBottom w:val="0"/>
          <w:divBdr>
            <w:top w:val="none" w:sz="0" w:space="0" w:color="auto"/>
            <w:left w:val="none" w:sz="0" w:space="0" w:color="auto"/>
            <w:bottom w:val="none" w:sz="0" w:space="0" w:color="auto"/>
            <w:right w:val="none" w:sz="0" w:space="0" w:color="auto"/>
          </w:divBdr>
        </w:div>
        <w:div w:id="722098912">
          <w:marLeft w:val="0"/>
          <w:marRight w:val="0"/>
          <w:marTop w:val="0"/>
          <w:marBottom w:val="0"/>
          <w:divBdr>
            <w:top w:val="none" w:sz="0" w:space="0" w:color="auto"/>
            <w:left w:val="none" w:sz="0" w:space="0" w:color="auto"/>
            <w:bottom w:val="none" w:sz="0" w:space="0" w:color="auto"/>
            <w:right w:val="none" w:sz="0" w:space="0" w:color="auto"/>
          </w:divBdr>
        </w:div>
        <w:div w:id="743068340">
          <w:marLeft w:val="0"/>
          <w:marRight w:val="0"/>
          <w:marTop w:val="0"/>
          <w:marBottom w:val="0"/>
          <w:divBdr>
            <w:top w:val="none" w:sz="0" w:space="0" w:color="auto"/>
            <w:left w:val="none" w:sz="0" w:space="0" w:color="auto"/>
            <w:bottom w:val="none" w:sz="0" w:space="0" w:color="auto"/>
            <w:right w:val="none" w:sz="0" w:space="0" w:color="auto"/>
          </w:divBdr>
        </w:div>
        <w:div w:id="771820422">
          <w:marLeft w:val="0"/>
          <w:marRight w:val="0"/>
          <w:marTop w:val="0"/>
          <w:marBottom w:val="0"/>
          <w:divBdr>
            <w:top w:val="none" w:sz="0" w:space="0" w:color="auto"/>
            <w:left w:val="none" w:sz="0" w:space="0" w:color="auto"/>
            <w:bottom w:val="none" w:sz="0" w:space="0" w:color="auto"/>
            <w:right w:val="none" w:sz="0" w:space="0" w:color="auto"/>
          </w:divBdr>
        </w:div>
        <w:div w:id="845367285">
          <w:marLeft w:val="0"/>
          <w:marRight w:val="0"/>
          <w:marTop w:val="0"/>
          <w:marBottom w:val="0"/>
          <w:divBdr>
            <w:top w:val="none" w:sz="0" w:space="0" w:color="auto"/>
            <w:left w:val="none" w:sz="0" w:space="0" w:color="auto"/>
            <w:bottom w:val="none" w:sz="0" w:space="0" w:color="auto"/>
            <w:right w:val="none" w:sz="0" w:space="0" w:color="auto"/>
          </w:divBdr>
        </w:div>
        <w:div w:id="1133712331">
          <w:marLeft w:val="0"/>
          <w:marRight w:val="0"/>
          <w:marTop w:val="0"/>
          <w:marBottom w:val="0"/>
          <w:divBdr>
            <w:top w:val="none" w:sz="0" w:space="0" w:color="auto"/>
            <w:left w:val="none" w:sz="0" w:space="0" w:color="auto"/>
            <w:bottom w:val="none" w:sz="0" w:space="0" w:color="auto"/>
            <w:right w:val="none" w:sz="0" w:space="0" w:color="auto"/>
          </w:divBdr>
        </w:div>
        <w:div w:id="1310673753">
          <w:marLeft w:val="0"/>
          <w:marRight w:val="0"/>
          <w:marTop w:val="0"/>
          <w:marBottom w:val="0"/>
          <w:divBdr>
            <w:top w:val="none" w:sz="0" w:space="0" w:color="auto"/>
            <w:left w:val="none" w:sz="0" w:space="0" w:color="auto"/>
            <w:bottom w:val="none" w:sz="0" w:space="0" w:color="auto"/>
            <w:right w:val="none" w:sz="0" w:space="0" w:color="auto"/>
          </w:divBdr>
        </w:div>
        <w:div w:id="1407341109">
          <w:marLeft w:val="0"/>
          <w:marRight w:val="0"/>
          <w:marTop w:val="0"/>
          <w:marBottom w:val="0"/>
          <w:divBdr>
            <w:top w:val="none" w:sz="0" w:space="0" w:color="auto"/>
            <w:left w:val="none" w:sz="0" w:space="0" w:color="auto"/>
            <w:bottom w:val="none" w:sz="0" w:space="0" w:color="auto"/>
            <w:right w:val="none" w:sz="0" w:space="0" w:color="auto"/>
          </w:divBdr>
        </w:div>
        <w:div w:id="1517227790">
          <w:marLeft w:val="0"/>
          <w:marRight w:val="0"/>
          <w:marTop w:val="0"/>
          <w:marBottom w:val="0"/>
          <w:divBdr>
            <w:top w:val="none" w:sz="0" w:space="0" w:color="auto"/>
            <w:left w:val="none" w:sz="0" w:space="0" w:color="auto"/>
            <w:bottom w:val="none" w:sz="0" w:space="0" w:color="auto"/>
            <w:right w:val="none" w:sz="0" w:space="0" w:color="auto"/>
          </w:divBdr>
        </w:div>
        <w:div w:id="1622953735">
          <w:marLeft w:val="0"/>
          <w:marRight w:val="0"/>
          <w:marTop w:val="0"/>
          <w:marBottom w:val="0"/>
          <w:divBdr>
            <w:top w:val="none" w:sz="0" w:space="0" w:color="auto"/>
            <w:left w:val="none" w:sz="0" w:space="0" w:color="auto"/>
            <w:bottom w:val="none" w:sz="0" w:space="0" w:color="auto"/>
            <w:right w:val="none" w:sz="0" w:space="0" w:color="auto"/>
          </w:divBdr>
          <w:divsChild>
            <w:div w:id="1858932693">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35665898">
          <w:marLeft w:val="0"/>
          <w:marRight w:val="0"/>
          <w:marTop w:val="0"/>
          <w:marBottom w:val="0"/>
          <w:divBdr>
            <w:top w:val="none" w:sz="0" w:space="0" w:color="auto"/>
            <w:left w:val="none" w:sz="0" w:space="0" w:color="auto"/>
            <w:bottom w:val="none" w:sz="0" w:space="0" w:color="auto"/>
            <w:right w:val="none" w:sz="0" w:space="0" w:color="auto"/>
          </w:divBdr>
        </w:div>
        <w:div w:id="1911039863">
          <w:marLeft w:val="0"/>
          <w:marRight w:val="0"/>
          <w:marTop w:val="0"/>
          <w:marBottom w:val="0"/>
          <w:divBdr>
            <w:top w:val="none" w:sz="0" w:space="0" w:color="auto"/>
            <w:left w:val="none" w:sz="0" w:space="0" w:color="auto"/>
            <w:bottom w:val="none" w:sz="0" w:space="0" w:color="auto"/>
            <w:right w:val="none" w:sz="0" w:space="0" w:color="auto"/>
          </w:divBdr>
        </w:div>
      </w:divsChild>
    </w:div>
    <w:div w:id="1988436454">
      <w:bodyDiv w:val="1"/>
      <w:marLeft w:val="0"/>
      <w:marRight w:val="0"/>
      <w:marTop w:val="0"/>
      <w:marBottom w:val="0"/>
      <w:divBdr>
        <w:top w:val="none" w:sz="0" w:space="0" w:color="auto"/>
        <w:left w:val="none" w:sz="0" w:space="0" w:color="auto"/>
        <w:bottom w:val="none" w:sz="0" w:space="0" w:color="auto"/>
        <w:right w:val="none" w:sz="0" w:space="0" w:color="auto"/>
      </w:divBdr>
    </w:div>
    <w:div w:id="2102948853">
      <w:bodyDiv w:val="1"/>
      <w:marLeft w:val="0"/>
      <w:marRight w:val="0"/>
      <w:marTop w:val="0"/>
      <w:marBottom w:val="0"/>
      <w:divBdr>
        <w:top w:val="none" w:sz="0" w:space="0" w:color="auto"/>
        <w:left w:val="none" w:sz="0" w:space="0" w:color="auto"/>
        <w:bottom w:val="none" w:sz="0" w:space="0" w:color="auto"/>
        <w:right w:val="none" w:sz="0" w:space="0" w:color="auto"/>
      </w:divBdr>
    </w:div>
    <w:div w:id="2106261546">
      <w:bodyDiv w:val="1"/>
      <w:marLeft w:val="0"/>
      <w:marRight w:val="0"/>
      <w:marTop w:val="0"/>
      <w:marBottom w:val="0"/>
      <w:divBdr>
        <w:top w:val="none" w:sz="0" w:space="0" w:color="auto"/>
        <w:left w:val="none" w:sz="0" w:space="0" w:color="auto"/>
        <w:bottom w:val="none" w:sz="0" w:space="0" w:color="auto"/>
        <w:right w:val="none" w:sz="0" w:space="0" w:color="auto"/>
      </w:divBdr>
      <w:divsChild>
        <w:div w:id="778992241">
          <w:marLeft w:val="0"/>
          <w:marRight w:val="0"/>
          <w:marTop w:val="0"/>
          <w:marBottom w:val="0"/>
          <w:divBdr>
            <w:top w:val="none" w:sz="0" w:space="0" w:color="auto"/>
            <w:left w:val="none" w:sz="0" w:space="0" w:color="auto"/>
            <w:bottom w:val="none" w:sz="0" w:space="0" w:color="auto"/>
            <w:right w:val="none" w:sz="0" w:space="0" w:color="auto"/>
          </w:divBdr>
          <w:divsChild>
            <w:div w:id="665788396">
              <w:marLeft w:val="0"/>
              <w:marRight w:val="0"/>
              <w:marTop w:val="0"/>
              <w:marBottom w:val="0"/>
              <w:divBdr>
                <w:top w:val="none" w:sz="0" w:space="0" w:color="auto"/>
                <w:left w:val="none" w:sz="0" w:space="0" w:color="auto"/>
                <w:bottom w:val="none" w:sz="0" w:space="0" w:color="auto"/>
                <w:right w:val="none" w:sz="0" w:space="0" w:color="auto"/>
              </w:divBdr>
              <w:divsChild>
                <w:div w:id="739209145">
                  <w:marLeft w:val="0"/>
                  <w:marRight w:val="0"/>
                  <w:marTop w:val="0"/>
                  <w:marBottom w:val="0"/>
                  <w:divBdr>
                    <w:top w:val="none" w:sz="0" w:space="0" w:color="auto"/>
                    <w:left w:val="none" w:sz="0" w:space="0" w:color="auto"/>
                    <w:bottom w:val="none" w:sz="0" w:space="0" w:color="auto"/>
                    <w:right w:val="none" w:sz="0" w:space="0" w:color="auto"/>
                  </w:divBdr>
                  <w:divsChild>
                    <w:div w:id="394940102">
                      <w:marLeft w:val="0"/>
                      <w:marRight w:val="0"/>
                      <w:marTop w:val="0"/>
                      <w:marBottom w:val="0"/>
                      <w:divBdr>
                        <w:top w:val="none" w:sz="0" w:space="0" w:color="auto"/>
                        <w:left w:val="none" w:sz="0" w:space="0" w:color="auto"/>
                        <w:bottom w:val="none" w:sz="0" w:space="0" w:color="auto"/>
                        <w:right w:val="none" w:sz="0" w:space="0" w:color="auto"/>
                      </w:divBdr>
                      <w:divsChild>
                        <w:div w:id="165559584">
                          <w:marLeft w:val="0"/>
                          <w:marRight w:val="0"/>
                          <w:marTop w:val="0"/>
                          <w:marBottom w:val="0"/>
                          <w:divBdr>
                            <w:top w:val="none" w:sz="0" w:space="0" w:color="auto"/>
                            <w:left w:val="none" w:sz="0" w:space="0" w:color="auto"/>
                            <w:bottom w:val="none" w:sz="0" w:space="0" w:color="auto"/>
                            <w:right w:val="none" w:sz="0" w:space="0" w:color="auto"/>
                          </w:divBdr>
                          <w:divsChild>
                            <w:div w:id="566959183">
                              <w:marLeft w:val="0"/>
                              <w:marRight w:val="0"/>
                              <w:marTop w:val="0"/>
                              <w:marBottom w:val="0"/>
                              <w:divBdr>
                                <w:top w:val="none" w:sz="0" w:space="0" w:color="auto"/>
                                <w:left w:val="none" w:sz="0" w:space="0" w:color="auto"/>
                                <w:bottom w:val="none" w:sz="0" w:space="0" w:color="auto"/>
                                <w:right w:val="none" w:sz="0" w:space="0" w:color="auto"/>
                              </w:divBdr>
                              <w:divsChild>
                                <w:div w:id="1775977157">
                                  <w:marLeft w:val="0"/>
                                  <w:marRight w:val="0"/>
                                  <w:marTop w:val="0"/>
                                  <w:marBottom w:val="0"/>
                                  <w:divBdr>
                                    <w:top w:val="none" w:sz="0" w:space="0" w:color="auto"/>
                                    <w:left w:val="none" w:sz="0" w:space="0" w:color="auto"/>
                                    <w:bottom w:val="none" w:sz="0" w:space="0" w:color="auto"/>
                                    <w:right w:val="none" w:sz="0" w:space="0" w:color="auto"/>
                                  </w:divBdr>
                                  <w:divsChild>
                                    <w:div w:id="1867677074">
                                      <w:marLeft w:val="0"/>
                                      <w:marRight w:val="0"/>
                                      <w:marTop w:val="0"/>
                                      <w:marBottom w:val="0"/>
                                      <w:divBdr>
                                        <w:top w:val="none" w:sz="0" w:space="0" w:color="auto"/>
                                        <w:left w:val="none" w:sz="0" w:space="0" w:color="auto"/>
                                        <w:bottom w:val="none" w:sz="0" w:space="0" w:color="auto"/>
                                        <w:right w:val="none" w:sz="0" w:space="0" w:color="auto"/>
                                      </w:divBdr>
                                      <w:divsChild>
                                        <w:div w:id="218901193">
                                          <w:marLeft w:val="0"/>
                                          <w:marRight w:val="0"/>
                                          <w:marTop w:val="0"/>
                                          <w:marBottom w:val="0"/>
                                          <w:divBdr>
                                            <w:top w:val="none" w:sz="0" w:space="0" w:color="auto"/>
                                            <w:left w:val="none" w:sz="0" w:space="0" w:color="auto"/>
                                            <w:bottom w:val="none" w:sz="0" w:space="0" w:color="auto"/>
                                            <w:right w:val="none" w:sz="0" w:space="0" w:color="auto"/>
                                          </w:divBdr>
                                          <w:divsChild>
                                            <w:div w:id="1840457971">
                                              <w:marLeft w:val="0"/>
                                              <w:marRight w:val="0"/>
                                              <w:marTop w:val="0"/>
                                              <w:marBottom w:val="0"/>
                                              <w:divBdr>
                                                <w:top w:val="none" w:sz="0" w:space="0" w:color="auto"/>
                                                <w:left w:val="none" w:sz="0" w:space="0" w:color="auto"/>
                                                <w:bottom w:val="none" w:sz="0" w:space="0" w:color="auto"/>
                                                <w:right w:val="none" w:sz="0" w:space="0" w:color="auto"/>
                                              </w:divBdr>
                                              <w:divsChild>
                                                <w:div w:id="178350093">
                                                  <w:marLeft w:val="0"/>
                                                  <w:marRight w:val="0"/>
                                                  <w:marTop w:val="0"/>
                                                  <w:marBottom w:val="0"/>
                                                  <w:divBdr>
                                                    <w:top w:val="none" w:sz="0" w:space="0" w:color="auto"/>
                                                    <w:left w:val="none" w:sz="0" w:space="0" w:color="auto"/>
                                                    <w:bottom w:val="none" w:sz="0" w:space="0" w:color="auto"/>
                                                    <w:right w:val="none" w:sz="0" w:space="0" w:color="auto"/>
                                                  </w:divBdr>
                                                  <w:divsChild>
                                                    <w:div w:id="1845129658">
                                                      <w:marLeft w:val="0"/>
                                                      <w:marRight w:val="0"/>
                                                      <w:marTop w:val="0"/>
                                                      <w:marBottom w:val="0"/>
                                                      <w:divBdr>
                                                        <w:top w:val="none" w:sz="0" w:space="0" w:color="auto"/>
                                                        <w:left w:val="none" w:sz="0" w:space="0" w:color="auto"/>
                                                        <w:bottom w:val="none" w:sz="0" w:space="0" w:color="auto"/>
                                                        <w:right w:val="none" w:sz="0" w:space="0" w:color="auto"/>
                                                      </w:divBdr>
                                                      <w:divsChild>
                                                        <w:div w:id="2129541123">
                                                          <w:marLeft w:val="0"/>
                                                          <w:marRight w:val="0"/>
                                                          <w:marTop w:val="0"/>
                                                          <w:marBottom w:val="0"/>
                                                          <w:divBdr>
                                                            <w:top w:val="none" w:sz="0" w:space="0" w:color="auto"/>
                                                            <w:left w:val="none" w:sz="0" w:space="0" w:color="auto"/>
                                                            <w:bottom w:val="none" w:sz="0" w:space="0" w:color="auto"/>
                                                            <w:right w:val="none" w:sz="0" w:space="0" w:color="auto"/>
                                                          </w:divBdr>
                                                          <w:divsChild>
                                                            <w:div w:id="1570118461">
                                                              <w:marLeft w:val="0"/>
                                                              <w:marRight w:val="0"/>
                                                              <w:marTop w:val="0"/>
                                                              <w:marBottom w:val="0"/>
                                                              <w:divBdr>
                                                                <w:top w:val="none" w:sz="0" w:space="0" w:color="auto"/>
                                                                <w:left w:val="none" w:sz="0" w:space="0" w:color="auto"/>
                                                                <w:bottom w:val="none" w:sz="0" w:space="0" w:color="auto"/>
                                                                <w:right w:val="none" w:sz="0" w:space="0" w:color="auto"/>
                                                              </w:divBdr>
                                                              <w:divsChild>
                                                                <w:div w:id="1619990625">
                                                                  <w:marLeft w:val="0"/>
                                                                  <w:marRight w:val="0"/>
                                                                  <w:marTop w:val="0"/>
                                                                  <w:marBottom w:val="0"/>
                                                                  <w:divBdr>
                                                                    <w:top w:val="none" w:sz="0" w:space="0" w:color="auto"/>
                                                                    <w:left w:val="none" w:sz="0" w:space="0" w:color="auto"/>
                                                                    <w:bottom w:val="none" w:sz="0" w:space="0" w:color="auto"/>
                                                                    <w:right w:val="none" w:sz="0" w:space="0" w:color="auto"/>
                                                                  </w:divBdr>
                                                                  <w:divsChild>
                                                                    <w:div w:id="1816331273">
                                                                      <w:marLeft w:val="0"/>
                                                                      <w:marRight w:val="0"/>
                                                                      <w:marTop w:val="0"/>
                                                                      <w:marBottom w:val="0"/>
                                                                      <w:divBdr>
                                                                        <w:top w:val="none" w:sz="0" w:space="0" w:color="auto"/>
                                                                        <w:left w:val="none" w:sz="0" w:space="0" w:color="auto"/>
                                                                        <w:bottom w:val="none" w:sz="0" w:space="0" w:color="auto"/>
                                                                        <w:right w:val="none" w:sz="0" w:space="0" w:color="auto"/>
                                                                      </w:divBdr>
                                                                      <w:divsChild>
                                                                        <w:div w:id="1881161825">
                                                                          <w:marLeft w:val="0"/>
                                                                          <w:marRight w:val="0"/>
                                                                          <w:marTop w:val="0"/>
                                                                          <w:marBottom w:val="0"/>
                                                                          <w:divBdr>
                                                                            <w:top w:val="none" w:sz="0" w:space="0" w:color="auto"/>
                                                                            <w:left w:val="none" w:sz="0" w:space="0" w:color="auto"/>
                                                                            <w:bottom w:val="none" w:sz="0" w:space="0" w:color="auto"/>
                                                                            <w:right w:val="none" w:sz="0" w:space="0" w:color="auto"/>
                                                                          </w:divBdr>
                                                                          <w:divsChild>
                                                                            <w:div w:id="1104349351">
                                                                              <w:marLeft w:val="0"/>
                                                                              <w:marRight w:val="0"/>
                                                                              <w:marTop w:val="0"/>
                                                                              <w:marBottom w:val="0"/>
                                                                              <w:divBdr>
                                                                                <w:top w:val="none" w:sz="0" w:space="0" w:color="auto"/>
                                                                                <w:left w:val="none" w:sz="0" w:space="0" w:color="auto"/>
                                                                                <w:bottom w:val="none" w:sz="0" w:space="0" w:color="auto"/>
                                                                                <w:right w:val="none" w:sz="0" w:space="0" w:color="auto"/>
                                                                              </w:divBdr>
                                                                              <w:divsChild>
                                                                                <w:div w:id="1979916692">
                                                                                  <w:marLeft w:val="0"/>
                                                                                  <w:marRight w:val="0"/>
                                                                                  <w:marTop w:val="0"/>
                                                                                  <w:marBottom w:val="0"/>
                                                                                  <w:divBdr>
                                                                                    <w:top w:val="none" w:sz="0" w:space="0" w:color="auto"/>
                                                                                    <w:left w:val="none" w:sz="0" w:space="0" w:color="auto"/>
                                                                                    <w:bottom w:val="none" w:sz="0" w:space="0" w:color="auto"/>
                                                                                    <w:right w:val="none" w:sz="0" w:space="0" w:color="auto"/>
                                                                                  </w:divBdr>
                                                                                  <w:divsChild>
                                                                                    <w:div w:id="489294832">
                                                                                      <w:marLeft w:val="0"/>
                                                                                      <w:marRight w:val="0"/>
                                                                                      <w:marTop w:val="0"/>
                                                                                      <w:marBottom w:val="0"/>
                                                                                      <w:divBdr>
                                                                                        <w:top w:val="none" w:sz="0" w:space="0" w:color="auto"/>
                                                                                        <w:left w:val="none" w:sz="0" w:space="0" w:color="auto"/>
                                                                                        <w:bottom w:val="none" w:sz="0" w:space="0" w:color="auto"/>
                                                                                        <w:right w:val="none" w:sz="0" w:space="0" w:color="auto"/>
                                                                                      </w:divBdr>
                                                                                      <w:divsChild>
                                                                                        <w:div w:id="407115428">
                                                                                          <w:marLeft w:val="0"/>
                                                                                          <w:marRight w:val="0"/>
                                                                                          <w:marTop w:val="0"/>
                                                                                          <w:marBottom w:val="0"/>
                                                                                          <w:divBdr>
                                                                                            <w:top w:val="none" w:sz="0" w:space="0" w:color="auto"/>
                                                                                            <w:left w:val="none" w:sz="0" w:space="0" w:color="auto"/>
                                                                                            <w:bottom w:val="none" w:sz="0" w:space="0" w:color="auto"/>
                                                                                            <w:right w:val="none" w:sz="0" w:space="0" w:color="auto"/>
                                                                                          </w:divBdr>
                                                                                          <w:divsChild>
                                                                                            <w:div w:id="1324702790">
                                                                                              <w:marLeft w:val="0"/>
                                                                                              <w:marRight w:val="0"/>
                                                                                              <w:marTop w:val="0"/>
                                                                                              <w:marBottom w:val="0"/>
                                                                                              <w:divBdr>
                                                                                                <w:top w:val="none" w:sz="0" w:space="0" w:color="auto"/>
                                                                                                <w:left w:val="none" w:sz="0" w:space="0" w:color="auto"/>
                                                                                                <w:bottom w:val="none" w:sz="0" w:space="0" w:color="auto"/>
                                                                                                <w:right w:val="none" w:sz="0" w:space="0" w:color="auto"/>
                                                                                              </w:divBdr>
                                                                                              <w:divsChild>
                                                                                                <w:div w:id="2090687553">
                                                                                                  <w:marLeft w:val="0"/>
                                                                                                  <w:marRight w:val="0"/>
                                                                                                  <w:marTop w:val="0"/>
                                                                                                  <w:marBottom w:val="0"/>
                                                                                                  <w:divBdr>
                                                                                                    <w:top w:val="none" w:sz="0" w:space="0" w:color="auto"/>
                                                                                                    <w:left w:val="none" w:sz="0" w:space="0" w:color="auto"/>
                                                                                                    <w:bottom w:val="none" w:sz="0" w:space="0" w:color="auto"/>
                                                                                                    <w:right w:val="none" w:sz="0" w:space="0" w:color="auto"/>
                                                                                                  </w:divBdr>
                                                                                                  <w:divsChild>
                                                                                                    <w:div w:id="1457522949">
                                                                                                      <w:marLeft w:val="0"/>
                                                                                                      <w:marRight w:val="0"/>
                                                                                                      <w:marTop w:val="0"/>
                                                                                                      <w:marBottom w:val="0"/>
                                                                                                      <w:divBdr>
                                                                                                        <w:top w:val="none" w:sz="0" w:space="0" w:color="auto"/>
                                                                                                        <w:left w:val="none" w:sz="0" w:space="0" w:color="auto"/>
                                                                                                        <w:bottom w:val="none" w:sz="0" w:space="0" w:color="auto"/>
                                                                                                        <w:right w:val="none" w:sz="0" w:space="0" w:color="auto"/>
                                                                                                      </w:divBdr>
                                                                                                      <w:divsChild>
                                                                                                        <w:div w:id="300575497">
                                                                                                          <w:marLeft w:val="0"/>
                                                                                                          <w:marRight w:val="0"/>
                                                                                                          <w:marTop w:val="0"/>
                                                                                                          <w:marBottom w:val="0"/>
                                                                                                          <w:divBdr>
                                                                                                            <w:top w:val="none" w:sz="0" w:space="0" w:color="auto"/>
                                                                                                            <w:left w:val="none" w:sz="0" w:space="0" w:color="auto"/>
                                                                                                            <w:bottom w:val="none" w:sz="0" w:space="0" w:color="auto"/>
                                                                                                            <w:right w:val="none" w:sz="0" w:space="0" w:color="auto"/>
                                                                                                          </w:divBdr>
                                                                                                          <w:divsChild>
                                                                                                            <w:div w:id="1900045256">
                                                                                                              <w:marLeft w:val="0"/>
                                                                                                              <w:marRight w:val="0"/>
                                                                                                              <w:marTop w:val="0"/>
                                                                                                              <w:marBottom w:val="0"/>
                                                                                                              <w:divBdr>
                                                                                                                <w:top w:val="none" w:sz="0" w:space="0" w:color="auto"/>
                                                                                                                <w:left w:val="none" w:sz="0" w:space="0" w:color="auto"/>
                                                                                                                <w:bottom w:val="none" w:sz="0" w:space="0" w:color="auto"/>
                                                                                                                <w:right w:val="none" w:sz="0" w:space="0" w:color="auto"/>
                                                                                                              </w:divBdr>
                                                                                                              <w:divsChild>
                                                                                                                <w:div w:id="43992659">
                                                                                                                  <w:marLeft w:val="0"/>
                                                                                                                  <w:marRight w:val="0"/>
                                                                                                                  <w:marTop w:val="0"/>
                                                                                                                  <w:marBottom w:val="0"/>
                                                                                                                  <w:divBdr>
                                                                                                                    <w:top w:val="none" w:sz="0" w:space="0" w:color="auto"/>
                                                                                                                    <w:left w:val="none" w:sz="0" w:space="0" w:color="auto"/>
                                                                                                                    <w:bottom w:val="none" w:sz="0" w:space="0" w:color="auto"/>
                                                                                                                    <w:right w:val="none" w:sz="0" w:space="0" w:color="auto"/>
                                                                                                                  </w:divBdr>
                                                                                                                  <w:divsChild>
                                                                                                                    <w:div w:id="1897280876">
                                                                                                                      <w:marLeft w:val="0"/>
                                                                                                                      <w:marRight w:val="0"/>
                                                                                                                      <w:marTop w:val="0"/>
                                                                                                                      <w:marBottom w:val="0"/>
                                                                                                                      <w:divBdr>
                                                                                                                        <w:top w:val="none" w:sz="0" w:space="0" w:color="auto"/>
                                                                                                                        <w:left w:val="none" w:sz="0" w:space="0" w:color="auto"/>
                                                                                                                        <w:bottom w:val="none" w:sz="0" w:space="0" w:color="auto"/>
                                                                                                                        <w:right w:val="none" w:sz="0" w:space="0" w:color="auto"/>
                                                                                                                      </w:divBdr>
                                                                                                                      <w:divsChild>
                                                                                                                        <w:div w:id="1115174475">
                                                                                                                          <w:marLeft w:val="0"/>
                                                                                                                          <w:marRight w:val="0"/>
                                                                                                                          <w:marTop w:val="0"/>
                                                                                                                          <w:marBottom w:val="0"/>
                                                                                                                          <w:divBdr>
                                                                                                                            <w:top w:val="none" w:sz="0" w:space="0" w:color="auto"/>
                                                                                                                            <w:left w:val="none" w:sz="0" w:space="0" w:color="auto"/>
                                                                                                                            <w:bottom w:val="none" w:sz="0" w:space="0" w:color="auto"/>
                                                                                                                            <w:right w:val="none" w:sz="0" w:space="0" w:color="auto"/>
                                                                                                                          </w:divBdr>
                                                                                                                          <w:divsChild>
                                                                                                                            <w:div w:id="18629716">
                                                                                                                              <w:marLeft w:val="0"/>
                                                                                                                              <w:marRight w:val="0"/>
                                                                                                                              <w:marTop w:val="0"/>
                                                                                                                              <w:marBottom w:val="0"/>
                                                                                                                              <w:divBdr>
                                                                                                                                <w:top w:val="none" w:sz="0" w:space="0" w:color="auto"/>
                                                                                                                                <w:left w:val="none" w:sz="0" w:space="0" w:color="auto"/>
                                                                                                                                <w:bottom w:val="none" w:sz="0" w:space="0" w:color="auto"/>
                                                                                                                                <w:right w:val="none" w:sz="0" w:space="0" w:color="auto"/>
                                                                                                                              </w:divBdr>
                                                                                                                            </w:div>
                                                                                                                            <w:div w:id="192233932">
                                                                                                                              <w:marLeft w:val="0"/>
                                                                                                                              <w:marRight w:val="0"/>
                                                                                                                              <w:marTop w:val="0"/>
                                                                                                                              <w:marBottom w:val="0"/>
                                                                                                                              <w:divBdr>
                                                                                                                                <w:top w:val="none" w:sz="0" w:space="0" w:color="auto"/>
                                                                                                                                <w:left w:val="none" w:sz="0" w:space="0" w:color="auto"/>
                                                                                                                                <w:bottom w:val="none" w:sz="0" w:space="0" w:color="auto"/>
                                                                                                                                <w:right w:val="none" w:sz="0" w:space="0" w:color="auto"/>
                                                                                                                              </w:divBdr>
                                                                                                                            </w:div>
                                                                                                                            <w:div w:id="194971628">
                                                                                                                              <w:marLeft w:val="0"/>
                                                                                                                              <w:marRight w:val="0"/>
                                                                                                                              <w:marTop w:val="0"/>
                                                                                                                              <w:marBottom w:val="0"/>
                                                                                                                              <w:divBdr>
                                                                                                                                <w:top w:val="none" w:sz="0" w:space="0" w:color="auto"/>
                                                                                                                                <w:left w:val="none" w:sz="0" w:space="0" w:color="auto"/>
                                                                                                                                <w:bottom w:val="none" w:sz="0" w:space="0" w:color="auto"/>
                                                                                                                                <w:right w:val="none" w:sz="0" w:space="0" w:color="auto"/>
                                                                                                                              </w:divBdr>
                                                                                                                            </w:div>
                                                                                                                            <w:div w:id="215746172">
                                                                                                                              <w:marLeft w:val="0"/>
                                                                                                                              <w:marRight w:val="0"/>
                                                                                                                              <w:marTop w:val="0"/>
                                                                                                                              <w:marBottom w:val="0"/>
                                                                                                                              <w:divBdr>
                                                                                                                                <w:top w:val="none" w:sz="0" w:space="0" w:color="auto"/>
                                                                                                                                <w:left w:val="none" w:sz="0" w:space="0" w:color="auto"/>
                                                                                                                                <w:bottom w:val="none" w:sz="0" w:space="0" w:color="auto"/>
                                                                                                                                <w:right w:val="none" w:sz="0" w:space="0" w:color="auto"/>
                                                                                                                              </w:divBdr>
                                                                                                                            </w:div>
                                                                                                                            <w:div w:id="242835247">
                                                                                                                              <w:marLeft w:val="0"/>
                                                                                                                              <w:marRight w:val="0"/>
                                                                                                                              <w:marTop w:val="0"/>
                                                                                                                              <w:marBottom w:val="0"/>
                                                                                                                              <w:divBdr>
                                                                                                                                <w:top w:val="none" w:sz="0" w:space="0" w:color="auto"/>
                                                                                                                                <w:left w:val="none" w:sz="0" w:space="0" w:color="auto"/>
                                                                                                                                <w:bottom w:val="none" w:sz="0" w:space="0" w:color="auto"/>
                                                                                                                                <w:right w:val="none" w:sz="0" w:space="0" w:color="auto"/>
                                                                                                                              </w:divBdr>
                                                                                                                            </w:div>
                                                                                                                            <w:div w:id="395980204">
                                                                                                                              <w:marLeft w:val="0"/>
                                                                                                                              <w:marRight w:val="0"/>
                                                                                                                              <w:marTop w:val="0"/>
                                                                                                                              <w:marBottom w:val="0"/>
                                                                                                                              <w:divBdr>
                                                                                                                                <w:top w:val="none" w:sz="0" w:space="0" w:color="auto"/>
                                                                                                                                <w:left w:val="none" w:sz="0" w:space="0" w:color="auto"/>
                                                                                                                                <w:bottom w:val="none" w:sz="0" w:space="0" w:color="auto"/>
                                                                                                                                <w:right w:val="none" w:sz="0" w:space="0" w:color="auto"/>
                                                                                                                              </w:divBdr>
                                                                                                                            </w:div>
                                                                                                                            <w:div w:id="401177516">
                                                                                                                              <w:marLeft w:val="0"/>
                                                                                                                              <w:marRight w:val="0"/>
                                                                                                                              <w:marTop w:val="0"/>
                                                                                                                              <w:marBottom w:val="0"/>
                                                                                                                              <w:divBdr>
                                                                                                                                <w:top w:val="none" w:sz="0" w:space="0" w:color="auto"/>
                                                                                                                                <w:left w:val="none" w:sz="0" w:space="0" w:color="auto"/>
                                                                                                                                <w:bottom w:val="none" w:sz="0" w:space="0" w:color="auto"/>
                                                                                                                                <w:right w:val="none" w:sz="0" w:space="0" w:color="auto"/>
                                                                                                                              </w:divBdr>
                                                                                                                            </w:div>
                                                                                                                            <w:div w:id="447700328">
                                                                                                                              <w:marLeft w:val="0"/>
                                                                                                                              <w:marRight w:val="0"/>
                                                                                                                              <w:marTop w:val="0"/>
                                                                                                                              <w:marBottom w:val="0"/>
                                                                                                                              <w:divBdr>
                                                                                                                                <w:top w:val="none" w:sz="0" w:space="0" w:color="auto"/>
                                                                                                                                <w:left w:val="none" w:sz="0" w:space="0" w:color="auto"/>
                                                                                                                                <w:bottom w:val="none" w:sz="0" w:space="0" w:color="auto"/>
                                                                                                                                <w:right w:val="none" w:sz="0" w:space="0" w:color="auto"/>
                                                                                                                              </w:divBdr>
                                                                                                                            </w:div>
                                                                                                                            <w:div w:id="528031810">
                                                                                                                              <w:marLeft w:val="0"/>
                                                                                                                              <w:marRight w:val="0"/>
                                                                                                                              <w:marTop w:val="0"/>
                                                                                                                              <w:marBottom w:val="0"/>
                                                                                                                              <w:divBdr>
                                                                                                                                <w:top w:val="none" w:sz="0" w:space="0" w:color="auto"/>
                                                                                                                                <w:left w:val="none" w:sz="0" w:space="0" w:color="auto"/>
                                                                                                                                <w:bottom w:val="none" w:sz="0" w:space="0" w:color="auto"/>
                                                                                                                                <w:right w:val="none" w:sz="0" w:space="0" w:color="auto"/>
                                                                                                                              </w:divBdr>
                                                                                                                            </w:div>
                                                                                                                            <w:div w:id="637339884">
                                                                                                                              <w:marLeft w:val="0"/>
                                                                                                                              <w:marRight w:val="0"/>
                                                                                                                              <w:marTop w:val="0"/>
                                                                                                                              <w:marBottom w:val="0"/>
                                                                                                                              <w:divBdr>
                                                                                                                                <w:top w:val="none" w:sz="0" w:space="0" w:color="auto"/>
                                                                                                                                <w:left w:val="none" w:sz="0" w:space="0" w:color="auto"/>
                                                                                                                                <w:bottom w:val="none" w:sz="0" w:space="0" w:color="auto"/>
                                                                                                                                <w:right w:val="none" w:sz="0" w:space="0" w:color="auto"/>
                                                                                                                              </w:divBdr>
                                                                                                                            </w:div>
                                                                                                                            <w:div w:id="637341131">
                                                                                                                              <w:marLeft w:val="0"/>
                                                                                                                              <w:marRight w:val="0"/>
                                                                                                                              <w:marTop w:val="0"/>
                                                                                                                              <w:marBottom w:val="0"/>
                                                                                                                              <w:divBdr>
                                                                                                                                <w:top w:val="none" w:sz="0" w:space="0" w:color="auto"/>
                                                                                                                                <w:left w:val="none" w:sz="0" w:space="0" w:color="auto"/>
                                                                                                                                <w:bottom w:val="none" w:sz="0" w:space="0" w:color="auto"/>
                                                                                                                                <w:right w:val="none" w:sz="0" w:space="0" w:color="auto"/>
                                                                                                                              </w:divBdr>
                                                                                                                            </w:div>
                                                                                                                            <w:div w:id="677660899">
                                                                                                                              <w:marLeft w:val="0"/>
                                                                                                                              <w:marRight w:val="0"/>
                                                                                                                              <w:marTop w:val="0"/>
                                                                                                                              <w:marBottom w:val="0"/>
                                                                                                                              <w:divBdr>
                                                                                                                                <w:top w:val="none" w:sz="0" w:space="0" w:color="auto"/>
                                                                                                                                <w:left w:val="none" w:sz="0" w:space="0" w:color="auto"/>
                                                                                                                                <w:bottom w:val="none" w:sz="0" w:space="0" w:color="auto"/>
                                                                                                                                <w:right w:val="none" w:sz="0" w:space="0" w:color="auto"/>
                                                                                                                              </w:divBdr>
                                                                                                                            </w:div>
                                                                                                                            <w:div w:id="704871444">
                                                                                                                              <w:marLeft w:val="0"/>
                                                                                                                              <w:marRight w:val="0"/>
                                                                                                                              <w:marTop w:val="0"/>
                                                                                                                              <w:marBottom w:val="0"/>
                                                                                                                              <w:divBdr>
                                                                                                                                <w:top w:val="none" w:sz="0" w:space="0" w:color="auto"/>
                                                                                                                                <w:left w:val="none" w:sz="0" w:space="0" w:color="auto"/>
                                                                                                                                <w:bottom w:val="none" w:sz="0" w:space="0" w:color="auto"/>
                                                                                                                                <w:right w:val="none" w:sz="0" w:space="0" w:color="auto"/>
                                                                                                                              </w:divBdr>
                                                                                                                            </w:div>
                                                                                                                            <w:div w:id="747076812">
                                                                                                                              <w:marLeft w:val="0"/>
                                                                                                                              <w:marRight w:val="0"/>
                                                                                                                              <w:marTop w:val="0"/>
                                                                                                                              <w:marBottom w:val="0"/>
                                                                                                                              <w:divBdr>
                                                                                                                                <w:top w:val="none" w:sz="0" w:space="0" w:color="auto"/>
                                                                                                                                <w:left w:val="none" w:sz="0" w:space="0" w:color="auto"/>
                                                                                                                                <w:bottom w:val="none" w:sz="0" w:space="0" w:color="auto"/>
                                                                                                                                <w:right w:val="none" w:sz="0" w:space="0" w:color="auto"/>
                                                                                                                              </w:divBdr>
                                                                                                                            </w:div>
                                                                                                                            <w:div w:id="802235441">
                                                                                                                              <w:marLeft w:val="0"/>
                                                                                                                              <w:marRight w:val="0"/>
                                                                                                                              <w:marTop w:val="0"/>
                                                                                                                              <w:marBottom w:val="0"/>
                                                                                                                              <w:divBdr>
                                                                                                                                <w:top w:val="none" w:sz="0" w:space="0" w:color="auto"/>
                                                                                                                                <w:left w:val="none" w:sz="0" w:space="0" w:color="auto"/>
                                                                                                                                <w:bottom w:val="none" w:sz="0" w:space="0" w:color="auto"/>
                                                                                                                                <w:right w:val="none" w:sz="0" w:space="0" w:color="auto"/>
                                                                                                                              </w:divBdr>
                                                                                                                            </w:div>
                                                                                                                            <w:div w:id="835654725">
                                                                                                                              <w:marLeft w:val="0"/>
                                                                                                                              <w:marRight w:val="0"/>
                                                                                                                              <w:marTop w:val="0"/>
                                                                                                                              <w:marBottom w:val="0"/>
                                                                                                                              <w:divBdr>
                                                                                                                                <w:top w:val="none" w:sz="0" w:space="0" w:color="auto"/>
                                                                                                                                <w:left w:val="none" w:sz="0" w:space="0" w:color="auto"/>
                                                                                                                                <w:bottom w:val="none" w:sz="0" w:space="0" w:color="auto"/>
                                                                                                                                <w:right w:val="none" w:sz="0" w:space="0" w:color="auto"/>
                                                                                                                              </w:divBdr>
                                                                                                                            </w:div>
                                                                                                                            <w:div w:id="874542793">
                                                                                                                              <w:marLeft w:val="0"/>
                                                                                                                              <w:marRight w:val="0"/>
                                                                                                                              <w:marTop w:val="0"/>
                                                                                                                              <w:marBottom w:val="0"/>
                                                                                                                              <w:divBdr>
                                                                                                                                <w:top w:val="none" w:sz="0" w:space="0" w:color="auto"/>
                                                                                                                                <w:left w:val="none" w:sz="0" w:space="0" w:color="auto"/>
                                                                                                                                <w:bottom w:val="none" w:sz="0" w:space="0" w:color="auto"/>
                                                                                                                                <w:right w:val="none" w:sz="0" w:space="0" w:color="auto"/>
                                                                                                                              </w:divBdr>
                                                                                                                            </w:div>
                                                                                                                            <w:div w:id="1058823308">
                                                                                                                              <w:marLeft w:val="0"/>
                                                                                                                              <w:marRight w:val="0"/>
                                                                                                                              <w:marTop w:val="0"/>
                                                                                                                              <w:marBottom w:val="0"/>
                                                                                                                              <w:divBdr>
                                                                                                                                <w:top w:val="none" w:sz="0" w:space="0" w:color="auto"/>
                                                                                                                                <w:left w:val="none" w:sz="0" w:space="0" w:color="auto"/>
                                                                                                                                <w:bottom w:val="none" w:sz="0" w:space="0" w:color="auto"/>
                                                                                                                                <w:right w:val="none" w:sz="0" w:space="0" w:color="auto"/>
                                                                                                                              </w:divBdr>
                                                                                                                            </w:div>
                                                                                                                            <w:div w:id="1102651492">
                                                                                                                              <w:marLeft w:val="0"/>
                                                                                                                              <w:marRight w:val="0"/>
                                                                                                                              <w:marTop w:val="0"/>
                                                                                                                              <w:marBottom w:val="0"/>
                                                                                                                              <w:divBdr>
                                                                                                                                <w:top w:val="none" w:sz="0" w:space="0" w:color="auto"/>
                                                                                                                                <w:left w:val="none" w:sz="0" w:space="0" w:color="auto"/>
                                                                                                                                <w:bottom w:val="none" w:sz="0" w:space="0" w:color="auto"/>
                                                                                                                                <w:right w:val="none" w:sz="0" w:space="0" w:color="auto"/>
                                                                                                                              </w:divBdr>
                                                                                                                            </w:div>
                                                                                                                            <w:div w:id="1110929353">
                                                                                                                              <w:marLeft w:val="0"/>
                                                                                                                              <w:marRight w:val="0"/>
                                                                                                                              <w:marTop w:val="0"/>
                                                                                                                              <w:marBottom w:val="0"/>
                                                                                                                              <w:divBdr>
                                                                                                                                <w:top w:val="none" w:sz="0" w:space="0" w:color="auto"/>
                                                                                                                                <w:left w:val="none" w:sz="0" w:space="0" w:color="auto"/>
                                                                                                                                <w:bottom w:val="none" w:sz="0" w:space="0" w:color="auto"/>
                                                                                                                                <w:right w:val="none" w:sz="0" w:space="0" w:color="auto"/>
                                                                                                                              </w:divBdr>
                                                                                                                            </w:div>
                                                                                                                            <w:div w:id="1128159143">
                                                                                                                              <w:marLeft w:val="0"/>
                                                                                                                              <w:marRight w:val="0"/>
                                                                                                                              <w:marTop w:val="0"/>
                                                                                                                              <w:marBottom w:val="0"/>
                                                                                                                              <w:divBdr>
                                                                                                                                <w:top w:val="none" w:sz="0" w:space="0" w:color="auto"/>
                                                                                                                                <w:left w:val="none" w:sz="0" w:space="0" w:color="auto"/>
                                                                                                                                <w:bottom w:val="none" w:sz="0" w:space="0" w:color="auto"/>
                                                                                                                                <w:right w:val="none" w:sz="0" w:space="0" w:color="auto"/>
                                                                                                                              </w:divBdr>
                                                                                                                            </w:div>
                                                                                                                            <w:div w:id="1131752035">
                                                                                                                              <w:marLeft w:val="0"/>
                                                                                                                              <w:marRight w:val="0"/>
                                                                                                                              <w:marTop w:val="0"/>
                                                                                                                              <w:marBottom w:val="0"/>
                                                                                                                              <w:divBdr>
                                                                                                                                <w:top w:val="none" w:sz="0" w:space="0" w:color="auto"/>
                                                                                                                                <w:left w:val="none" w:sz="0" w:space="0" w:color="auto"/>
                                                                                                                                <w:bottom w:val="none" w:sz="0" w:space="0" w:color="auto"/>
                                                                                                                                <w:right w:val="none" w:sz="0" w:space="0" w:color="auto"/>
                                                                                                                              </w:divBdr>
                                                                                                                            </w:div>
                                                                                                                            <w:div w:id="1243954276">
                                                                                                                              <w:marLeft w:val="0"/>
                                                                                                                              <w:marRight w:val="0"/>
                                                                                                                              <w:marTop w:val="0"/>
                                                                                                                              <w:marBottom w:val="0"/>
                                                                                                                              <w:divBdr>
                                                                                                                                <w:top w:val="none" w:sz="0" w:space="0" w:color="auto"/>
                                                                                                                                <w:left w:val="none" w:sz="0" w:space="0" w:color="auto"/>
                                                                                                                                <w:bottom w:val="none" w:sz="0" w:space="0" w:color="auto"/>
                                                                                                                                <w:right w:val="none" w:sz="0" w:space="0" w:color="auto"/>
                                                                                                                              </w:divBdr>
                                                                                                                            </w:div>
                                                                                                                            <w:div w:id="1260678546">
                                                                                                                              <w:marLeft w:val="0"/>
                                                                                                                              <w:marRight w:val="0"/>
                                                                                                                              <w:marTop w:val="0"/>
                                                                                                                              <w:marBottom w:val="0"/>
                                                                                                                              <w:divBdr>
                                                                                                                                <w:top w:val="none" w:sz="0" w:space="0" w:color="auto"/>
                                                                                                                                <w:left w:val="none" w:sz="0" w:space="0" w:color="auto"/>
                                                                                                                                <w:bottom w:val="none" w:sz="0" w:space="0" w:color="auto"/>
                                                                                                                                <w:right w:val="none" w:sz="0" w:space="0" w:color="auto"/>
                                                                                                                              </w:divBdr>
                                                                                                                            </w:div>
                                                                                                                            <w:div w:id="1439832455">
                                                                                                                              <w:marLeft w:val="0"/>
                                                                                                                              <w:marRight w:val="0"/>
                                                                                                                              <w:marTop w:val="0"/>
                                                                                                                              <w:marBottom w:val="0"/>
                                                                                                                              <w:divBdr>
                                                                                                                                <w:top w:val="none" w:sz="0" w:space="0" w:color="auto"/>
                                                                                                                                <w:left w:val="none" w:sz="0" w:space="0" w:color="auto"/>
                                                                                                                                <w:bottom w:val="none" w:sz="0" w:space="0" w:color="auto"/>
                                                                                                                                <w:right w:val="none" w:sz="0" w:space="0" w:color="auto"/>
                                                                                                                              </w:divBdr>
                                                                                                                            </w:div>
                                                                                                                            <w:div w:id="1449742977">
                                                                                                                              <w:marLeft w:val="0"/>
                                                                                                                              <w:marRight w:val="0"/>
                                                                                                                              <w:marTop w:val="0"/>
                                                                                                                              <w:marBottom w:val="0"/>
                                                                                                                              <w:divBdr>
                                                                                                                                <w:top w:val="none" w:sz="0" w:space="0" w:color="auto"/>
                                                                                                                                <w:left w:val="none" w:sz="0" w:space="0" w:color="auto"/>
                                                                                                                                <w:bottom w:val="none" w:sz="0" w:space="0" w:color="auto"/>
                                                                                                                                <w:right w:val="none" w:sz="0" w:space="0" w:color="auto"/>
                                                                                                                              </w:divBdr>
                                                                                                                            </w:div>
                                                                                                                            <w:div w:id="1474788500">
                                                                                                                              <w:marLeft w:val="0"/>
                                                                                                                              <w:marRight w:val="0"/>
                                                                                                                              <w:marTop w:val="0"/>
                                                                                                                              <w:marBottom w:val="0"/>
                                                                                                                              <w:divBdr>
                                                                                                                                <w:top w:val="none" w:sz="0" w:space="0" w:color="auto"/>
                                                                                                                                <w:left w:val="none" w:sz="0" w:space="0" w:color="auto"/>
                                                                                                                                <w:bottom w:val="none" w:sz="0" w:space="0" w:color="auto"/>
                                                                                                                                <w:right w:val="none" w:sz="0" w:space="0" w:color="auto"/>
                                                                                                                              </w:divBdr>
                                                                                                                            </w:div>
                                                                                                                            <w:div w:id="1477259698">
                                                                                                                              <w:marLeft w:val="0"/>
                                                                                                                              <w:marRight w:val="0"/>
                                                                                                                              <w:marTop w:val="0"/>
                                                                                                                              <w:marBottom w:val="0"/>
                                                                                                                              <w:divBdr>
                                                                                                                                <w:top w:val="none" w:sz="0" w:space="0" w:color="auto"/>
                                                                                                                                <w:left w:val="none" w:sz="0" w:space="0" w:color="auto"/>
                                                                                                                                <w:bottom w:val="none" w:sz="0" w:space="0" w:color="auto"/>
                                                                                                                                <w:right w:val="none" w:sz="0" w:space="0" w:color="auto"/>
                                                                                                                              </w:divBdr>
                                                                                                                            </w:div>
                                                                                                                            <w:div w:id="1527475979">
                                                                                                                              <w:marLeft w:val="0"/>
                                                                                                                              <w:marRight w:val="0"/>
                                                                                                                              <w:marTop w:val="0"/>
                                                                                                                              <w:marBottom w:val="0"/>
                                                                                                                              <w:divBdr>
                                                                                                                                <w:top w:val="none" w:sz="0" w:space="0" w:color="auto"/>
                                                                                                                                <w:left w:val="none" w:sz="0" w:space="0" w:color="auto"/>
                                                                                                                                <w:bottom w:val="none" w:sz="0" w:space="0" w:color="auto"/>
                                                                                                                                <w:right w:val="none" w:sz="0" w:space="0" w:color="auto"/>
                                                                                                                              </w:divBdr>
                                                                                                                            </w:div>
                                                                                                                            <w:div w:id="1602910355">
                                                                                                                              <w:marLeft w:val="0"/>
                                                                                                                              <w:marRight w:val="0"/>
                                                                                                                              <w:marTop w:val="0"/>
                                                                                                                              <w:marBottom w:val="0"/>
                                                                                                                              <w:divBdr>
                                                                                                                                <w:top w:val="none" w:sz="0" w:space="0" w:color="auto"/>
                                                                                                                                <w:left w:val="none" w:sz="0" w:space="0" w:color="auto"/>
                                                                                                                                <w:bottom w:val="none" w:sz="0" w:space="0" w:color="auto"/>
                                                                                                                                <w:right w:val="none" w:sz="0" w:space="0" w:color="auto"/>
                                                                                                                              </w:divBdr>
                                                                                                                            </w:div>
                                                                                                                            <w:div w:id="1620410246">
                                                                                                                              <w:marLeft w:val="0"/>
                                                                                                                              <w:marRight w:val="0"/>
                                                                                                                              <w:marTop w:val="0"/>
                                                                                                                              <w:marBottom w:val="0"/>
                                                                                                                              <w:divBdr>
                                                                                                                                <w:top w:val="none" w:sz="0" w:space="0" w:color="auto"/>
                                                                                                                                <w:left w:val="none" w:sz="0" w:space="0" w:color="auto"/>
                                                                                                                                <w:bottom w:val="none" w:sz="0" w:space="0" w:color="auto"/>
                                                                                                                                <w:right w:val="none" w:sz="0" w:space="0" w:color="auto"/>
                                                                                                                              </w:divBdr>
                                                                                                                            </w:div>
                                                                                                                            <w:div w:id="1703894552">
                                                                                                                              <w:marLeft w:val="0"/>
                                                                                                                              <w:marRight w:val="0"/>
                                                                                                                              <w:marTop w:val="0"/>
                                                                                                                              <w:marBottom w:val="0"/>
                                                                                                                              <w:divBdr>
                                                                                                                                <w:top w:val="none" w:sz="0" w:space="0" w:color="auto"/>
                                                                                                                                <w:left w:val="none" w:sz="0" w:space="0" w:color="auto"/>
                                                                                                                                <w:bottom w:val="none" w:sz="0" w:space="0" w:color="auto"/>
                                                                                                                                <w:right w:val="none" w:sz="0" w:space="0" w:color="auto"/>
                                                                                                                              </w:divBdr>
                                                                                                                            </w:div>
                                                                                                                            <w:div w:id="1704818209">
                                                                                                                              <w:marLeft w:val="0"/>
                                                                                                                              <w:marRight w:val="0"/>
                                                                                                                              <w:marTop w:val="0"/>
                                                                                                                              <w:marBottom w:val="0"/>
                                                                                                                              <w:divBdr>
                                                                                                                                <w:top w:val="none" w:sz="0" w:space="0" w:color="auto"/>
                                                                                                                                <w:left w:val="none" w:sz="0" w:space="0" w:color="auto"/>
                                                                                                                                <w:bottom w:val="none" w:sz="0" w:space="0" w:color="auto"/>
                                                                                                                                <w:right w:val="none" w:sz="0" w:space="0" w:color="auto"/>
                                                                                                                              </w:divBdr>
                                                                                                                            </w:div>
                                                                                                                            <w:div w:id="1833329385">
                                                                                                                              <w:marLeft w:val="0"/>
                                                                                                                              <w:marRight w:val="0"/>
                                                                                                                              <w:marTop w:val="0"/>
                                                                                                                              <w:marBottom w:val="0"/>
                                                                                                                              <w:divBdr>
                                                                                                                                <w:top w:val="none" w:sz="0" w:space="0" w:color="auto"/>
                                                                                                                                <w:left w:val="none" w:sz="0" w:space="0" w:color="auto"/>
                                                                                                                                <w:bottom w:val="none" w:sz="0" w:space="0" w:color="auto"/>
                                                                                                                                <w:right w:val="none" w:sz="0" w:space="0" w:color="auto"/>
                                                                                                                              </w:divBdr>
                                                                                                                            </w:div>
                                                                                                                            <w:div w:id="1856188590">
                                                                                                                              <w:marLeft w:val="0"/>
                                                                                                                              <w:marRight w:val="0"/>
                                                                                                                              <w:marTop w:val="0"/>
                                                                                                                              <w:marBottom w:val="0"/>
                                                                                                                              <w:divBdr>
                                                                                                                                <w:top w:val="none" w:sz="0" w:space="0" w:color="auto"/>
                                                                                                                                <w:left w:val="none" w:sz="0" w:space="0" w:color="auto"/>
                                                                                                                                <w:bottom w:val="none" w:sz="0" w:space="0" w:color="auto"/>
                                                                                                                                <w:right w:val="none" w:sz="0" w:space="0" w:color="auto"/>
                                                                                                                              </w:divBdr>
                                                                                                                            </w:div>
                                                                                                                            <w:div w:id="2028944340">
                                                                                                                              <w:marLeft w:val="0"/>
                                                                                                                              <w:marRight w:val="0"/>
                                                                                                                              <w:marTop w:val="0"/>
                                                                                                                              <w:marBottom w:val="0"/>
                                                                                                                              <w:divBdr>
                                                                                                                                <w:top w:val="none" w:sz="0" w:space="0" w:color="auto"/>
                                                                                                                                <w:left w:val="none" w:sz="0" w:space="0" w:color="auto"/>
                                                                                                                                <w:bottom w:val="none" w:sz="0" w:space="0" w:color="auto"/>
                                                                                                                                <w:right w:val="none" w:sz="0" w:space="0" w:color="auto"/>
                                                                                                                              </w:divBdr>
                                                                                                                            </w:div>
                                                                                                                            <w:div w:id="206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3BD6AB9FD05804F93E49A7C36BE37A6" ma:contentTypeVersion="8" ma:contentTypeDescription="Crear nuevo documento." ma:contentTypeScope="" ma:versionID="d9e74f1a63a825d02dff0d60d090bd7c">
  <xsd:schema xmlns:xsd="http://www.w3.org/2001/XMLSchema" xmlns:xs="http://www.w3.org/2001/XMLSchema" xmlns:p="http://schemas.microsoft.com/office/2006/metadata/properties" xmlns:ns2="cb56cb08-5001-4d0b-b956-1beeeee8715f" xmlns:ns3="528e0bae-4dc8-4533-8012-a813da26f711" targetNamespace="http://schemas.microsoft.com/office/2006/metadata/properties" ma:root="true" ma:fieldsID="c500c3023c0de4e5b1aab1dc30108fb4" ns2:_="" ns3:_="">
    <xsd:import namespace="cb56cb08-5001-4d0b-b956-1beeeee8715f"/>
    <xsd:import namespace="528e0bae-4dc8-4533-8012-a813da26f7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6cb08-5001-4d0b-b956-1beeeee87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8e0bae-4dc8-4533-8012-a813da26f71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29BD-DC44-41CF-8306-45FE3D9F98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BD35D-361F-47D7-AECC-4ED87C6EA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6cb08-5001-4d0b-b956-1beeeee8715f"/>
    <ds:schemaRef ds:uri="528e0bae-4dc8-4533-8012-a813da26f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70AA7-EC66-4E39-8976-DFCF842C7A8B}">
  <ds:schemaRefs>
    <ds:schemaRef ds:uri="http://schemas.microsoft.com/sharepoint/v3/contenttype/forms"/>
  </ds:schemaRefs>
</ds:datastoreItem>
</file>

<file path=customXml/itemProps4.xml><?xml version="1.0" encoding="utf-8"?>
<ds:datastoreItem xmlns:ds="http://schemas.openxmlformats.org/officeDocument/2006/customXml" ds:itemID="{7F5EE9EA-882F-46D6-B489-A6CAF4E9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1975</Words>
  <Characters>10866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12816</CharactersWithSpaces>
  <SharedDoc>false</SharedDoc>
  <HLinks>
    <vt:vector size="90" baseType="variant">
      <vt:variant>
        <vt:i4>1441840</vt:i4>
      </vt:variant>
      <vt:variant>
        <vt:i4>86</vt:i4>
      </vt:variant>
      <vt:variant>
        <vt:i4>0</vt:i4>
      </vt:variant>
      <vt:variant>
        <vt:i4>5</vt:i4>
      </vt:variant>
      <vt:variant>
        <vt:lpwstr/>
      </vt:variant>
      <vt:variant>
        <vt:lpwstr>_Toc142646759</vt:lpwstr>
      </vt:variant>
      <vt:variant>
        <vt:i4>1441840</vt:i4>
      </vt:variant>
      <vt:variant>
        <vt:i4>80</vt:i4>
      </vt:variant>
      <vt:variant>
        <vt:i4>0</vt:i4>
      </vt:variant>
      <vt:variant>
        <vt:i4>5</vt:i4>
      </vt:variant>
      <vt:variant>
        <vt:lpwstr/>
      </vt:variant>
      <vt:variant>
        <vt:lpwstr>_Toc142646758</vt:lpwstr>
      </vt:variant>
      <vt:variant>
        <vt:i4>1441840</vt:i4>
      </vt:variant>
      <vt:variant>
        <vt:i4>74</vt:i4>
      </vt:variant>
      <vt:variant>
        <vt:i4>0</vt:i4>
      </vt:variant>
      <vt:variant>
        <vt:i4>5</vt:i4>
      </vt:variant>
      <vt:variant>
        <vt:lpwstr/>
      </vt:variant>
      <vt:variant>
        <vt:lpwstr>_Toc142646757</vt:lpwstr>
      </vt:variant>
      <vt:variant>
        <vt:i4>1441840</vt:i4>
      </vt:variant>
      <vt:variant>
        <vt:i4>68</vt:i4>
      </vt:variant>
      <vt:variant>
        <vt:i4>0</vt:i4>
      </vt:variant>
      <vt:variant>
        <vt:i4>5</vt:i4>
      </vt:variant>
      <vt:variant>
        <vt:lpwstr/>
      </vt:variant>
      <vt:variant>
        <vt:lpwstr>_Toc142646756</vt:lpwstr>
      </vt:variant>
      <vt:variant>
        <vt:i4>1441840</vt:i4>
      </vt:variant>
      <vt:variant>
        <vt:i4>62</vt:i4>
      </vt:variant>
      <vt:variant>
        <vt:i4>0</vt:i4>
      </vt:variant>
      <vt:variant>
        <vt:i4>5</vt:i4>
      </vt:variant>
      <vt:variant>
        <vt:lpwstr/>
      </vt:variant>
      <vt:variant>
        <vt:lpwstr>_Toc142646755</vt:lpwstr>
      </vt:variant>
      <vt:variant>
        <vt:i4>1441840</vt:i4>
      </vt:variant>
      <vt:variant>
        <vt:i4>56</vt:i4>
      </vt:variant>
      <vt:variant>
        <vt:i4>0</vt:i4>
      </vt:variant>
      <vt:variant>
        <vt:i4>5</vt:i4>
      </vt:variant>
      <vt:variant>
        <vt:lpwstr/>
      </vt:variant>
      <vt:variant>
        <vt:lpwstr>_Toc142646754</vt:lpwstr>
      </vt:variant>
      <vt:variant>
        <vt:i4>1441840</vt:i4>
      </vt:variant>
      <vt:variant>
        <vt:i4>50</vt:i4>
      </vt:variant>
      <vt:variant>
        <vt:i4>0</vt:i4>
      </vt:variant>
      <vt:variant>
        <vt:i4>5</vt:i4>
      </vt:variant>
      <vt:variant>
        <vt:lpwstr/>
      </vt:variant>
      <vt:variant>
        <vt:lpwstr>_Toc142646753</vt:lpwstr>
      </vt:variant>
      <vt:variant>
        <vt:i4>1441840</vt:i4>
      </vt:variant>
      <vt:variant>
        <vt:i4>44</vt:i4>
      </vt:variant>
      <vt:variant>
        <vt:i4>0</vt:i4>
      </vt:variant>
      <vt:variant>
        <vt:i4>5</vt:i4>
      </vt:variant>
      <vt:variant>
        <vt:lpwstr/>
      </vt:variant>
      <vt:variant>
        <vt:lpwstr>_Toc142646752</vt:lpwstr>
      </vt:variant>
      <vt:variant>
        <vt:i4>1441840</vt:i4>
      </vt:variant>
      <vt:variant>
        <vt:i4>38</vt:i4>
      </vt:variant>
      <vt:variant>
        <vt:i4>0</vt:i4>
      </vt:variant>
      <vt:variant>
        <vt:i4>5</vt:i4>
      </vt:variant>
      <vt:variant>
        <vt:lpwstr/>
      </vt:variant>
      <vt:variant>
        <vt:lpwstr>_Toc142646751</vt:lpwstr>
      </vt:variant>
      <vt:variant>
        <vt:i4>1441840</vt:i4>
      </vt:variant>
      <vt:variant>
        <vt:i4>32</vt:i4>
      </vt:variant>
      <vt:variant>
        <vt:i4>0</vt:i4>
      </vt:variant>
      <vt:variant>
        <vt:i4>5</vt:i4>
      </vt:variant>
      <vt:variant>
        <vt:lpwstr/>
      </vt:variant>
      <vt:variant>
        <vt:lpwstr>_Toc142646750</vt:lpwstr>
      </vt:variant>
      <vt:variant>
        <vt:i4>1507376</vt:i4>
      </vt:variant>
      <vt:variant>
        <vt:i4>26</vt:i4>
      </vt:variant>
      <vt:variant>
        <vt:i4>0</vt:i4>
      </vt:variant>
      <vt:variant>
        <vt:i4>5</vt:i4>
      </vt:variant>
      <vt:variant>
        <vt:lpwstr/>
      </vt:variant>
      <vt:variant>
        <vt:lpwstr>_Toc142646749</vt:lpwstr>
      </vt:variant>
      <vt:variant>
        <vt:i4>1507376</vt:i4>
      </vt:variant>
      <vt:variant>
        <vt:i4>20</vt:i4>
      </vt:variant>
      <vt:variant>
        <vt:i4>0</vt:i4>
      </vt:variant>
      <vt:variant>
        <vt:i4>5</vt:i4>
      </vt:variant>
      <vt:variant>
        <vt:lpwstr/>
      </vt:variant>
      <vt:variant>
        <vt:lpwstr>_Toc142646748</vt:lpwstr>
      </vt:variant>
      <vt:variant>
        <vt:i4>1507376</vt:i4>
      </vt:variant>
      <vt:variant>
        <vt:i4>14</vt:i4>
      </vt:variant>
      <vt:variant>
        <vt:i4>0</vt:i4>
      </vt:variant>
      <vt:variant>
        <vt:i4>5</vt:i4>
      </vt:variant>
      <vt:variant>
        <vt:lpwstr/>
      </vt:variant>
      <vt:variant>
        <vt:lpwstr>_Toc142646747</vt:lpwstr>
      </vt:variant>
      <vt:variant>
        <vt:i4>1507376</vt:i4>
      </vt:variant>
      <vt:variant>
        <vt:i4>8</vt:i4>
      </vt:variant>
      <vt:variant>
        <vt:i4>0</vt:i4>
      </vt:variant>
      <vt:variant>
        <vt:i4>5</vt:i4>
      </vt:variant>
      <vt:variant>
        <vt:lpwstr/>
      </vt:variant>
      <vt:variant>
        <vt:lpwstr>_Toc142646746</vt:lpwstr>
      </vt:variant>
      <vt:variant>
        <vt:i4>1507376</vt:i4>
      </vt:variant>
      <vt:variant>
        <vt:i4>2</vt:i4>
      </vt:variant>
      <vt:variant>
        <vt:i4>0</vt:i4>
      </vt:variant>
      <vt:variant>
        <vt:i4>5</vt:i4>
      </vt:variant>
      <vt:variant>
        <vt:lpwstr/>
      </vt:variant>
      <vt:variant>
        <vt:lpwstr>_Toc142646745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Andrade</dc:creator>
  <cp:keywords/>
  <cp:lastModifiedBy>Maria Avila Moreno</cp:lastModifiedBy>
  <cp:revision>2</cp:revision>
  <cp:lastPrinted>2020-09-16T18:15:00Z</cp:lastPrinted>
  <dcterms:created xsi:type="dcterms:W3CDTF">2023-08-15T19:57:00Z</dcterms:created>
  <dcterms:modified xsi:type="dcterms:W3CDTF">2023-08-15T19:57:00Z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0x01010083BD6AB9FD05804F93E49A7C36BE37A6</vt:lpwstr>
  </property>
</Properties>
</file>