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6B480" w14:textId="190616BF" w:rsidR="00F17D22" w:rsidRPr="00384217" w:rsidRDefault="00A04BC1" w:rsidP="00F17D22">
      <w:pPr>
        <w:pStyle w:val="Ttulo5"/>
        <w:spacing w:before="0" w:after="0"/>
        <w:ind w:right="5159"/>
        <w:jc w:val="both"/>
        <w:rPr>
          <w:rFonts w:ascii="Arial" w:hAnsi="Arial" w:cs="Arial"/>
          <w:b w:val="0"/>
          <w:i w:val="0"/>
          <w:sz w:val="22"/>
          <w:szCs w:val="22"/>
          <w:lang w:val="es-PE"/>
        </w:rPr>
      </w:pPr>
      <w:r w:rsidRPr="00384217">
        <w:rPr>
          <w:rFonts w:ascii="Arial" w:hAnsi="Arial" w:cs="Arial"/>
          <w:b w:val="0"/>
          <w:i w:val="0"/>
          <w:sz w:val="22"/>
          <w:szCs w:val="22"/>
          <w:lang w:val="es-PE"/>
        </w:rPr>
        <w:t>LV</w:t>
      </w:r>
      <w:r w:rsidR="00F17D22" w:rsidRPr="00384217">
        <w:rPr>
          <w:rFonts w:ascii="Arial" w:hAnsi="Arial" w:cs="Arial"/>
          <w:b w:val="0"/>
          <w:i w:val="0"/>
          <w:sz w:val="22"/>
          <w:szCs w:val="22"/>
          <w:lang w:val="es-PE"/>
        </w:rPr>
        <w:t xml:space="preserve"> Reunión del Consejo Andino de Ministros de Relaciones Exteriores en forma ampliada con los Representantes Titulares ante la Comisión de la Comunidad Andina</w:t>
      </w:r>
    </w:p>
    <w:p w14:paraId="3DF76C0A" w14:textId="3B363B41" w:rsidR="00F17D22" w:rsidRPr="00384217" w:rsidRDefault="00A04BC1" w:rsidP="00F17D22">
      <w:pPr>
        <w:pStyle w:val="Ttulo5"/>
        <w:spacing w:before="0" w:after="0"/>
        <w:ind w:right="5159"/>
        <w:jc w:val="both"/>
        <w:rPr>
          <w:rFonts w:ascii="Arial" w:hAnsi="Arial" w:cs="Arial"/>
          <w:b w:val="0"/>
          <w:i w:val="0"/>
          <w:sz w:val="22"/>
          <w:szCs w:val="22"/>
          <w:lang w:val="pt-PT"/>
        </w:rPr>
      </w:pPr>
      <w:r w:rsidRPr="00384217">
        <w:rPr>
          <w:rFonts w:ascii="Arial" w:hAnsi="Arial" w:cs="Arial"/>
          <w:b w:val="0"/>
          <w:i w:val="0"/>
          <w:sz w:val="22"/>
          <w:szCs w:val="22"/>
          <w:lang w:val="pt-PT"/>
        </w:rPr>
        <w:t>04</w:t>
      </w:r>
      <w:r w:rsidR="00F17D22" w:rsidRPr="00384217">
        <w:rPr>
          <w:rFonts w:ascii="Arial" w:hAnsi="Arial" w:cs="Arial"/>
          <w:b w:val="0"/>
          <w:i w:val="0"/>
          <w:sz w:val="22"/>
          <w:szCs w:val="22"/>
          <w:lang w:val="pt-PT"/>
        </w:rPr>
        <w:t xml:space="preserve"> de agosto de 2023</w:t>
      </w:r>
    </w:p>
    <w:p w14:paraId="57F897CB" w14:textId="77777777" w:rsidR="00F17D22" w:rsidRPr="00384217" w:rsidRDefault="00F17D22" w:rsidP="00F17D22">
      <w:pPr>
        <w:rPr>
          <w:rFonts w:ascii="Arial" w:hAnsi="Arial" w:cs="Arial"/>
          <w:sz w:val="22"/>
          <w:szCs w:val="22"/>
          <w:lang w:val="pt-PT" w:eastAsia="en-US"/>
        </w:rPr>
      </w:pPr>
      <w:r w:rsidRPr="00384217">
        <w:rPr>
          <w:rFonts w:ascii="Arial" w:hAnsi="Arial" w:cs="Arial"/>
          <w:sz w:val="22"/>
          <w:szCs w:val="22"/>
          <w:lang w:val="pt-PT" w:eastAsia="en-US"/>
        </w:rPr>
        <w:t>Lima - Perú</w:t>
      </w:r>
    </w:p>
    <w:p w14:paraId="76E4309E" w14:textId="77777777" w:rsidR="00F17D22" w:rsidRPr="00384217" w:rsidRDefault="00F17D22" w:rsidP="00F17D22">
      <w:pPr>
        <w:rPr>
          <w:rFonts w:ascii="Arial" w:hAnsi="Arial" w:cs="Arial"/>
          <w:lang w:val="pt-PT" w:eastAsia="en-US"/>
        </w:rPr>
      </w:pPr>
    </w:p>
    <w:p w14:paraId="2B2A107D" w14:textId="77777777" w:rsidR="00F17D22" w:rsidRPr="00384217" w:rsidRDefault="00F17D22" w:rsidP="00F17D22">
      <w:pPr>
        <w:ind w:right="4820"/>
        <w:rPr>
          <w:rFonts w:ascii="Arial" w:hAnsi="Arial" w:cs="Arial"/>
          <w:lang w:val="pt-PT"/>
        </w:rPr>
      </w:pPr>
    </w:p>
    <w:p w14:paraId="0D2BE79C" w14:textId="77777777" w:rsidR="00E07FE2" w:rsidRDefault="00E07FE2" w:rsidP="00F17D22">
      <w:pPr>
        <w:pStyle w:val="Ttulo1"/>
        <w:tabs>
          <w:tab w:val="left" w:pos="425"/>
        </w:tabs>
        <w:rPr>
          <w:rFonts w:cs="Arial"/>
          <w:szCs w:val="24"/>
          <w:u w:val="single"/>
        </w:rPr>
      </w:pPr>
    </w:p>
    <w:p w14:paraId="07C76541" w14:textId="5A0F047C" w:rsidR="00F17D22" w:rsidRPr="00E07FE2" w:rsidRDefault="003050D3" w:rsidP="00F17D22">
      <w:pPr>
        <w:pStyle w:val="Ttulo1"/>
        <w:tabs>
          <w:tab w:val="left" w:pos="425"/>
        </w:tabs>
        <w:rPr>
          <w:rFonts w:cs="Arial"/>
          <w:szCs w:val="24"/>
          <w:u w:val="single"/>
        </w:rPr>
      </w:pPr>
      <w:r w:rsidRPr="00E07FE2">
        <w:rPr>
          <w:rFonts w:cs="Arial"/>
          <w:szCs w:val="24"/>
          <w:u w:val="single"/>
        </w:rPr>
        <w:t>DECISIÓ</w:t>
      </w:r>
      <w:r w:rsidR="00FC49F5" w:rsidRPr="00E07FE2">
        <w:rPr>
          <w:rFonts w:cs="Arial"/>
          <w:szCs w:val="24"/>
          <w:u w:val="single"/>
        </w:rPr>
        <w:t xml:space="preserve">N </w:t>
      </w:r>
      <w:r w:rsidR="00E07FE2" w:rsidRPr="00E07FE2">
        <w:rPr>
          <w:rFonts w:cs="Arial"/>
          <w:szCs w:val="24"/>
          <w:u w:val="single"/>
        </w:rPr>
        <w:t xml:space="preserve">N° </w:t>
      </w:r>
      <w:r w:rsidR="00FC49F5" w:rsidRPr="00E07FE2">
        <w:rPr>
          <w:rFonts w:cs="Arial"/>
          <w:szCs w:val="24"/>
          <w:u w:val="single"/>
        </w:rPr>
        <w:t>917</w:t>
      </w:r>
    </w:p>
    <w:p w14:paraId="078419ED" w14:textId="77777777" w:rsidR="00F17D22" w:rsidRPr="00384217" w:rsidRDefault="00F17D22" w:rsidP="00F17D22">
      <w:pPr>
        <w:tabs>
          <w:tab w:val="left" w:pos="425"/>
        </w:tabs>
        <w:jc w:val="both"/>
        <w:rPr>
          <w:rFonts w:ascii="Arial" w:hAnsi="Arial" w:cs="Arial"/>
        </w:rPr>
      </w:pPr>
    </w:p>
    <w:p w14:paraId="6D7C5737" w14:textId="77777777" w:rsidR="00E07FE2" w:rsidRDefault="00E07FE2" w:rsidP="00F17D22">
      <w:pPr>
        <w:pStyle w:val="Ttulo2"/>
        <w:tabs>
          <w:tab w:val="clear" w:pos="426"/>
          <w:tab w:val="left" w:pos="425"/>
        </w:tabs>
        <w:ind w:left="5760"/>
        <w:jc w:val="both"/>
        <w:rPr>
          <w:rFonts w:cs="Arial"/>
          <w:szCs w:val="24"/>
        </w:rPr>
      </w:pPr>
    </w:p>
    <w:p w14:paraId="71E34C1F" w14:textId="686107FD" w:rsidR="00F17D22" w:rsidRPr="00384217" w:rsidRDefault="00F17D22" w:rsidP="00F17D22">
      <w:pPr>
        <w:pStyle w:val="Ttulo2"/>
        <w:tabs>
          <w:tab w:val="clear" w:pos="426"/>
          <w:tab w:val="left" w:pos="425"/>
        </w:tabs>
        <w:ind w:left="5760"/>
        <w:jc w:val="both"/>
        <w:rPr>
          <w:rFonts w:cs="Arial"/>
          <w:szCs w:val="24"/>
        </w:rPr>
      </w:pPr>
      <w:r w:rsidRPr="00384217">
        <w:rPr>
          <w:rFonts w:cs="Arial"/>
          <w:szCs w:val="24"/>
        </w:rPr>
        <w:t>Elección del Secretario General de la Comunidad Andina</w:t>
      </w:r>
    </w:p>
    <w:p w14:paraId="37EC35DA" w14:textId="77777777" w:rsidR="00F17D22" w:rsidRPr="00384217" w:rsidRDefault="00F17D22" w:rsidP="00F17D22">
      <w:pPr>
        <w:tabs>
          <w:tab w:val="left" w:pos="425"/>
        </w:tabs>
        <w:jc w:val="both"/>
        <w:rPr>
          <w:rFonts w:ascii="Arial" w:hAnsi="Arial" w:cs="Arial"/>
        </w:rPr>
      </w:pPr>
    </w:p>
    <w:p w14:paraId="7BDAB7F2" w14:textId="75BD9174" w:rsidR="00F17D22" w:rsidRPr="003050D3" w:rsidRDefault="00F17D22" w:rsidP="00F17D22">
      <w:pPr>
        <w:pStyle w:val="Style2"/>
        <w:tabs>
          <w:tab w:val="left" w:pos="425"/>
        </w:tabs>
        <w:ind w:firstLine="0"/>
        <w:rPr>
          <w:rFonts w:ascii="Arial" w:hAnsi="Arial" w:cs="Arial"/>
          <w:b/>
          <w:bCs/>
          <w:lang w:val="es-ES_tradnl"/>
        </w:rPr>
      </w:pPr>
      <w:r w:rsidRPr="003050D3">
        <w:rPr>
          <w:rFonts w:ascii="Arial" w:hAnsi="Arial" w:cs="Arial"/>
          <w:b/>
          <w:bCs/>
          <w:lang w:val="es-ES_tradnl"/>
        </w:rPr>
        <w:t>EL CONSEJO ANDINO DE MINISTROS DE RELACIONES EXTERIORES REUNIDO EN FORMA AMPLIADA CON LOS REPRESEN</w:t>
      </w:r>
      <w:r w:rsidR="003050D3">
        <w:rPr>
          <w:rFonts w:ascii="Arial" w:hAnsi="Arial" w:cs="Arial"/>
          <w:b/>
          <w:bCs/>
          <w:lang w:val="es-ES_tradnl"/>
        </w:rPr>
        <w:t>TANTES TITULARES ANTE LA COMISIÓ</w:t>
      </w:r>
      <w:r w:rsidRPr="003050D3">
        <w:rPr>
          <w:rFonts w:ascii="Arial" w:hAnsi="Arial" w:cs="Arial"/>
          <w:b/>
          <w:bCs/>
          <w:lang w:val="es-ES_tradnl"/>
        </w:rPr>
        <w:t>N DE LA COMUNIDAD ANDINA,</w:t>
      </w:r>
    </w:p>
    <w:p w14:paraId="10CFB142" w14:textId="77777777" w:rsidR="00F17D22" w:rsidRPr="00384217" w:rsidRDefault="00F17D22" w:rsidP="00F17D22">
      <w:pPr>
        <w:tabs>
          <w:tab w:val="left" w:pos="425"/>
        </w:tabs>
        <w:jc w:val="both"/>
        <w:rPr>
          <w:rFonts w:ascii="Arial" w:hAnsi="Arial" w:cs="Arial"/>
          <w:lang w:val="es-ES_tradnl"/>
        </w:rPr>
      </w:pPr>
    </w:p>
    <w:p w14:paraId="0ACFEBA6" w14:textId="77777777" w:rsidR="00F17D22" w:rsidRPr="00384217" w:rsidRDefault="00F17D22" w:rsidP="00F17D22">
      <w:pPr>
        <w:tabs>
          <w:tab w:val="left" w:pos="425"/>
        </w:tabs>
        <w:jc w:val="both"/>
        <w:rPr>
          <w:rFonts w:ascii="Arial" w:hAnsi="Arial" w:cs="Arial"/>
          <w:lang w:val="es-ES_tradnl"/>
        </w:rPr>
      </w:pPr>
      <w:r w:rsidRPr="003050D3">
        <w:rPr>
          <w:rFonts w:ascii="Arial" w:hAnsi="Arial" w:cs="Arial"/>
          <w:b/>
          <w:lang w:val="es-ES_tradnl"/>
        </w:rPr>
        <w:t>VISTOS:</w:t>
      </w:r>
      <w:r w:rsidRPr="00384217">
        <w:rPr>
          <w:rFonts w:ascii="Arial" w:hAnsi="Arial" w:cs="Arial"/>
          <w:lang w:val="es-ES_tradnl"/>
        </w:rPr>
        <w:t xml:space="preserve"> Los artículos 17, 20 y 32 del Acuerdo de Cartagena; los artículos 5, 6, 7, 8, 12 y 13 literal c) de la Decisión 409 que aprueba el Reglamento de la Secretaría General de la Comunidad Andina; el artículo 7 literal j) de la Decisión 407; la Decisión 913; y,</w:t>
      </w:r>
    </w:p>
    <w:p w14:paraId="658FFB65" w14:textId="77777777" w:rsidR="00F17D22" w:rsidRPr="00384217" w:rsidRDefault="00F17D22" w:rsidP="00F17D22">
      <w:pPr>
        <w:tabs>
          <w:tab w:val="left" w:pos="425"/>
        </w:tabs>
        <w:jc w:val="both"/>
        <w:rPr>
          <w:rFonts w:ascii="Arial" w:hAnsi="Arial" w:cs="Arial"/>
          <w:lang w:val="es-ES_tradnl"/>
        </w:rPr>
      </w:pPr>
    </w:p>
    <w:p w14:paraId="5FAC4574" w14:textId="75F68875" w:rsidR="00F17D22" w:rsidRPr="00384217" w:rsidRDefault="00F17D22" w:rsidP="00F17D22">
      <w:pPr>
        <w:tabs>
          <w:tab w:val="left" w:pos="425"/>
        </w:tabs>
        <w:jc w:val="both"/>
        <w:rPr>
          <w:rFonts w:ascii="Arial" w:hAnsi="Arial" w:cs="Arial"/>
        </w:rPr>
      </w:pPr>
      <w:r w:rsidRPr="003050D3">
        <w:rPr>
          <w:rFonts w:ascii="Arial" w:hAnsi="Arial" w:cs="Arial"/>
          <w:b/>
          <w:lang w:val="es-ES_tradnl"/>
        </w:rPr>
        <w:t>CONSIDERANDO:</w:t>
      </w:r>
      <w:r w:rsidRPr="00384217">
        <w:rPr>
          <w:rFonts w:ascii="Arial" w:hAnsi="Arial" w:cs="Arial"/>
          <w:lang w:val="es-ES_tradnl"/>
        </w:rPr>
        <w:t xml:space="preserve"> </w:t>
      </w:r>
      <w:r w:rsidR="006A687D" w:rsidRPr="00384217">
        <w:rPr>
          <w:rFonts w:ascii="Arial" w:hAnsi="Arial" w:cs="Arial"/>
          <w:lang w:val="es-ES_tradnl"/>
        </w:rPr>
        <w:t>Q</w:t>
      </w:r>
      <w:r w:rsidRPr="00384217">
        <w:rPr>
          <w:rFonts w:ascii="Arial" w:hAnsi="Arial" w:cs="Arial"/>
          <w:lang w:val="es-ES_tradnl"/>
        </w:rPr>
        <w:t xml:space="preserve">ue, mediante la Decisión 913, </w:t>
      </w:r>
      <w:r w:rsidRPr="00384217">
        <w:rPr>
          <w:rFonts w:ascii="Arial" w:hAnsi="Arial" w:cs="Arial"/>
          <w:bCs/>
          <w:lang w:val="es-ES_tradnl"/>
        </w:rPr>
        <w:t xml:space="preserve">el Consejo Andino de Ministros de Relaciones Exteriores reunido en forma Ampliada con los Representantes Titulares ante la Comisión de la Comunidad Andina aceptó la renuncia del señor Jorge Hernando Pedraza Gutiérrez al cargo de Secretario General de la Comunidad Andina y se designó al señor Diego Fernando Caicedo Pinoargote, en su condición de Director General de mayor antigüedad en el cargo, como Secretario General </w:t>
      </w:r>
      <w:r w:rsidR="006A687D" w:rsidRPr="00384217">
        <w:rPr>
          <w:rFonts w:ascii="Arial" w:hAnsi="Arial" w:cs="Arial"/>
          <w:bCs/>
          <w:i/>
          <w:iCs/>
          <w:lang w:val="es-ES_tradnl"/>
        </w:rPr>
        <w:t>A</w:t>
      </w:r>
      <w:r w:rsidRPr="00384217">
        <w:rPr>
          <w:rFonts w:ascii="Arial" w:hAnsi="Arial" w:cs="Arial"/>
          <w:bCs/>
          <w:i/>
          <w:iCs/>
          <w:lang w:val="es-ES_tradnl"/>
        </w:rPr>
        <w:t xml:space="preserve">d </w:t>
      </w:r>
      <w:r w:rsidR="006A687D" w:rsidRPr="00384217">
        <w:rPr>
          <w:rFonts w:ascii="Arial" w:hAnsi="Arial" w:cs="Arial"/>
          <w:bCs/>
          <w:i/>
          <w:iCs/>
          <w:lang w:val="es-ES_tradnl"/>
        </w:rPr>
        <w:t>I</w:t>
      </w:r>
      <w:r w:rsidRPr="00384217">
        <w:rPr>
          <w:rFonts w:ascii="Arial" w:hAnsi="Arial" w:cs="Arial"/>
          <w:bCs/>
          <w:i/>
          <w:iCs/>
          <w:lang w:val="es-ES_tradnl"/>
        </w:rPr>
        <w:t xml:space="preserve">nterim </w:t>
      </w:r>
      <w:r w:rsidRPr="00384217">
        <w:rPr>
          <w:rFonts w:ascii="Arial" w:hAnsi="Arial" w:cs="Arial"/>
          <w:bCs/>
          <w:lang w:val="es-ES_tradnl"/>
        </w:rPr>
        <w:t xml:space="preserve">de la Comunidad Andina, a partir del 23 de mayo de 2023 y hasta tanto el Consejo Andino de Ministros de Relaciones Exteriores en reunión Ampliada con la Comisión de la Comunidad Andina elija al Secretario General de la Comunidad Andina;   </w:t>
      </w:r>
    </w:p>
    <w:p w14:paraId="6EF16554" w14:textId="77777777" w:rsidR="00F17D22" w:rsidRPr="00384217" w:rsidRDefault="00F17D22" w:rsidP="00F17D22">
      <w:pPr>
        <w:tabs>
          <w:tab w:val="left" w:pos="425"/>
        </w:tabs>
        <w:jc w:val="both"/>
        <w:rPr>
          <w:rFonts w:ascii="Arial" w:hAnsi="Arial" w:cs="Arial"/>
        </w:rPr>
      </w:pPr>
    </w:p>
    <w:p w14:paraId="3DC940D3" w14:textId="21C25506" w:rsidR="00F17D22" w:rsidRPr="00384217" w:rsidRDefault="00F17D22" w:rsidP="00F17D22">
      <w:pPr>
        <w:pStyle w:val="Style2"/>
        <w:tabs>
          <w:tab w:val="left" w:pos="425"/>
        </w:tabs>
        <w:ind w:firstLine="0"/>
        <w:rPr>
          <w:rFonts w:ascii="Arial" w:hAnsi="Arial" w:cs="Arial"/>
          <w:lang w:val="es-ES_tradnl"/>
        </w:rPr>
      </w:pPr>
      <w:r w:rsidRPr="00384217">
        <w:rPr>
          <w:rFonts w:ascii="Arial" w:hAnsi="Arial" w:cs="Arial"/>
          <w:lang w:val="es-ES_tradnl"/>
        </w:rPr>
        <w:t>Que, de conformidad con el artículo 32 del Acuerdo de Cartagena y el artículo 7 literal j) de la Decisión 407, corresponde al Consejo Andino de Ministros de Relaciones Exteriores en reunión Ampliada con los Representantes Titulares ante la Comisión de la Comunidad Andina elegir al Secretario General de la Comunidad Andina</w:t>
      </w:r>
      <w:r w:rsidR="0006654C">
        <w:rPr>
          <w:rFonts w:ascii="Arial" w:hAnsi="Arial" w:cs="Arial"/>
          <w:lang w:val="es-ES_tradnl"/>
        </w:rPr>
        <w:t>,</w:t>
      </w:r>
    </w:p>
    <w:p w14:paraId="6CC8BB7C" w14:textId="77777777" w:rsidR="00F17D22" w:rsidRPr="00384217" w:rsidRDefault="00F17D22" w:rsidP="00F17D22">
      <w:pPr>
        <w:pStyle w:val="Style2"/>
        <w:tabs>
          <w:tab w:val="left" w:pos="425"/>
        </w:tabs>
        <w:ind w:firstLine="0"/>
        <w:rPr>
          <w:rFonts w:ascii="Arial" w:hAnsi="Arial" w:cs="Arial"/>
          <w:lang w:val="es-ES_tradnl"/>
        </w:rPr>
      </w:pPr>
    </w:p>
    <w:p w14:paraId="6BCD8645" w14:textId="77777777" w:rsidR="00F17D22" w:rsidRPr="00384217" w:rsidRDefault="00F17D22" w:rsidP="00F17D22">
      <w:pPr>
        <w:tabs>
          <w:tab w:val="left" w:pos="425"/>
        </w:tabs>
        <w:jc w:val="both"/>
        <w:rPr>
          <w:rFonts w:ascii="Arial" w:hAnsi="Arial" w:cs="Arial"/>
          <w:snapToGrid w:val="0"/>
          <w:lang w:val="es-ES_tradnl"/>
        </w:rPr>
      </w:pPr>
    </w:p>
    <w:p w14:paraId="46A4F994" w14:textId="77777777" w:rsidR="00F17D22" w:rsidRPr="00384217" w:rsidRDefault="00F17D22" w:rsidP="00F17D22">
      <w:pPr>
        <w:pStyle w:val="Textoindependiente"/>
        <w:tabs>
          <w:tab w:val="clear" w:pos="426"/>
          <w:tab w:val="left" w:pos="425"/>
        </w:tabs>
        <w:rPr>
          <w:rFonts w:cs="Arial"/>
          <w:szCs w:val="24"/>
          <w:lang w:val="es-ES_tradnl"/>
        </w:rPr>
      </w:pPr>
      <w:r w:rsidRPr="00384217">
        <w:rPr>
          <w:rFonts w:cs="Arial"/>
          <w:szCs w:val="24"/>
          <w:lang w:val="es-ES_tradnl"/>
        </w:rPr>
        <w:t>DECIDE:</w:t>
      </w:r>
    </w:p>
    <w:p w14:paraId="42078DFD" w14:textId="77777777" w:rsidR="00F17D22" w:rsidRPr="00384217" w:rsidRDefault="00F17D22" w:rsidP="00F17D22">
      <w:pPr>
        <w:tabs>
          <w:tab w:val="left" w:pos="425"/>
        </w:tabs>
        <w:jc w:val="both"/>
        <w:rPr>
          <w:rFonts w:ascii="Arial" w:hAnsi="Arial" w:cs="Arial"/>
          <w:lang w:val="es-ES_tradnl"/>
        </w:rPr>
      </w:pPr>
    </w:p>
    <w:p w14:paraId="36DEF9FA" w14:textId="7885B313" w:rsidR="00F17D22" w:rsidRPr="00384217" w:rsidRDefault="00F17D22" w:rsidP="00F17D22">
      <w:pPr>
        <w:tabs>
          <w:tab w:val="left" w:pos="425"/>
        </w:tabs>
        <w:jc w:val="both"/>
        <w:rPr>
          <w:rFonts w:ascii="Arial" w:hAnsi="Arial" w:cs="Arial"/>
          <w:lang w:val="es-ES_tradnl"/>
        </w:rPr>
      </w:pPr>
      <w:r w:rsidRPr="00384217">
        <w:rPr>
          <w:rFonts w:ascii="Arial" w:hAnsi="Arial" w:cs="Arial"/>
          <w:b/>
          <w:lang w:val="es-ES_tradnl"/>
        </w:rPr>
        <w:t>Artículo 1.-</w:t>
      </w:r>
      <w:r w:rsidRPr="00384217">
        <w:rPr>
          <w:rFonts w:ascii="Arial" w:hAnsi="Arial" w:cs="Arial"/>
          <w:lang w:val="es-ES_tradnl"/>
        </w:rPr>
        <w:t xml:space="preserve"> Elegir </w:t>
      </w:r>
      <w:r w:rsidRPr="00384217">
        <w:rPr>
          <w:rFonts w:ascii="Arial" w:hAnsi="Arial" w:cs="Arial"/>
        </w:rPr>
        <w:t xml:space="preserve">al señor </w:t>
      </w:r>
      <w:r w:rsidR="00990350" w:rsidRPr="00384217">
        <w:rPr>
          <w:rFonts w:ascii="Arial" w:hAnsi="Arial" w:cs="Arial"/>
          <w:lang w:val="es-ES_tradnl"/>
        </w:rPr>
        <w:t>Embajador Gonzalo Gutiérrez Reinel</w:t>
      </w:r>
      <w:r w:rsidRPr="00384217">
        <w:rPr>
          <w:rFonts w:ascii="Arial" w:hAnsi="Arial" w:cs="Arial"/>
          <w:lang w:val="es-ES_tradnl"/>
        </w:rPr>
        <w:t xml:space="preserve">, de nacionalidad </w:t>
      </w:r>
      <w:r w:rsidR="00990350" w:rsidRPr="00384217">
        <w:rPr>
          <w:rFonts w:ascii="Arial" w:hAnsi="Arial" w:cs="Arial"/>
          <w:lang w:val="es-ES_tradnl"/>
        </w:rPr>
        <w:t>peruana</w:t>
      </w:r>
      <w:r w:rsidRPr="00384217">
        <w:rPr>
          <w:rFonts w:ascii="Arial" w:hAnsi="Arial" w:cs="Arial"/>
          <w:lang w:val="es-ES_tradnl"/>
        </w:rPr>
        <w:t xml:space="preserve">, como Secretario General de la Comunidad Andina por un período de cinco años, contados a partir del </w:t>
      </w:r>
      <w:r w:rsidR="00990350" w:rsidRPr="00384217">
        <w:rPr>
          <w:rFonts w:ascii="Arial" w:hAnsi="Arial" w:cs="Arial"/>
          <w:lang w:val="es-ES_tradnl"/>
        </w:rPr>
        <w:t>01</w:t>
      </w:r>
      <w:r w:rsidRPr="00384217">
        <w:rPr>
          <w:rFonts w:ascii="Arial" w:hAnsi="Arial" w:cs="Arial"/>
          <w:lang w:val="es-ES_tradnl"/>
        </w:rPr>
        <w:t xml:space="preserve"> de </w:t>
      </w:r>
      <w:r w:rsidR="00990350" w:rsidRPr="00384217">
        <w:rPr>
          <w:rFonts w:ascii="Arial" w:hAnsi="Arial" w:cs="Arial"/>
          <w:lang w:val="es-ES_tradnl"/>
        </w:rPr>
        <w:t>se</w:t>
      </w:r>
      <w:r w:rsidR="00F4411D" w:rsidRPr="00384217">
        <w:rPr>
          <w:rFonts w:ascii="Arial" w:hAnsi="Arial" w:cs="Arial"/>
          <w:lang w:val="es-ES_tradnl"/>
        </w:rPr>
        <w:t>p</w:t>
      </w:r>
      <w:r w:rsidR="00990350" w:rsidRPr="00384217">
        <w:rPr>
          <w:rFonts w:ascii="Arial" w:hAnsi="Arial" w:cs="Arial"/>
          <w:lang w:val="es-ES_tradnl"/>
        </w:rPr>
        <w:t>tiembre</w:t>
      </w:r>
      <w:r w:rsidRPr="00384217">
        <w:rPr>
          <w:rFonts w:ascii="Arial" w:hAnsi="Arial" w:cs="Arial"/>
          <w:lang w:val="es-ES_tradnl"/>
        </w:rPr>
        <w:t xml:space="preserve"> de 2023.</w:t>
      </w:r>
    </w:p>
    <w:p w14:paraId="2328C835" w14:textId="77777777" w:rsidR="00F17D22" w:rsidRPr="00384217" w:rsidRDefault="00F17D22" w:rsidP="00F17D22">
      <w:pPr>
        <w:tabs>
          <w:tab w:val="left" w:pos="425"/>
        </w:tabs>
        <w:jc w:val="both"/>
        <w:rPr>
          <w:rFonts w:ascii="Arial" w:hAnsi="Arial" w:cs="Arial"/>
          <w:lang w:val="es-ES_tradnl"/>
        </w:rPr>
      </w:pPr>
    </w:p>
    <w:p w14:paraId="6E9571AB" w14:textId="74130C21" w:rsidR="00F17D22" w:rsidRPr="00384217" w:rsidRDefault="00F17D22" w:rsidP="00F17D22">
      <w:pPr>
        <w:pStyle w:val="Style2"/>
        <w:tabs>
          <w:tab w:val="left" w:pos="425"/>
        </w:tabs>
        <w:ind w:firstLine="0"/>
        <w:rPr>
          <w:rFonts w:ascii="Arial" w:hAnsi="Arial" w:cs="Arial"/>
          <w:b/>
          <w:lang w:val="es-PE"/>
        </w:rPr>
      </w:pPr>
      <w:r w:rsidRPr="00384217">
        <w:rPr>
          <w:rFonts w:ascii="Arial" w:hAnsi="Arial" w:cs="Arial"/>
          <w:b/>
          <w:lang w:val="es-ES"/>
        </w:rPr>
        <w:t xml:space="preserve">Artículo 2.- </w:t>
      </w:r>
      <w:r w:rsidRPr="00384217">
        <w:rPr>
          <w:rFonts w:ascii="Arial" w:hAnsi="Arial" w:cs="Arial"/>
          <w:bCs/>
          <w:lang w:val="es-ES"/>
        </w:rPr>
        <w:t xml:space="preserve">El señor Diego Fernando Caicedo Pinoargote, </w:t>
      </w:r>
      <w:r w:rsidR="00E07FE2" w:rsidRPr="00384217">
        <w:rPr>
          <w:rFonts w:ascii="Arial" w:hAnsi="Arial" w:cs="Arial"/>
          <w:bCs/>
          <w:lang w:val="es-ES"/>
        </w:rPr>
        <w:t>quien,</w:t>
      </w:r>
      <w:r w:rsidRPr="00384217">
        <w:rPr>
          <w:rFonts w:ascii="Arial" w:hAnsi="Arial" w:cs="Arial"/>
          <w:bCs/>
          <w:lang w:val="es-ES"/>
        </w:rPr>
        <w:t xml:space="preserve"> en su condición de Director General de mayor antigüedad en el cargo, ha venido desempeñando como Secretario General </w:t>
      </w:r>
      <w:r w:rsidR="006A687D" w:rsidRPr="00384217">
        <w:rPr>
          <w:rFonts w:ascii="Arial" w:hAnsi="Arial" w:cs="Arial"/>
          <w:bCs/>
          <w:i/>
          <w:iCs/>
          <w:lang w:val="es-ES"/>
        </w:rPr>
        <w:t>A</w:t>
      </w:r>
      <w:r w:rsidRPr="00384217">
        <w:rPr>
          <w:rFonts w:ascii="Arial" w:hAnsi="Arial" w:cs="Arial"/>
          <w:bCs/>
          <w:i/>
          <w:iCs/>
          <w:lang w:val="es-ES"/>
        </w:rPr>
        <w:t xml:space="preserve">d </w:t>
      </w:r>
      <w:r w:rsidR="006A687D" w:rsidRPr="00384217">
        <w:rPr>
          <w:rFonts w:ascii="Arial" w:hAnsi="Arial" w:cs="Arial"/>
          <w:bCs/>
          <w:i/>
          <w:iCs/>
          <w:lang w:val="es-ES"/>
        </w:rPr>
        <w:t>I</w:t>
      </w:r>
      <w:r w:rsidRPr="00384217">
        <w:rPr>
          <w:rFonts w:ascii="Arial" w:hAnsi="Arial" w:cs="Arial"/>
          <w:bCs/>
          <w:i/>
          <w:iCs/>
          <w:lang w:val="es-ES"/>
        </w:rPr>
        <w:t>nterim</w:t>
      </w:r>
      <w:bookmarkStart w:id="0" w:name="_GoBack"/>
      <w:bookmarkEnd w:id="0"/>
      <w:r w:rsidRPr="00384217">
        <w:rPr>
          <w:rFonts w:ascii="Arial" w:hAnsi="Arial" w:cs="Arial"/>
          <w:bCs/>
          <w:lang w:val="es-ES"/>
        </w:rPr>
        <w:t xml:space="preserve"> desde el 23 de mayo de 2023, continuará encargado de la Secretaría General de la Comunidad Andina hasta que asuma su cargo el Secretario General electo.</w:t>
      </w:r>
    </w:p>
    <w:p w14:paraId="763693D8" w14:textId="530C3E6B" w:rsidR="00F17D22" w:rsidRDefault="00F17D22" w:rsidP="00F17D22">
      <w:pPr>
        <w:pStyle w:val="Style2"/>
        <w:tabs>
          <w:tab w:val="left" w:pos="425"/>
        </w:tabs>
        <w:ind w:firstLine="0"/>
        <w:rPr>
          <w:rFonts w:ascii="Arial" w:hAnsi="Arial" w:cs="Arial"/>
          <w:b/>
          <w:lang w:val="es-PE"/>
        </w:rPr>
      </w:pPr>
    </w:p>
    <w:p w14:paraId="17C37800" w14:textId="40DF4568" w:rsidR="00E07FE2" w:rsidRDefault="00E07FE2" w:rsidP="00F17D22">
      <w:pPr>
        <w:pStyle w:val="Style2"/>
        <w:tabs>
          <w:tab w:val="left" w:pos="425"/>
        </w:tabs>
        <w:ind w:firstLine="0"/>
        <w:rPr>
          <w:rFonts w:ascii="Arial" w:hAnsi="Arial" w:cs="Arial"/>
          <w:b/>
          <w:lang w:val="es-PE"/>
        </w:rPr>
      </w:pPr>
    </w:p>
    <w:p w14:paraId="26D2C6DF" w14:textId="377AFDCA" w:rsidR="00F17D22" w:rsidRPr="00384217" w:rsidRDefault="00F17D22" w:rsidP="00F17D22">
      <w:pPr>
        <w:pStyle w:val="Style2"/>
        <w:tabs>
          <w:tab w:val="left" w:pos="425"/>
        </w:tabs>
        <w:ind w:firstLine="0"/>
        <w:rPr>
          <w:rFonts w:ascii="Arial" w:hAnsi="Arial" w:cs="Arial"/>
          <w:lang w:val="es-ES_tradnl"/>
        </w:rPr>
      </w:pPr>
      <w:r w:rsidRPr="00384217">
        <w:rPr>
          <w:rFonts w:ascii="Arial" w:hAnsi="Arial" w:cs="Arial"/>
          <w:b/>
          <w:lang w:val="es-ES_tradnl"/>
        </w:rPr>
        <w:lastRenderedPageBreak/>
        <w:t>Artículo 3.-</w:t>
      </w:r>
      <w:r w:rsidRPr="00384217">
        <w:rPr>
          <w:rFonts w:ascii="Arial" w:hAnsi="Arial" w:cs="Arial"/>
          <w:lang w:val="es-ES_tradnl"/>
        </w:rPr>
        <w:t xml:space="preserve"> Expresar su reconocimiento al señor Diego Fernando Caicedo Pinoargote por la alta calidad de la labor desempeñada como Secretario General </w:t>
      </w:r>
      <w:r w:rsidR="006A687D" w:rsidRPr="00384217">
        <w:rPr>
          <w:rFonts w:ascii="Arial" w:hAnsi="Arial" w:cs="Arial"/>
          <w:i/>
          <w:iCs/>
          <w:lang w:val="es-ES_tradnl"/>
        </w:rPr>
        <w:t>A</w:t>
      </w:r>
      <w:r w:rsidRPr="00384217">
        <w:rPr>
          <w:rFonts w:ascii="Arial" w:hAnsi="Arial" w:cs="Arial"/>
          <w:i/>
          <w:iCs/>
          <w:lang w:val="es-ES_tradnl"/>
        </w:rPr>
        <w:t xml:space="preserve">d </w:t>
      </w:r>
      <w:r w:rsidR="006A687D" w:rsidRPr="00384217">
        <w:rPr>
          <w:rFonts w:ascii="Arial" w:hAnsi="Arial" w:cs="Arial"/>
          <w:i/>
          <w:iCs/>
          <w:lang w:val="es-ES_tradnl"/>
        </w:rPr>
        <w:t>I</w:t>
      </w:r>
      <w:r w:rsidRPr="00384217">
        <w:rPr>
          <w:rFonts w:ascii="Arial" w:hAnsi="Arial" w:cs="Arial"/>
          <w:i/>
          <w:iCs/>
          <w:lang w:val="es-ES_tradnl"/>
        </w:rPr>
        <w:t>nterim</w:t>
      </w:r>
      <w:r w:rsidRPr="00384217">
        <w:rPr>
          <w:rFonts w:ascii="Arial" w:hAnsi="Arial" w:cs="Arial"/>
          <w:lang w:val="es-ES_tradnl"/>
        </w:rPr>
        <w:t xml:space="preserve"> de la Comunidad Andina, en beneficio de la consolidación de la Comunidad Andina.</w:t>
      </w:r>
    </w:p>
    <w:p w14:paraId="7F242729" w14:textId="77777777" w:rsidR="00F17D22" w:rsidRPr="00384217" w:rsidRDefault="00F17D22" w:rsidP="00F17D22">
      <w:pPr>
        <w:pStyle w:val="Style2"/>
        <w:tabs>
          <w:tab w:val="left" w:pos="425"/>
        </w:tabs>
        <w:ind w:firstLine="0"/>
        <w:rPr>
          <w:rFonts w:ascii="Arial" w:hAnsi="Arial" w:cs="Arial"/>
          <w:lang w:val="es-ES_tradnl"/>
        </w:rPr>
      </w:pPr>
    </w:p>
    <w:p w14:paraId="28FF3B0B" w14:textId="77777777" w:rsidR="00F17D22" w:rsidRPr="00384217" w:rsidRDefault="00F17D22" w:rsidP="00F17D22">
      <w:pPr>
        <w:pStyle w:val="Style2"/>
        <w:tabs>
          <w:tab w:val="left" w:pos="425"/>
        </w:tabs>
        <w:ind w:firstLine="0"/>
        <w:rPr>
          <w:rFonts w:ascii="Arial" w:hAnsi="Arial" w:cs="Arial"/>
          <w:lang w:val="es-PE"/>
        </w:rPr>
      </w:pPr>
      <w:r w:rsidRPr="00384217">
        <w:rPr>
          <w:rFonts w:ascii="Arial" w:hAnsi="Arial" w:cs="Arial"/>
          <w:lang w:val="es-PE"/>
        </w:rPr>
        <w:t>La presente Decisión entrará en vigencia a partir de la fecha de su publicación en la Gaceta Oficial del Acuerdo de Cartagena.</w:t>
      </w:r>
    </w:p>
    <w:p w14:paraId="6288E53E" w14:textId="77777777" w:rsidR="00F17D22" w:rsidRPr="00384217" w:rsidRDefault="00F17D22" w:rsidP="00F17D22">
      <w:pPr>
        <w:tabs>
          <w:tab w:val="left" w:pos="425"/>
        </w:tabs>
        <w:jc w:val="both"/>
        <w:rPr>
          <w:rFonts w:ascii="Arial" w:hAnsi="Arial" w:cs="Arial"/>
          <w:lang w:val="es-ES_tradnl"/>
        </w:rPr>
      </w:pPr>
    </w:p>
    <w:p w14:paraId="38CF69F8" w14:textId="77777777" w:rsidR="00F17D22" w:rsidRPr="00384217" w:rsidRDefault="00F17D22" w:rsidP="00F17D22">
      <w:pPr>
        <w:tabs>
          <w:tab w:val="left" w:pos="425"/>
        </w:tabs>
        <w:jc w:val="both"/>
        <w:rPr>
          <w:rFonts w:ascii="Arial" w:hAnsi="Arial" w:cs="Arial"/>
          <w:lang w:val="es-ES_tradnl"/>
        </w:rPr>
      </w:pPr>
      <w:r w:rsidRPr="00384217">
        <w:rPr>
          <w:rFonts w:ascii="Arial" w:hAnsi="Arial" w:cs="Arial"/>
          <w:lang w:val="es-ES_tradnl"/>
        </w:rPr>
        <w:t>Dada en la ciudad de Lima, Perú, a los 04 días del mes de agosto del año dos mil veintitrés.</w:t>
      </w:r>
    </w:p>
    <w:p w14:paraId="08211EE5" w14:textId="77777777" w:rsidR="00F17D22" w:rsidRPr="00384217" w:rsidRDefault="00F17D22" w:rsidP="00F17D22">
      <w:pPr>
        <w:tabs>
          <w:tab w:val="left" w:pos="425"/>
        </w:tabs>
        <w:jc w:val="both"/>
        <w:rPr>
          <w:rFonts w:ascii="Arial" w:hAnsi="Arial" w:cs="Arial"/>
          <w:lang w:val="es-ES_tradnl"/>
        </w:rPr>
      </w:pPr>
    </w:p>
    <w:p w14:paraId="79AAFBD3" w14:textId="77777777" w:rsidR="00F17D22" w:rsidRPr="00384217" w:rsidRDefault="00F17D22" w:rsidP="00F17D22">
      <w:pPr>
        <w:tabs>
          <w:tab w:val="left" w:pos="425"/>
        </w:tabs>
        <w:rPr>
          <w:rFonts w:ascii="Arial" w:hAnsi="Arial" w:cs="Arial"/>
        </w:rPr>
      </w:pPr>
    </w:p>
    <w:p w14:paraId="2011073F" w14:textId="77777777" w:rsidR="00F17D22" w:rsidRPr="00384217" w:rsidRDefault="00F17D22" w:rsidP="00F17D22">
      <w:pPr>
        <w:tabs>
          <w:tab w:val="left" w:pos="425"/>
        </w:tabs>
        <w:jc w:val="center"/>
        <w:rPr>
          <w:rFonts w:ascii="Arial" w:hAnsi="Arial" w:cs="Arial"/>
        </w:rPr>
      </w:pPr>
      <w:r w:rsidRPr="00384217">
        <w:rPr>
          <w:rFonts w:ascii="Arial" w:hAnsi="Arial" w:cs="Arial"/>
        </w:rPr>
        <w:t>* * * * * *</w:t>
      </w:r>
    </w:p>
    <w:p w14:paraId="395CE16B" w14:textId="77777777" w:rsidR="00740BF9" w:rsidRPr="00384217" w:rsidRDefault="00740BF9" w:rsidP="00F17D22">
      <w:pPr>
        <w:rPr>
          <w:rFonts w:ascii="Arial" w:hAnsi="Arial" w:cs="Arial"/>
        </w:rPr>
      </w:pPr>
    </w:p>
    <w:sectPr w:rsidR="00740BF9" w:rsidRPr="00384217" w:rsidSect="00E07FE2">
      <w:headerReference w:type="default" r:id="rId7"/>
      <w:pgSz w:w="11906" w:h="16838"/>
      <w:pgMar w:top="1276" w:right="1247" w:bottom="1134"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834EE" w14:textId="77777777" w:rsidR="00CC4A87" w:rsidRDefault="00CC4A87">
      <w:r>
        <w:separator/>
      </w:r>
    </w:p>
  </w:endnote>
  <w:endnote w:type="continuationSeparator" w:id="0">
    <w:p w14:paraId="13FECC92" w14:textId="77777777" w:rsidR="00CC4A87" w:rsidRDefault="00CC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49FB" w14:textId="77777777" w:rsidR="00CC4A87" w:rsidRDefault="00CC4A87">
      <w:r>
        <w:separator/>
      </w:r>
    </w:p>
  </w:footnote>
  <w:footnote w:type="continuationSeparator" w:id="0">
    <w:p w14:paraId="7280FA77" w14:textId="77777777" w:rsidR="00CC4A87" w:rsidRDefault="00CC4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C82E" w14:textId="77777777" w:rsidR="00384217" w:rsidRDefault="003842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03"/>
    <w:rsid w:val="000128BD"/>
    <w:rsid w:val="000219AF"/>
    <w:rsid w:val="000458F8"/>
    <w:rsid w:val="0006654C"/>
    <w:rsid w:val="000E6E6E"/>
    <w:rsid w:val="00102129"/>
    <w:rsid w:val="0012199D"/>
    <w:rsid w:val="00150F67"/>
    <w:rsid w:val="001B0A54"/>
    <w:rsid w:val="001C6128"/>
    <w:rsid w:val="0022521A"/>
    <w:rsid w:val="00242E6B"/>
    <w:rsid w:val="002C5E6B"/>
    <w:rsid w:val="003050D3"/>
    <w:rsid w:val="00384217"/>
    <w:rsid w:val="00403C71"/>
    <w:rsid w:val="004270EE"/>
    <w:rsid w:val="00476103"/>
    <w:rsid w:val="00477980"/>
    <w:rsid w:val="00493BB4"/>
    <w:rsid w:val="00513933"/>
    <w:rsid w:val="00521D86"/>
    <w:rsid w:val="005401A1"/>
    <w:rsid w:val="005530CB"/>
    <w:rsid w:val="005876F6"/>
    <w:rsid w:val="005F5645"/>
    <w:rsid w:val="00621861"/>
    <w:rsid w:val="00682453"/>
    <w:rsid w:val="006A687D"/>
    <w:rsid w:val="006B61D1"/>
    <w:rsid w:val="007273A2"/>
    <w:rsid w:val="007275B2"/>
    <w:rsid w:val="00740BF9"/>
    <w:rsid w:val="007F189C"/>
    <w:rsid w:val="00894CFF"/>
    <w:rsid w:val="008A57BC"/>
    <w:rsid w:val="008C55F4"/>
    <w:rsid w:val="00916886"/>
    <w:rsid w:val="00926FFB"/>
    <w:rsid w:val="009800A5"/>
    <w:rsid w:val="00990350"/>
    <w:rsid w:val="009A2D4C"/>
    <w:rsid w:val="009C3FC4"/>
    <w:rsid w:val="00A03460"/>
    <w:rsid w:val="00A04BC1"/>
    <w:rsid w:val="00AA4D1B"/>
    <w:rsid w:val="00AB6318"/>
    <w:rsid w:val="00AC16BE"/>
    <w:rsid w:val="00AC24AB"/>
    <w:rsid w:val="00B603D8"/>
    <w:rsid w:val="00B60DD6"/>
    <w:rsid w:val="00B70556"/>
    <w:rsid w:val="00B7303C"/>
    <w:rsid w:val="00B80489"/>
    <w:rsid w:val="00BD6426"/>
    <w:rsid w:val="00C24541"/>
    <w:rsid w:val="00C33738"/>
    <w:rsid w:val="00C34315"/>
    <w:rsid w:val="00C51161"/>
    <w:rsid w:val="00CC44D9"/>
    <w:rsid w:val="00CC4A87"/>
    <w:rsid w:val="00CD2294"/>
    <w:rsid w:val="00CF4BFE"/>
    <w:rsid w:val="00D17D8D"/>
    <w:rsid w:val="00D45D37"/>
    <w:rsid w:val="00D778EA"/>
    <w:rsid w:val="00E00974"/>
    <w:rsid w:val="00E07FE2"/>
    <w:rsid w:val="00E22460"/>
    <w:rsid w:val="00E731F5"/>
    <w:rsid w:val="00E7644B"/>
    <w:rsid w:val="00E8189C"/>
    <w:rsid w:val="00EA0482"/>
    <w:rsid w:val="00EC1F59"/>
    <w:rsid w:val="00F17D22"/>
    <w:rsid w:val="00F4411D"/>
    <w:rsid w:val="00FC49F5"/>
    <w:rsid w:val="00FD5E6F"/>
    <w:rsid w:val="00FE0C25"/>
    <w:rsid w:val="00FE16D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6E83"/>
  <w15:chartTrackingRefBased/>
  <w15:docId w15:val="{BCA111FE-2393-0B4E-9468-BAF3EAAB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Cuerpo en alfa"/>
        <w:sz w:val="22"/>
        <w:szCs w:val="24"/>
        <w:lang w:val="es-P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03"/>
    <w:rPr>
      <w:rFonts w:ascii="Times New Roman" w:eastAsia="Times New Roman" w:hAnsi="Times New Roman" w:cs="Times New Roman"/>
      <w:sz w:val="24"/>
      <w:lang w:eastAsia="es-PE"/>
    </w:rPr>
  </w:style>
  <w:style w:type="paragraph" w:styleId="Ttulo1">
    <w:name w:val="heading 1"/>
    <w:basedOn w:val="Normal"/>
    <w:next w:val="Normal"/>
    <w:link w:val="Ttulo1Car"/>
    <w:qFormat/>
    <w:rsid w:val="00F17D22"/>
    <w:pPr>
      <w:keepNext/>
      <w:jc w:val="center"/>
      <w:outlineLvl w:val="0"/>
    </w:pPr>
    <w:rPr>
      <w:rFonts w:ascii="Arial" w:hAnsi="Arial"/>
      <w:b/>
      <w:szCs w:val="20"/>
      <w:lang w:val="es-ES" w:eastAsia="es-ES"/>
    </w:rPr>
  </w:style>
  <w:style w:type="paragraph" w:styleId="Ttulo2">
    <w:name w:val="heading 2"/>
    <w:basedOn w:val="Normal"/>
    <w:next w:val="Normal"/>
    <w:link w:val="Ttulo2Car"/>
    <w:qFormat/>
    <w:rsid w:val="00F17D22"/>
    <w:pPr>
      <w:keepNext/>
      <w:tabs>
        <w:tab w:val="left" w:pos="426"/>
      </w:tabs>
      <w:ind w:left="5812"/>
      <w:jc w:val="right"/>
      <w:outlineLvl w:val="1"/>
    </w:pPr>
    <w:rPr>
      <w:rFonts w:ascii="Arial" w:hAnsi="Arial"/>
      <w:szCs w:val="20"/>
      <w:lang w:val="es-ES" w:eastAsia="es-ES"/>
    </w:rPr>
  </w:style>
  <w:style w:type="paragraph" w:styleId="Ttulo5">
    <w:name w:val="heading 5"/>
    <w:basedOn w:val="Normal"/>
    <w:next w:val="Normal"/>
    <w:link w:val="Ttulo5Car"/>
    <w:qFormat/>
    <w:rsid w:val="00F17D22"/>
    <w:pPr>
      <w:spacing w:before="240" w:after="60"/>
      <w:outlineLvl w:val="4"/>
    </w:pPr>
    <w:rPr>
      <w:b/>
      <w:bCs/>
      <w:i/>
      <w:iCs/>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6103"/>
    <w:pPr>
      <w:tabs>
        <w:tab w:val="center" w:pos="4252"/>
        <w:tab w:val="right" w:pos="8504"/>
      </w:tabs>
      <w:jc w:val="both"/>
    </w:pPr>
    <w:rPr>
      <w:rFonts w:ascii="Arial" w:hAnsi="Arial"/>
      <w:szCs w:val="20"/>
      <w:lang w:val="es-ES_tradnl" w:eastAsia="es-ES"/>
    </w:rPr>
  </w:style>
  <w:style w:type="character" w:customStyle="1" w:styleId="EncabezadoCar">
    <w:name w:val="Encabezado Car"/>
    <w:basedOn w:val="Fuentedeprrafopredeter"/>
    <w:link w:val="Encabezado"/>
    <w:rsid w:val="00476103"/>
    <w:rPr>
      <w:rFonts w:eastAsia="Times New Roman" w:cs="Times New Roman"/>
      <w:sz w:val="24"/>
      <w:szCs w:val="20"/>
      <w:lang w:val="es-ES_tradnl" w:eastAsia="es-ES"/>
    </w:rPr>
  </w:style>
  <w:style w:type="paragraph" w:styleId="Textodeglobo">
    <w:name w:val="Balloon Text"/>
    <w:basedOn w:val="Normal"/>
    <w:link w:val="TextodegloboCar"/>
    <w:uiPriority w:val="99"/>
    <w:semiHidden/>
    <w:unhideWhenUsed/>
    <w:rsid w:val="0012199D"/>
    <w:rPr>
      <w:sz w:val="18"/>
      <w:szCs w:val="18"/>
    </w:rPr>
  </w:style>
  <w:style w:type="character" w:customStyle="1" w:styleId="TextodegloboCar">
    <w:name w:val="Texto de globo Car"/>
    <w:basedOn w:val="Fuentedeprrafopredeter"/>
    <w:link w:val="Textodeglobo"/>
    <w:uiPriority w:val="99"/>
    <w:semiHidden/>
    <w:rsid w:val="0012199D"/>
    <w:rPr>
      <w:rFonts w:ascii="Times New Roman" w:eastAsia="Times New Roman" w:hAnsi="Times New Roman" w:cs="Times New Roman"/>
      <w:sz w:val="18"/>
      <w:szCs w:val="18"/>
      <w:lang w:eastAsia="es-PE"/>
    </w:rPr>
  </w:style>
  <w:style w:type="character" w:styleId="Refdecomentario">
    <w:name w:val="annotation reference"/>
    <w:basedOn w:val="Fuentedeprrafopredeter"/>
    <w:uiPriority w:val="99"/>
    <w:semiHidden/>
    <w:unhideWhenUsed/>
    <w:rsid w:val="00E22460"/>
    <w:rPr>
      <w:sz w:val="16"/>
      <w:szCs w:val="16"/>
    </w:rPr>
  </w:style>
  <w:style w:type="paragraph" w:styleId="Textocomentario">
    <w:name w:val="annotation text"/>
    <w:basedOn w:val="Normal"/>
    <w:link w:val="TextocomentarioCar"/>
    <w:uiPriority w:val="99"/>
    <w:unhideWhenUsed/>
    <w:rsid w:val="00E22460"/>
    <w:rPr>
      <w:sz w:val="20"/>
      <w:szCs w:val="20"/>
    </w:rPr>
  </w:style>
  <w:style w:type="character" w:customStyle="1" w:styleId="TextocomentarioCar">
    <w:name w:val="Texto comentario Car"/>
    <w:basedOn w:val="Fuentedeprrafopredeter"/>
    <w:link w:val="Textocomentario"/>
    <w:uiPriority w:val="99"/>
    <w:rsid w:val="00E22460"/>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E22460"/>
    <w:rPr>
      <w:b/>
      <w:bCs/>
    </w:rPr>
  </w:style>
  <w:style w:type="character" w:customStyle="1" w:styleId="AsuntodelcomentarioCar">
    <w:name w:val="Asunto del comentario Car"/>
    <w:basedOn w:val="TextocomentarioCar"/>
    <w:link w:val="Asuntodelcomentario"/>
    <w:uiPriority w:val="99"/>
    <w:semiHidden/>
    <w:rsid w:val="00E22460"/>
    <w:rPr>
      <w:rFonts w:ascii="Times New Roman" w:eastAsia="Times New Roman" w:hAnsi="Times New Roman" w:cs="Times New Roman"/>
      <w:b/>
      <w:bCs/>
      <w:sz w:val="20"/>
      <w:szCs w:val="20"/>
      <w:lang w:eastAsia="es-PE"/>
    </w:rPr>
  </w:style>
  <w:style w:type="paragraph" w:styleId="Revisin">
    <w:name w:val="Revision"/>
    <w:hidden/>
    <w:uiPriority w:val="99"/>
    <w:semiHidden/>
    <w:rsid w:val="007275B2"/>
    <w:rPr>
      <w:rFonts w:ascii="Times New Roman" w:eastAsia="Times New Roman" w:hAnsi="Times New Roman" w:cs="Times New Roman"/>
      <w:sz w:val="24"/>
      <w:lang w:eastAsia="es-PE"/>
    </w:rPr>
  </w:style>
  <w:style w:type="character" w:customStyle="1" w:styleId="Ttulo1Car">
    <w:name w:val="Título 1 Car"/>
    <w:basedOn w:val="Fuentedeprrafopredeter"/>
    <w:link w:val="Ttulo1"/>
    <w:rsid w:val="00F17D22"/>
    <w:rPr>
      <w:rFonts w:eastAsia="Times New Roman" w:cs="Times New Roman"/>
      <w:b/>
      <w:sz w:val="24"/>
      <w:szCs w:val="20"/>
      <w:lang w:val="es-ES" w:eastAsia="es-ES"/>
    </w:rPr>
  </w:style>
  <w:style w:type="character" w:customStyle="1" w:styleId="Ttulo2Car">
    <w:name w:val="Título 2 Car"/>
    <w:basedOn w:val="Fuentedeprrafopredeter"/>
    <w:link w:val="Ttulo2"/>
    <w:rsid w:val="00F17D22"/>
    <w:rPr>
      <w:rFonts w:eastAsia="Times New Roman" w:cs="Times New Roman"/>
      <w:sz w:val="24"/>
      <w:szCs w:val="20"/>
      <w:lang w:val="es-ES" w:eastAsia="es-ES"/>
    </w:rPr>
  </w:style>
  <w:style w:type="character" w:customStyle="1" w:styleId="Ttulo5Car">
    <w:name w:val="Título 5 Car"/>
    <w:basedOn w:val="Fuentedeprrafopredeter"/>
    <w:link w:val="Ttulo5"/>
    <w:rsid w:val="00F17D22"/>
    <w:rPr>
      <w:rFonts w:ascii="Times New Roman" w:eastAsia="Times New Roman" w:hAnsi="Times New Roman" w:cs="Times New Roman"/>
      <w:b/>
      <w:bCs/>
      <w:i/>
      <w:iCs/>
      <w:sz w:val="26"/>
      <w:szCs w:val="26"/>
      <w:lang w:val="en-US"/>
    </w:rPr>
  </w:style>
  <w:style w:type="paragraph" w:styleId="Textoindependiente">
    <w:name w:val="Body Text"/>
    <w:basedOn w:val="Normal"/>
    <w:link w:val="TextoindependienteCar"/>
    <w:rsid w:val="00F17D22"/>
    <w:pPr>
      <w:tabs>
        <w:tab w:val="left" w:pos="426"/>
      </w:tabs>
      <w:jc w:val="center"/>
    </w:pPr>
    <w:rPr>
      <w:rFonts w:ascii="Arial" w:hAnsi="Arial"/>
      <w:b/>
      <w:szCs w:val="20"/>
      <w:lang w:val="es-ES" w:eastAsia="en-US"/>
    </w:rPr>
  </w:style>
  <w:style w:type="character" w:customStyle="1" w:styleId="TextoindependienteCar">
    <w:name w:val="Texto independiente Car"/>
    <w:basedOn w:val="Fuentedeprrafopredeter"/>
    <w:link w:val="Textoindependiente"/>
    <w:rsid w:val="00F17D22"/>
    <w:rPr>
      <w:rFonts w:eastAsia="Times New Roman" w:cs="Times New Roman"/>
      <w:b/>
      <w:sz w:val="24"/>
      <w:szCs w:val="20"/>
      <w:lang w:val="es-ES"/>
    </w:rPr>
  </w:style>
  <w:style w:type="paragraph" w:customStyle="1" w:styleId="Style2">
    <w:name w:val="Style 2"/>
    <w:basedOn w:val="Normal"/>
    <w:rsid w:val="00F17D22"/>
    <w:pPr>
      <w:widowControl w:val="0"/>
      <w:autoSpaceDE w:val="0"/>
      <w:autoSpaceDN w:val="0"/>
      <w:ind w:firstLine="720"/>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D469-BCDC-4F60-9ED8-745AB90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Henrry Edgardo Flores Goyburo</cp:lastModifiedBy>
  <cp:revision>3</cp:revision>
  <cp:lastPrinted>2019-03-15T16:29:00Z</cp:lastPrinted>
  <dcterms:created xsi:type="dcterms:W3CDTF">2023-08-04T23:32:00Z</dcterms:created>
  <dcterms:modified xsi:type="dcterms:W3CDTF">2023-08-04T23:40:00Z</dcterms:modified>
</cp:coreProperties>
</file>