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CDC3" w14:textId="02DB0315" w:rsidR="00AA7207" w:rsidRDefault="00AA7207" w:rsidP="00AA7207">
      <w:pPr>
        <w:spacing w:after="0" w:line="200" w:lineRule="exact"/>
        <w:rPr>
          <w:rFonts w:ascii="Arial" w:eastAsia="Arial" w:hAnsi="Arial" w:cs="Arial"/>
          <w:color w:val="0A0C11"/>
          <w:w w:val="96"/>
          <w:sz w:val="23"/>
          <w:szCs w:val="23"/>
        </w:rPr>
      </w:pPr>
    </w:p>
    <w:p w14:paraId="567E65D5" w14:textId="2711E29F" w:rsidR="00AA7207" w:rsidRPr="00D76D7F" w:rsidRDefault="00E63935" w:rsidP="00AA7207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cs="Arial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9504" behindDoc="0" locked="0" layoutInCell="1" allowOverlap="1" wp14:anchorId="683A7E63" wp14:editId="62D0A3C1">
            <wp:simplePos x="0" y="0"/>
            <wp:positionH relativeFrom="margin">
              <wp:posOffset>0</wp:posOffset>
            </wp:positionH>
            <wp:positionV relativeFrom="paragraph">
              <wp:posOffset>27940</wp:posOffset>
            </wp:positionV>
            <wp:extent cx="2103120" cy="504190"/>
            <wp:effectExtent l="0" t="0" r="0" b="0"/>
            <wp:wrapSquare wrapText="bothSides"/>
            <wp:docPr id="7" name="Imagen 7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SG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576AB" w14:textId="77777777" w:rsidR="00AA7207" w:rsidRPr="00D76D7F" w:rsidRDefault="00AA7207" w:rsidP="00AA7207">
      <w:pPr>
        <w:spacing w:after="0" w:line="240" w:lineRule="auto"/>
        <w:rPr>
          <w:rFonts w:ascii="Arial" w:hAnsi="Arial" w:cs="Arial"/>
          <w:lang w:val="es-ES_tradnl"/>
        </w:rPr>
      </w:pPr>
    </w:p>
    <w:p w14:paraId="623F9E3C" w14:textId="77777777" w:rsidR="003A37C1" w:rsidRDefault="00B57C48" w:rsidP="00713664">
      <w:pPr>
        <w:widowControl/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393"/>
        <w:rPr>
          <w:rFonts w:ascii="Arial" w:eastAsia="Calibri" w:hAnsi="Arial" w:cs="Arial"/>
          <w:sz w:val="20"/>
          <w:szCs w:val="20"/>
          <w:lang w:val="es-PE"/>
        </w:rPr>
      </w:pPr>
      <w:r w:rsidRPr="00B57C48">
        <w:rPr>
          <w:rFonts w:ascii="Arial" w:eastAsia="Calibri" w:hAnsi="Arial" w:cs="Arial"/>
          <w:sz w:val="20"/>
          <w:szCs w:val="20"/>
          <w:lang w:val="es-PE"/>
        </w:rPr>
        <w:t xml:space="preserve">PERIODO 155 DE SESIONES EXTRAORDINARIAS DE LA COMISIÓN </w:t>
      </w:r>
    </w:p>
    <w:p w14:paraId="6582928A" w14:textId="47535062" w:rsidR="00B57C48" w:rsidRPr="00B57C48" w:rsidRDefault="00B57C48" w:rsidP="00713664">
      <w:pPr>
        <w:widowControl/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393"/>
        <w:rPr>
          <w:rFonts w:ascii="Arial" w:eastAsia="Calibri" w:hAnsi="Arial" w:cs="Arial"/>
          <w:sz w:val="24"/>
          <w:szCs w:val="24"/>
          <w:lang w:val="es-PE"/>
        </w:rPr>
      </w:pPr>
      <w:r w:rsidRPr="00B57C48">
        <w:rPr>
          <w:rFonts w:ascii="Arial" w:eastAsia="Calibri" w:hAnsi="Arial" w:cs="Arial"/>
          <w:sz w:val="20"/>
          <w:szCs w:val="20"/>
          <w:lang w:val="es-PE"/>
        </w:rPr>
        <w:t>DE LA COMUNIDAD ANDINA</w:t>
      </w:r>
      <w:r w:rsidRPr="00B57C48">
        <w:rPr>
          <w:rFonts w:ascii="Arial" w:eastAsia="Calibri" w:hAnsi="Arial" w:cs="Arial"/>
          <w:sz w:val="24"/>
          <w:szCs w:val="24"/>
          <w:lang w:val="es-PE"/>
        </w:rPr>
        <w:t xml:space="preserve"> </w:t>
      </w:r>
    </w:p>
    <w:p w14:paraId="5D3CA141" w14:textId="77777777" w:rsidR="00B57C48" w:rsidRPr="00B57C48" w:rsidRDefault="00B57C48" w:rsidP="003A37C1">
      <w:pPr>
        <w:widowControl/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535"/>
        <w:jc w:val="both"/>
        <w:rPr>
          <w:rFonts w:ascii="Arial" w:eastAsia="Calibri" w:hAnsi="Arial" w:cs="Arial"/>
          <w:sz w:val="20"/>
          <w:szCs w:val="20"/>
          <w:lang w:val="es-PE"/>
        </w:rPr>
      </w:pPr>
      <w:r w:rsidRPr="00B57C48">
        <w:rPr>
          <w:rFonts w:ascii="Arial" w:eastAsia="Calibri" w:hAnsi="Arial" w:cs="Arial"/>
          <w:sz w:val="20"/>
          <w:szCs w:val="20"/>
          <w:lang w:val="es-PE"/>
        </w:rPr>
        <w:t>14 julio de 2022</w:t>
      </w:r>
    </w:p>
    <w:p w14:paraId="7A0334BE" w14:textId="77777777" w:rsidR="00B57C48" w:rsidRPr="00B57C48" w:rsidRDefault="00B57C48" w:rsidP="003A37C1">
      <w:pPr>
        <w:widowControl/>
        <w:tabs>
          <w:tab w:val="left" w:pos="426"/>
          <w:tab w:val="left" w:pos="2410"/>
          <w:tab w:val="left" w:pos="2694"/>
          <w:tab w:val="left" w:pos="3261"/>
        </w:tabs>
        <w:spacing w:after="0" w:line="240" w:lineRule="atLeast"/>
        <w:ind w:right="4535"/>
        <w:jc w:val="both"/>
        <w:rPr>
          <w:rFonts w:ascii="Arial" w:eastAsia="Calibri" w:hAnsi="Arial" w:cs="Arial"/>
          <w:sz w:val="24"/>
          <w:szCs w:val="24"/>
          <w:lang w:val="es-PE"/>
        </w:rPr>
      </w:pPr>
      <w:r w:rsidRPr="00B57C48">
        <w:rPr>
          <w:rFonts w:ascii="Arial" w:eastAsia="Calibri" w:hAnsi="Arial" w:cs="Arial"/>
          <w:sz w:val="20"/>
          <w:szCs w:val="20"/>
          <w:lang w:val="es-PE"/>
        </w:rPr>
        <w:t>Modalidad Videoconferencia</w:t>
      </w:r>
      <w:r w:rsidRPr="00B57C48">
        <w:rPr>
          <w:rFonts w:ascii="Arial" w:eastAsia="Calibri" w:hAnsi="Arial" w:cs="Arial"/>
          <w:sz w:val="24"/>
          <w:szCs w:val="24"/>
          <w:lang w:val="es-PE"/>
        </w:rPr>
        <w:t xml:space="preserve"> </w:t>
      </w:r>
    </w:p>
    <w:p w14:paraId="2BB9D0B8" w14:textId="77777777" w:rsidR="00AA7207" w:rsidRPr="00D76D7F" w:rsidRDefault="00AA7207" w:rsidP="003A37C1">
      <w:pPr>
        <w:spacing w:after="0" w:line="240" w:lineRule="auto"/>
        <w:ind w:right="4535"/>
        <w:rPr>
          <w:rFonts w:ascii="Arial" w:hAnsi="Arial" w:cs="Arial"/>
          <w:lang w:val="es-ES_tradnl"/>
        </w:rPr>
      </w:pPr>
    </w:p>
    <w:p w14:paraId="7E843D32" w14:textId="47C91E21" w:rsidR="00C7595F" w:rsidRPr="00B57C48" w:rsidRDefault="00B57C48" w:rsidP="003232EB">
      <w:pPr>
        <w:spacing w:before="78" w:after="0" w:line="240" w:lineRule="auto"/>
        <w:ind w:left="2694" w:right="3133"/>
        <w:jc w:val="center"/>
        <w:rPr>
          <w:rFonts w:ascii="Arial" w:eastAsia="Arial" w:hAnsi="Arial" w:cs="Arial"/>
          <w:sz w:val="24"/>
          <w:szCs w:val="24"/>
          <w:u w:val="single"/>
          <w:lang w:val="es-P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lang w:val="es-PE"/>
        </w:rPr>
        <w:t>DE</w:t>
      </w:r>
      <w:r w:rsidR="00C7595F" w:rsidRPr="00B57C48">
        <w:rPr>
          <w:rFonts w:ascii="Arial" w:eastAsia="Arial" w:hAnsi="Arial" w:cs="Arial"/>
          <w:b/>
          <w:bCs/>
          <w:sz w:val="24"/>
          <w:szCs w:val="24"/>
          <w:u w:val="single"/>
          <w:lang w:val="es-PE"/>
        </w:rPr>
        <w:t>CISIÓN</w:t>
      </w:r>
      <w:r w:rsidR="00832AE7" w:rsidRPr="00B57C48">
        <w:rPr>
          <w:rFonts w:ascii="Arial" w:eastAsia="Arial" w:hAnsi="Arial" w:cs="Arial"/>
          <w:b/>
          <w:bCs/>
          <w:spacing w:val="-12"/>
          <w:sz w:val="24"/>
          <w:szCs w:val="24"/>
          <w:u w:val="single"/>
          <w:lang w:val="es-PE"/>
        </w:rPr>
        <w:t xml:space="preserve"> </w:t>
      </w:r>
      <w:r w:rsidRPr="00B57C48">
        <w:rPr>
          <w:rFonts w:ascii="Arial" w:eastAsia="Arial" w:hAnsi="Arial" w:cs="Arial"/>
          <w:b/>
          <w:bCs/>
          <w:spacing w:val="-12"/>
          <w:sz w:val="24"/>
          <w:szCs w:val="24"/>
          <w:u w:val="single"/>
          <w:lang w:val="es-PE"/>
        </w:rPr>
        <w:t>899</w:t>
      </w:r>
    </w:p>
    <w:p w14:paraId="322CAB90" w14:textId="3F96BCBD" w:rsidR="00C7595F" w:rsidRDefault="00C7595F" w:rsidP="00C7595F">
      <w:pPr>
        <w:spacing w:before="7" w:after="0" w:line="240" w:lineRule="exact"/>
        <w:rPr>
          <w:sz w:val="24"/>
          <w:szCs w:val="24"/>
          <w:lang w:val="es-PE"/>
        </w:rPr>
      </w:pPr>
    </w:p>
    <w:p w14:paraId="10CB0C47" w14:textId="77777777" w:rsidR="0098468D" w:rsidRPr="00AF6975" w:rsidRDefault="0098468D" w:rsidP="00B57C48">
      <w:pPr>
        <w:spacing w:before="29" w:line="240" w:lineRule="auto"/>
        <w:ind w:left="5245" w:right="142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F6975">
        <w:rPr>
          <w:rFonts w:ascii="Arial" w:eastAsia="Arial" w:hAnsi="Arial" w:cs="Arial"/>
          <w:sz w:val="24"/>
          <w:szCs w:val="24"/>
          <w:lang w:val="es-PE"/>
        </w:rPr>
        <w:t>Presupuesto de la Secretaría General para el año 202</w:t>
      </w:r>
      <w:r>
        <w:rPr>
          <w:rFonts w:ascii="Arial" w:eastAsia="Arial" w:hAnsi="Arial" w:cs="Arial"/>
          <w:sz w:val="24"/>
          <w:szCs w:val="24"/>
          <w:lang w:val="es-PE"/>
        </w:rPr>
        <w:t>2</w:t>
      </w:r>
    </w:p>
    <w:p w14:paraId="58A2B750" w14:textId="77777777" w:rsidR="0098468D" w:rsidRDefault="0098468D" w:rsidP="0098468D">
      <w:pPr>
        <w:spacing w:line="234" w:lineRule="auto"/>
        <w:ind w:right="169"/>
        <w:jc w:val="both"/>
        <w:rPr>
          <w:rFonts w:ascii="Arial" w:eastAsia="Arial" w:hAnsi="Arial" w:cs="Arial"/>
          <w:b/>
          <w:color w:val="0E1115"/>
          <w:position w:val="-3"/>
          <w:sz w:val="24"/>
          <w:szCs w:val="24"/>
          <w:lang w:val="es-PE"/>
        </w:rPr>
      </w:pPr>
    </w:p>
    <w:p w14:paraId="755F68C0" w14:textId="77777777" w:rsidR="0098468D" w:rsidRPr="00AF6975" w:rsidRDefault="0098468D" w:rsidP="0098468D">
      <w:pPr>
        <w:spacing w:line="234" w:lineRule="auto"/>
        <w:ind w:right="169"/>
        <w:jc w:val="both"/>
        <w:rPr>
          <w:rFonts w:ascii="Arial" w:hAnsi="Arial" w:cs="Arial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position w:val="-3"/>
          <w:sz w:val="24"/>
          <w:szCs w:val="24"/>
          <w:lang w:val="es-PE"/>
        </w:rPr>
        <w:t>LA</w:t>
      </w:r>
      <w:r w:rsidRPr="00AF6975">
        <w:rPr>
          <w:rFonts w:ascii="Arial" w:eastAsia="Arial" w:hAnsi="Arial" w:cs="Arial"/>
          <w:b/>
          <w:color w:val="0E1115"/>
          <w:spacing w:val="4"/>
          <w:position w:val="-3"/>
          <w:sz w:val="24"/>
          <w:szCs w:val="24"/>
          <w:lang w:val="es-PE"/>
        </w:rPr>
        <w:t xml:space="preserve"> </w:t>
      </w:r>
      <w:r w:rsidRPr="00AF6975">
        <w:rPr>
          <w:rFonts w:ascii="Arial" w:eastAsia="Arial" w:hAnsi="Arial" w:cs="Arial"/>
          <w:b/>
          <w:color w:val="0E1115"/>
          <w:position w:val="-3"/>
          <w:sz w:val="24"/>
          <w:szCs w:val="24"/>
          <w:lang w:val="es-PE"/>
        </w:rPr>
        <w:t>COMISIÓN</w:t>
      </w:r>
      <w:r w:rsidRPr="00AF6975">
        <w:rPr>
          <w:rFonts w:ascii="Arial" w:eastAsia="Arial" w:hAnsi="Arial" w:cs="Arial"/>
          <w:b/>
          <w:color w:val="0E1115"/>
          <w:spacing w:val="-6"/>
          <w:position w:val="-3"/>
          <w:sz w:val="24"/>
          <w:szCs w:val="24"/>
          <w:lang w:val="es-PE"/>
        </w:rPr>
        <w:t xml:space="preserve"> </w:t>
      </w:r>
      <w:r w:rsidRPr="00AF6975">
        <w:rPr>
          <w:rFonts w:ascii="Arial" w:eastAsia="Arial" w:hAnsi="Arial" w:cs="Arial"/>
          <w:b/>
          <w:color w:val="0E1115"/>
          <w:position w:val="-3"/>
          <w:sz w:val="24"/>
          <w:szCs w:val="24"/>
          <w:lang w:val="es-PE"/>
        </w:rPr>
        <w:t>DE</w:t>
      </w:r>
      <w:r w:rsidRPr="00AF6975">
        <w:rPr>
          <w:rFonts w:ascii="Arial" w:eastAsia="Arial" w:hAnsi="Arial" w:cs="Arial"/>
          <w:b/>
          <w:color w:val="0E1115"/>
          <w:spacing w:val="1"/>
          <w:position w:val="-3"/>
          <w:sz w:val="24"/>
          <w:szCs w:val="24"/>
          <w:lang w:val="es-PE"/>
        </w:rPr>
        <w:t xml:space="preserve"> </w:t>
      </w:r>
      <w:r w:rsidRPr="00AF6975">
        <w:rPr>
          <w:rFonts w:ascii="Arial" w:eastAsia="Arial" w:hAnsi="Arial" w:cs="Arial"/>
          <w:b/>
          <w:color w:val="0E1115"/>
          <w:position w:val="-3"/>
          <w:sz w:val="24"/>
          <w:szCs w:val="24"/>
          <w:lang w:val="es-PE"/>
        </w:rPr>
        <w:t>LA</w:t>
      </w:r>
      <w:r w:rsidRPr="00AF6975">
        <w:rPr>
          <w:rFonts w:ascii="Arial" w:eastAsia="Arial" w:hAnsi="Arial" w:cs="Arial"/>
          <w:b/>
          <w:color w:val="0E1115"/>
          <w:spacing w:val="-4"/>
          <w:position w:val="-3"/>
          <w:sz w:val="24"/>
          <w:szCs w:val="24"/>
          <w:lang w:val="es-PE"/>
        </w:rPr>
        <w:t xml:space="preserve"> </w:t>
      </w:r>
      <w:r w:rsidRPr="00AF6975">
        <w:rPr>
          <w:rFonts w:ascii="Arial" w:eastAsia="Arial" w:hAnsi="Arial" w:cs="Arial"/>
          <w:b/>
          <w:color w:val="0E1115"/>
          <w:position w:val="-3"/>
          <w:sz w:val="24"/>
          <w:szCs w:val="24"/>
          <w:lang w:val="es-PE"/>
        </w:rPr>
        <w:t>COMUNIDAD</w:t>
      </w:r>
      <w:r w:rsidRPr="00AF6975">
        <w:rPr>
          <w:rFonts w:ascii="Arial" w:eastAsia="Arial" w:hAnsi="Arial" w:cs="Arial"/>
          <w:b/>
          <w:color w:val="0E1115"/>
          <w:spacing w:val="-14"/>
          <w:position w:val="-3"/>
          <w:sz w:val="24"/>
          <w:szCs w:val="24"/>
          <w:lang w:val="es-PE"/>
        </w:rPr>
        <w:t xml:space="preserve"> </w:t>
      </w:r>
      <w:r w:rsidRPr="00AF6975">
        <w:rPr>
          <w:rFonts w:ascii="Arial" w:eastAsia="Arial" w:hAnsi="Arial" w:cs="Arial"/>
          <w:b/>
          <w:color w:val="0E1115"/>
          <w:position w:val="-3"/>
          <w:sz w:val="24"/>
          <w:szCs w:val="24"/>
          <w:lang w:val="es-PE"/>
        </w:rPr>
        <w:t>ANDINA,</w:t>
      </w:r>
    </w:p>
    <w:p w14:paraId="68429525" w14:textId="77777777" w:rsidR="0098468D" w:rsidRPr="00AF6975" w:rsidRDefault="0098468D" w:rsidP="00B57C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es-PE"/>
        </w:rPr>
      </w:pPr>
      <w:r w:rsidRPr="00AF6975">
        <w:rPr>
          <w:rFonts w:ascii="Arial" w:hAnsi="Arial" w:cs="Arial"/>
          <w:b/>
          <w:sz w:val="24"/>
          <w:szCs w:val="24"/>
          <w:lang w:val="es-PE"/>
        </w:rPr>
        <w:t>VISTOS:</w:t>
      </w:r>
      <w:r w:rsidRPr="00AF6975">
        <w:rPr>
          <w:rFonts w:ascii="Arial" w:hAnsi="Arial" w:cs="Arial"/>
          <w:sz w:val="24"/>
          <w:szCs w:val="24"/>
          <w:lang w:val="es-PE"/>
        </w:rPr>
        <w:t xml:space="preserve"> Los artículos 22 literal i), 27 y 34 literal e) del Acuerdo de Cartagena</w:t>
      </w:r>
      <w:r>
        <w:rPr>
          <w:rFonts w:ascii="Arial" w:hAnsi="Arial" w:cs="Arial"/>
          <w:sz w:val="24"/>
          <w:szCs w:val="24"/>
          <w:lang w:val="es-PE"/>
        </w:rPr>
        <w:t>;</w:t>
      </w:r>
      <w:r w:rsidRPr="00AF6975">
        <w:rPr>
          <w:rFonts w:ascii="Arial" w:hAnsi="Arial" w:cs="Arial"/>
          <w:sz w:val="24"/>
          <w:szCs w:val="24"/>
          <w:lang w:val="es-PE"/>
        </w:rPr>
        <w:t xml:space="preserve"> el artículo 11 literal p) y el Capítulo IV de la Decisión 409 que contiene el Reglamento de la Secretaría General</w:t>
      </w:r>
      <w:r>
        <w:rPr>
          <w:rFonts w:ascii="Arial" w:hAnsi="Arial" w:cs="Arial"/>
          <w:sz w:val="24"/>
          <w:szCs w:val="24"/>
          <w:lang w:val="es-PE"/>
        </w:rPr>
        <w:t>;</w:t>
      </w:r>
      <w:r w:rsidRPr="00AF6975">
        <w:rPr>
          <w:rFonts w:ascii="Arial" w:hAnsi="Arial" w:cs="Arial"/>
          <w:sz w:val="24"/>
          <w:szCs w:val="24"/>
          <w:lang w:val="es-PE"/>
        </w:rPr>
        <w:t xml:space="preserve"> el </w:t>
      </w:r>
      <w:r>
        <w:rPr>
          <w:rFonts w:ascii="Arial" w:hAnsi="Arial" w:cs="Arial"/>
          <w:sz w:val="24"/>
          <w:szCs w:val="24"/>
          <w:lang w:val="es-PE"/>
        </w:rPr>
        <w:t>a</w:t>
      </w:r>
      <w:r w:rsidRPr="00AF6975">
        <w:rPr>
          <w:rFonts w:ascii="Arial" w:hAnsi="Arial" w:cs="Arial"/>
          <w:sz w:val="24"/>
          <w:szCs w:val="24"/>
          <w:lang w:val="es-PE"/>
        </w:rPr>
        <w:t xml:space="preserve">rtículo 11 </w:t>
      </w:r>
      <w:r>
        <w:rPr>
          <w:rFonts w:ascii="Arial" w:hAnsi="Arial" w:cs="Arial"/>
          <w:sz w:val="24"/>
          <w:szCs w:val="24"/>
          <w:lang w:val="es-PE"/>
        </w:rPr>
        <w:t xml:space="preserve">literal i) </w:t>
      </w:r>
      <w:r w:rsidRPr="00AF6975">
        <w:rPr>
          <w:rFonts w:ascii="Arial" w:hAnsi="Arial" w:cs="Arial"/>
          <w:sz w:val="24"/>
          <w:szCs w:val="24"/>
          <w:lang w:val="es-PE"/>
        </w:rPr>
        <w:t>del Reglamento de la Comisión la Decisión 471</w:t>
      </w:r>
      <w:r>
        <w:rPr>
          <w:rFonts w:ascii="Arial" w:hAnsi="Arial" w:cs="Arial"/>
          <w:sz w:val="24"/>
          <w:szCs w:val="24"/>
          <w:lang w:val="es-PE"/>
        </w:rPr>
        <w:t>;</w:t>
      </w:r>
      <w:r w:rsidRPr="00AF6975">
        <w:rPr>
          <w:rFonts w:ascii="Arial" w:hAnsi="Arial" w:cs="Arial"/>
          <w:sz w:val="24"/>
          <w:szCs w:val="24"/>
          <w:lang w:val="es-PE"/>
        </w:rPr>
        <w:t xml:space="preserve"> la Resolución 1733 de la Secretaría General</w:t>
      </w:r>
      <w:r>
        <w:rPr>
          <w:rFonts w:ascii="Arial" w:hAnsi="Arial" w:cs="Arial"/>
          <w:sz w:val="24"/>
          <w:szCs w:val="24"/>
          <w:lang w:val="es-PE"/>
        </w:rPr>
        <w:t>;</w:t>
      </w:r>
      <w:r w:rsidRPr="00AF6975">
        <w:rPr>
          <w:rFonts w:ascii="Arial" w:hAnsi="Arial" w:cs="Arial"/>
          <w:sz w:val="24"/>
          <w:szCs w:val="24"/>
          <w:lang w:val="es-PE"/>
        </w:rPr>
        <w:t xml:space="preserve"> y, </w:t>
      </w:r>
    </w:p>
    <w:p w14:paraId="5D608EF8" w14:textId="77777777" w:rsidR="0098468D" w:rsidRPr="00AF6975" w:rsidRDefault="0098468D" w:rsidP="00B57C48">
      <w:pPr>
        <w:spacing w:line="240" w:lineRule="auto"/>
        <w:ind w:right="169" w:firstLine="56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CONSIDERANDO: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Que, el artículo 33 de la Decisión 409 establece que el presupuesto de la Secretaría General deberá elaborarse en función de su Programa Anual de Labores;</w:t>
      </w:r>
    </w:p>
    <w:p w14:paraId="5C59BAD3" w14:textId="77777777" w:rsidR="0098468D" w:rsidRPr="00AF6975" w:rsidRDefault="0098468D" w:rsidP="00B57C48">
      <w:pPr>
        <w:spacing w:line="240" w:lineRule="auto"/>
        <w:ind w:firstLine="56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Que, dicho Programa Anual de Labores para el año 202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2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fue remitido a los representantes de la Comisión el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30</w:t>
      </w:r>
      <w:r>
        <w:rPr>
          <w:rFonts w:ascii="Arial" w:eastAsia="Arial" w:hAnsi="Arial" w:cs="Arial"/>
          <w:color w:val="FF0000"/>
          <w:sz w:val="24"/>
          <w:szCs w:val="24"/>
          <w:lang w:val="es-PE"/>
        </w:rPr>
        <w:t xml:space="preserve"> </w:t>
      </w:r>
      <w:r w:rsidRPr="00344D0D">
        <w:rPr>
          <w:rFonts w:ascii="Arial" w:eastAsia="Arial" w:hAnsi="Arial" w:cs="Arial"/>
          <w:sz w:val="24"/>
          <w:szCs w:val="24"/>
          <w:lang w:val="es-PE"/>
        </w:rPr>
        <w:t>de noviembre de 2021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;</w:t>
      </w:r>
    </w:p>
    <w:p w14:paraId="79611EB8" w14:textId="77777777" w:rsidR="0098468D" w:rsidRPr="00AF6975" w:rsidRDefault="0098468D" w:rsidP="00B57C48">
      <w:pPr>
        <w:spacing w:line="240" w:lineRule="auto"/>
        <w:ind w:firstLine="56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Que, en el marco de la Reingeniería del Sistema Andino de Integración, la Decisión 792 estableció la priorización de los ámbitos de acción de la Comunidad Andina y en el artículo 7 de dicha Decisión, encomendó a la Secretaría General el uso eficaz de sus recursos evitando la dispersión para sacar adelante una Comunidad Andina más transparente, más racionalizada, más proactiva, más organizada y más eficiente; </w:t>
      </w:r>
    </w:p>
    <w:p w14:paraId="1DE47288" w14:textId="77777777" w:rsidR="0098468D" w:rsidRPr="00BA1B8E" w:rsidRDefault="0098468D" w:rsidP="00B57C48">
      <w:pPr>
        <w:spacing w:line="240" w:lineRule="auto"/>
        <w:ind w:firstLine="56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Que, conforme a lo previsto en el artículo 22 literal i) del Acuerdo de Cartagena, y 11 literal i) del Reglamento de la Comisión, corresponde a este órgano aprobar el presupuesto anual y evaluar la ejecución presupuestal de la Secretaría General de la Comunidad Andina, así como fijar la contribución de cada uno de los Países Miembros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.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</w:p>
    <w:p w14:paraId="0D9B76D0" w14:textId="77777777" w:rsidR="0098468D" w:rsidRPr="00AF6975" w:rsidRDefault="0098468D" w:rsidP="00B57C48">
      <w:pPr>
        <w:spacing w:line="240" w:lineRule="auto"/>
        <w:ind w:left="-284" w:right="169" w:firstLine="710"/>
        <w:jc w:val="center"/>
        <w:rPr>
          <w:rFonts w:ascii="Arial" w:eastAsia="Arial" w:hAnsi="Arial" w:cs="Arial"/>
          <w:b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DECIDE:</w:t>
      </w:r>
    </w:p>
    <w:p w14:paraId="2029B732" w14:textId="6CD60773" w:rsidR="0098468D" w:rsidRDefault="0098468D" w:rsidP="00B57C48">
      <w:pPr>
        <w:spacing w:line="240" w:lineRule="auto"/>
        <w:ind w:right="-1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 xml:space="preserve">Artículo 1.-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Aprobar el Presupuesto de la Secretaría General correspondiente al año 202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2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que figura en el Anexo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1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de la presente Decisión y cuya suma total asciende a US$ 5.659.200,00 (cinco millones seiscientos cincuenta y nueve mil doscientos dólares americanos).</w:t>
      </w:r>
    </w:p>
    <w:p w14:paraId="7B65C464" w14:textId="77777777" w:rsidR="0098468D" w:rsidRDefault="0098468D" w:rsidP="00B57C48">
      <w:pPr>
        <w:tabs>
          <w:tab w:val="left" w:pos="8364"/>
        </w:tabs>
        <w:spacing w:before="60" w:line="240" w:lineRule="auto"/>
        <w:ind w:right="-1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Artículo 2.-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Fijar para el año 202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2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la contribución de los Países Miembros a dicho Presupuesto en los siguientes montos:</w:t>
      </w:r>
    </w:p>
    <w:p w14:paraId="2F1CE4E9" w14:textId="77777777" w:rsidR="0098468D" w:rsidRPr="00AF6975" w:rsidRDefault="0098468D" w:rsidP="00B57C48">
      <w:pPr>
        <w:tabs>
          <w:tab w:val="left" w:pos="8364"/>
        </w:tabs>
        <w:spacing w:before="60" w:after="0" w:line="240" w:lineRule="auto"/>
        <w:ind w:right="-1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</w:p>
    <w:tbl>
      <w:tblPr>
        <w:tblW w:w="4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333"/>
      </w:tblGrid>
      <w:tr w:rsidR="0098468D" w:rsidRPr="00AF6975" w14:paraId="30BD5674" w14:textId="77777777" w:rsidTr="00951E3D">
        <w:trPr>
          <w:trHeight w:val="495"/>
          <w:jc w:val="center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4D0E" w14:textId="77777777" w:rsidR="0098468D" w:rsidRPr="00AF6975" w:rsidRDefault="0098468D" w:rsidP="00B57C4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  <w:t>PAÍS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EAF4" w14:textId="77777777" w:rsidR="0098468D" w:rsidRPr="00AF6975" w:rsidRDefault="0098468D" w:rsidP="00B57C4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 CUOTA ANUAL </w:t>
            </w:r>
          </w:p>
        </w:tc>
      </w:tr>
      <w:tr w:rsidR="0098468D" w:rsidRPr="00AF6975" w14:paraId="2A5D5664" w14:textId="77777777" w:rsidTr="00951E3D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6260" w14:textId="77777777" w:rsidR="0098468D" w:rsidRPr="00AF6975" w:rsidRDefault="0098468D" w:rsidP="00B57C4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BOLIVIA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EC98" w14:textId="77777777" w:rsidR="0098468D" w:rsidRPr="00AF6975" w:rsidRDefault="0098468D" w:rsidP="00B57C4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628,800.00</w:t>
            </w:r>
          </w:p>
        </w:tc>
      </w:tr>
      <w:tr w:rsidR="0098468D" w:rsidRPr="00AF6975" w14:paraId="5C88E2D8" w14:textId="77777777" w:rsidTr="00951E3D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05A1" w14:textId="77777777" w:rsidR="0098468D" w:rsidRPr="00AF6975" w:rsidRDefault="0098468D" w:rsidP="00B57C4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COLOMBIA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E061" w14:textId="77777777" w:rsidR="0098468D" w:rsidRPr="00AF6975" w:rsidRDefault="0098468D" w:rsidP="00B57C4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2,200,800.00</w:t>
            </w:r>
          </w:p>
        </w:tc>
      </w:tr>
      <w:tr w:rsidR="0098468D" w:rsidRPr="00AF6975" w14:paraId="2D2180F7" w14:textId="77777777" w:rsidTr="00951E3D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11B" w14:textId="77777777" w:rsidR="0098468D" w:rsidRPr="00AF6975" w:rsidRDefault="0098468D" w:rsidP="00B57C4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ECUADOR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DD39" w14:textId="77777777" w:rsidR="0098468D" w:rsidRPr="00AF6975" w:rsidRDefault="0098468D" w:rsidP="00B57C4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628,800.00</w:t>
            </w:r>
          </w:p>
        </w:tc>
      </w:tr>
      <w:tr w:rsidR="0098468D" w:rsidRPr="00AF6975" w14:paraId="777096D6" w14:textId="77777777" w:rsidTr="00951E3D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527A" w14:textId="77777777" w:rsidR="0098468D" w:rsidRPr="00AF6975" w:rsidRDefault="0098468D" w:rsidP="00B57C4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PERÚ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0EDB" w14:textId="77777777" w:rsidR="0098468D" w:rsidRPr="00AF6975" w:rsidRDefault="0098468D" w:rsidP="00B57C4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  <w:r w:rsidRPr="00AF6975"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  <w:t>USD 2,200,800.00</w:t>
            </w:r>
          </w:p>
        </w:tc>
      </w:tr>
    </w:tbl>
    <w:p w14:paraId="3557812F" w14:textId="77777777" w:rsidR="0098468D" w:rsidRDefault="0098468D" w:rsidP="00B57C48">
      <w:pPr>
        <w:spacing w:before="42" w:after="0" w:line="240" w:lineRule="auto"/>
        <w:ind w:right="57"/>
        <w:jc w:val="both"/>
        <w:rPr>
          <w:rFonts w:ascii="Arial" w:eastAsia="Arial" w:hAnsi="Arial" w:cs="Arial"/>
          <w:b/>
          <w:color w:val="0E1115"/>
          <w:sz w:val="24"/>
          <w:szCs w:val="24"/>
          <w:lang w:val="es-PE"/>
        </w:rPr>
      </w:pPr>
    </w:p>
    <w:p w14:paraId="7903C236" w14:textId="77777777" w:rsidR="0098468D" w:rsidRPr="00AF6975" w:rsidRDefault="0098468D" w:rsidP="00B57C48">
      <w:pPr>
        <w:spacing w:before="42"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 xml:space="preserve">Artículo 3.-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Los Países Miembros cancelarán las contribuciones por trimestre, a que se refiere el artículo 2 durante el año 202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2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, de acuerdo con lo establecido en el artículo 28 del Acuerdo de Cartagena y en la presente Decisión.</w:t>
      </w:r>
    </w:p>
    <w:p w14:paraId="203E7F2A" w14:textId="77777777" w:rsidR="0098468D" w:rsidRPr="00AF6975" w:rsidRDefault="0098468D" w:rsidP="00B57C48">
      <w:pPr>
        <w:spacing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Artículo 4.-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La Secretaría General podrá ampliar su programa de trabajo y consecuentemente su Presupuesto de Gastos, de acuerdo con los demás recursos que pudieran estar dispuestos, sin que se alteren las contribuciones de los Países Miembros, previa aprobación de la Comisión.</w:t>
      </w:r>
    </w:p>
    <w:p w14:paraId="18A13751" w14:textId="77777777" w:rsidR="0098468D" w:rsidRPr="00AF6975" w:rsidRDefault="0098468D" w:rsidP="00B57C48">
      <w:pPr>
        <w:spacing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 xml:space="preserve">Articulo 5.- </w:t>
      </w:r>
      <w:r w:rsidRPr="00AF6975">
        <w:rPr>
          <w:rFonts w:ascii="Arial" w:eastAsia="Arial" w:hAnsi="Arial" w:cs="Arial"/>
          <w:bCs/>
          <w:color w:val="0E1115"/>
          <w:sz w:val="24"/>
          <w:szCs w:val="24"/>
          <w:lang w:val="es-PE"/>
        </w:rPr>
        <w:t>Se autoriza a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la Secretaría General para efectuar transferencias entre las Partidas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Presupuestarias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en un monto que no supere el 10% (diez por ciento) del total del Presupuesto aprobado anexo a la presente Decisión. Si fuere necesario exceder dicho porcentaje, la Secretaría General deberá solicitar la autorización de la Comisión.</w:t>
      </w:r>
    </w:p>
    <w:p w14:paraId="7BD3D5B8" w14:textId="77777777" w:rsidR="0098468D" w:rsidRDefault="0098468D" w:rsidP="00B57C48">
      <w:pPr>
        <w:spacing w:line="240" w:lineRule="auto"/>
        <w:ind w:right="5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Artículo 6.-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En la ejecución del presupuesto, la Secretaría General deberá aplicar estrictos criterios de austeridad y ecoeficiencia en el marco de los temas priorizados y del cumplimiento del espíritu del proceso de reingeniería y temas priorizados del Sistema Andino de Integración</w:t>
      </w:r>
      <w:r w:rsidRPr="00AF6975">
        <w:rPr>
          <w:rFonts w:ascii="Arial" w:eastAsia="Arial" w:hAnsi="Arial" w:cs="Arial"/>
          <w:sz w:val="24"/>
          <w:szCs w:val="24"/>
          <w:lang w:val="es-PE"/>
        </w:rPr>
        <w:t>, previsto en la Decisión 792 y de la Resolución 1733</w:t>
      </w:r>
      <w:r w:rsidRPr="00652D0A">
        <w:rPr>
          <w:rFonts w:ascii="Arial" w:eastAsia="Arial" w:hAnsi="Arial" w:cs="Arial"/>
          <w:sz w:val="24"/>
          <w:szCs w:val="24"/>
          <w:lang w:val="es-PE"/>
        </w:rPr>
        <w:t>,</w:t>
      </w:r>
      <w:r w:rsidRPr="00197E11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2D4145">
        <w:rPr>
          <w:rFonts w:ascii="Arial" w:eastAsia="Arial" w:hAnsi="Arial" w:cs="Arial"/>
          <w:sz w:val="24"/>
          <w:szCs w:val="24"/>
          <w:lang w:val="es-PE"/>
        </w:rPr>
        <w:t>y considerando las recomendaciones establecidas por el Grupo de Presupuesto</w:t>
      </w:r>
      <w:r w:rsidRPr="00652D0A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08BAF5FF" w14:textId="77777777" w:rsidR="0098468D" w:rsidRDefault="0098468D" w:rsidP="00B57C48">
      <w:pPr>
        <w:spacing w:line="240" w:lineRule="auto"/>
        <w:ind w:right="57"/>
        <w:jc w:val="both"/>
        <w:rPr>
          <w:rFonts w:ascii="Arial" w:hAnsi="Arial" w:cs="Arial"/>
          <w:sz w:val="24"/>
          <w:szCs w:val="24"/>
          <w:lang w:val="es-EC"/>
        </w:rPr>
      </w:pPr>
      <w:r w:rsidRPr="00F30379">
        <w:rPr>
          <w:rFonts w:ascii="Arial" w:eastAsia="Arial" w:hAnsi="Arial" w:cs="Arial"/>
          <w:b/>
          <w:bCs/>
          <w:sz w:val="24"/>
          <w:szCs w:val="24"/>
          <w:lang w:val="es-PE"/>
        </w:rPr>
        <w:t>Artículo 7.-</w:t>
      </w:r>
      <w:r w:rsidRPr="00F77033">
        <w:rPr>
          <w:rFonts w:ascii="Arial" w:hAnsi="Arial" w:cs="Arial"/>
          <w:sz w:val="24"/>
          <w:szCs w:val="24"/>
          <w:shd w:val="clear" w:color="auto" w:fill="FFFFFF"/>
          <w:lang w:val="es-P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es-PE"/>
        </w:rPr>
        <w:t>De l</w:t>
      </w:r>
      <w:r w:rsidRPr="00CD7DFC">
        <w:rPr>
          <w:rFonts w:ascii="Arial" w:hAnsi="Arial" w:cs="Arial"/>
          <w:sz w:val="24"/>
          <w:szCs w:val="24"/>
          <w:lang w:val="es-EC"/>
        </w:rPr>
        <w:t xml:space="preserve">os </w:t>
      </w:r>
      <w:r>
        <w:rPr>
          <w:rFonts w:ascii="Arial" w:hAnsi="Arial" w:cs="Arial"/>
          <w:sz w:val="24"/>
          <w:szCs w:val="24"/>
          <w:lang w:val="es-EC"/>
        </w:rPr>
        <w:t>saldos en caja de la Secretaría General</w:t>
      </w:r>
      <w:r w:rsidRPr="00CD7DFC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 xml:space="preserve">correspondientes a los años </w:t>
      </w:r>
      <w:r w:rsidRPr="00CD7DFC">
        <w:rPr>
          <w:rFonts w:ascii="Arial" w:hAnsi="Arial" w:cs="Arial"/>
          <w:sz w:val="24"/>
          <w:szCs w:val="24"/>
          <w:lang w:val="es-EC"/>
        </w:rPr>
        <w:t>20</w:t>
      </w:r>
      <w:r>
        <w:rPr>
          <w:rFonts w:ascii="Arial" w:hAnsi="Arial" w:cs="Arial"/>
          <w:sz w:val="24"/>
          <w:szCs w:val="24"/>
          <w:lang w:val="es-EC"/>
        </w:rPr>
        <w:t>20</w:t>
      </w:r>
      <w:r w:rsidRPr="00CD7DFC">
        <w:rPr>
          <w:rFonts w:ascii="Arial" w:hAnsi="Arial" w:cs="Arial"/>
          <w:sz w:val="24"/>
          <w:szCs w:val="24"/>
          <w:lang w:val="es-EC"/>
        </w:rPr>
        <w:t xml:space="preserve"> por valor de $ </w:t>
      </w:r>
      <w:r>
        <w:rPr>
          <w:rFonts w:ascii="Arial" w:hAnsi="Arial" w:cs="Arial"/>
          <w:sz w:val="24"/>
          <w:szCs w:val="24"/>
          <w:lang w:val="es-EC"/>
        </w:rPr>
        <w:t>638</w:t>
      </w:r>
      <w:r w:rsidRPr="00CD7DFC">
        <w:rPr>
          <w:rFonts w:ascii="Arial" w:hAnsi="Arial" w:cs="Arial"/>
          <w:sz w:val="24"/>
          <w:szCs w:val="24"/>
          <w:lang w:val="es-EC"/>
        </w:rPr>
        <w:t>.</w:t>
      </w:r>
      <w:r>
        <w:rPr>
          <w:rFonts w:ascii="Arial" w:hAnsi="Arial" w:cs="Arial"/>
          <w:sz w:val="24"/>
          <w:szCs w:val="24"/>
          <w:lang w:val="es-EC"/>
        </w:rPr>
        <w:t>046</w:t>
      </w:r>
      <w:r w:rsidRPr="00CD7DFC">
        <w:rPr>
          <w:rFonts w:ascii="Arial" w:hAnsi="Arial" w:cs="Arial"/>
          <w:sz w:val="24"/>
          <w:szCs w:val="24"/>
          <w:lang w:val="es-EC"/>
        </w:rPr>
        <w:t>,</w:t>
      </w:r>
      <w:r>
        <w:rPr>
          <w:rFonts w:ascii="Arial" w:hAnsi="Arial" w:cs="Arial"/>
          <w:sz w:val="24"/>
          <w:szCs w:val="24"/>
          <w:lang w:val="es-EC"/>
        </w:rPr>
        <w:t xml:space="preserve">74 (seiscientos treinta y ocho mil cuarenta y seis con 74/100 dólares) y </w:t>
      </w:r>
      <w:r w:rsidRPr="00CD7DFC">
        <w:rPr>
          <w:rFonts w:ascii="Arial" w:hAnsi="Arial" w:cs="Arial"/>
          <w:sz w:val="24"/>
          <w:szCs w:val="24"/>
          <w:lang w:val="es-EC"/>
        </w:rPr>
        <w:t>20</w:t>
      </w:r>
      <w:r>
        <w:rPr>
          <w:rFonts w:ascii="Arial" w:hAnsi="Arial" w:cs="Arial"/>
          <w:sz w:val="24"/>
          <w:szCs w:val="24"/>
          <w:lang w:val="es-EC"/>
        </w:rPr>
        <w:t>21</w:t>
      </w:r>
      <w:r w:rsidRPr="00CD7DFC">
        <w:rPr>
          <w:rFonts w:ascii="Arial" w:hAnsi="Arial" w:cs="Arial"/>
          <w:sz w:val="24"/>
          <w:szCs w:val="24"/>
          <w:lang w:val="es-EC"/>
        </w:rPr>
        <w:t xml:space="preserve"> por valor de $ </w:t>
      </w:r>
      <w:r>
        <w:rPr>
          <w:rFonts w:ascii="Arial" w:hAnsi="Arial" w:cs="Arial"/>
          <w:sz w:val="24"/>
          <w:szCs w:val="24"/>
          <w:lang w:val="es-EC"/>
        </w:rPr>
        <w:t>606</w:t>
      </w:r>
      <w:r w:rsidRPr="00CD7DFC">
        <w:rPr>
          <w:rFonts w:ascii="Arial" w:hAnsi="Arial" w:cs="Arial"/>
          <w:sz w:val="24"/>
          <w:szCs w:val="24"/>
          <w:lang w:val="es-EC"/>
        </w:rPr>
        <w:t>.</w:t>
      </w:r>
      <w:r>
        <w:rPr>
          <w:rFonts w:ascii="Arial" w:hAnsi="Arial" w:cs="Arial"/>
          <w:sz w:val="24"/>
          <w:szCs w:val="24"/>
          <w:lang w:val="es-EC"/>
        </w:rPr>
        <w:t>637</w:t>
      </w:r>
      <w:r w:rsidRPr="00CD7DFC">
        <w:rPr>
          <w:rFonts w:ascii="Arial" w:hAnsi="Arial" w:cs="Arial"/>
          <w:sz w:val="24"/>
          <w:szCs w:val="24"/>
          <w:lang w:val="es-EC"/>
        </w:rPr>
        <w:t>,</w:t>
      </w:r>
      <w:r>
        <w:rPr>
          <w:rFonts w:ascii="Arial" w:hAnsi="Arial" w:cs="Arial"/>
          <w:sz w:val="24"/>
          <w:szCs w:val="24"/>
          <w:lang w:val="es-EC"/>
        </w:rPr>
        <w:t>00 (seis cientos seis mil seiscientos treinta y siete con  00/100 dólares)</w:t>
      </w:r>
      <w:r w:rsidRPr="00CD7DFC">
        <w:rPr>
          <w:rFonts w:ascii="Arial" w:hAnsi="Arial" w:cs="Arial"/>
          <w:sz w:val="24"/>
          <w:szCs w:val="24"/>
          <w:lang w:val="es-EC"/>
        </w:rPr>
        <w:t>; para un monto total de $ 1.</w:t>
      </w:r>
      <w:r>
        <w:rPr>
          <w:rFonts w:ascii="Arial" w:hAnsi="Arial" w:cs="Arial"/>
          <w:sz w:val="24"/>
          <w:szCs w:val="24"/>
          <w:lang w:val="es-EC"/>
        </w:rPr>
        <w:t>244</w:t>
      </w:r>
      <w:r w:rsidRPr="00CD7DFC">
        <w:rPr>
          <w:rFonts w:ascii="Arial" w:hAnsi="Arial" w:cs="Arial"/>
          <w:sz w:val="24"/>
          <w:szCs w:val="24"/>
          <w:lang w:val="es-EC"/>
        </w:rPr>
        <w:t>.6</w:t>
      </w:r>
      <w:r>
        <w:rPr>
          <w:rFonts w:ascii="Arial" w:hAnsi="Arial" w:cs="Arial"/>
          <w:sz w:val="24"/>
          <w:szCs w:val="24"/>
          <w:lang w:val="es-EC"/>
        </w:rPr>
        <w:t>83</w:t>
      </w:r>
      <w:r w:rsidRPr="00CD7DFC">
        <w:rPr>
          <w:rFonts w:ascii="Arial" w:hAnsi="Arial" w:cs="Arial"/>
          <w:sz w:val="24"/>
          <w:szCs w:val="24"/>
          <w:lang w:val="es-EC"/>
        </w:rPr>
        <w:t>,</w:t>
      </w:r>
      <w:r>
        <w:rPr>
          <w:rFonts w:ascii="Arial" w:hAnsi="Arial" w:cs="Arial"/>
          <w:sz w:val="24"/>
          <w:szCs w:val="24"/>
          <w:lang w:val="es-EC"/>
        </w:rPr>
        <w:t>74 (un millón dos cientos cuarenta y cuatro mil seiscientos ochenta y tres con 74/100 dólares)</w:t>
      </w:r>
      <w:r w:rsidRPr="00CD7DFC">
        <w:rPr>
          <w:rFonts w:ascii="Arial" w:hAnsi="Arial" w:cs="Arial"/>
          <w:sz w:val="24"/>
          <w:szCs w:val="24"/>
          <w:lang w:val="es-EC"/>
        </w:rPr>
        <w:t xml:space="preserve">; </w:t>
      </w:r>
      <w:r>
        <w:rPr>
          <w:rFonts w:ascii="Arial" w:hAnsi="Arial" w:cs="Arial"/>
          <w:sz w:val="24"/>
          <w:szCs w:val="24"/>
          <w:lang w:val="es-EC"/>
        </w:rPr>
        <w:t xml:space="preserve">se destinan $1.000.000,00 (un millón 00/100 dólares) para financiar el Fondo de Iniciativas Comunitarias – FIC vigencia 2023. </w:t>
      </w:r>
    </w:p>
    <w:p w14:paraId="5724ACA0" w14:textId="77777777" w:rsidR="002E4086" w:rsidRPr="006C12D9" w:rsidRDefault="002E4086" w:rsidP="00B57C48">
      <w:pPr>
        <w:spacing w:line="240" w:lineRule="auto"/>
        <w:ind w:right="57"/>
        <w:jc w:val="both"/>
        <w:rPr>
          <w:rFonts w:ascii="Arial" w:hAnsi="Arial" w:cs="Arial"/>
          <w:sz w:val="10"/>
          <w:szCs w:val="10"/>
          <w:lang w:val="es-PE"/>
        </w:rPr>
      </w:pPr>
      <w:r>
        <w:rPr>
          <w:rFonts w:ascii="Arial" w:hAnsi="Arial" w:cs="Arial"/>
          <w:sz w:val="24"/>
          <w:szCs w:val="24"/>
          <w:lang w:val="es-EC"/>
        </w:rPr>
        <w:t xml:space="preserve">Igualmente </w:t>
      </w:r>
      <w:r w:rsidRPr="00A768E2">
        <w:rPr>
          <w:rFonts w:ascii="Arial" w:hAnsi="Arial" w:cs="Arial"/>
          <w:sz w:val="24"/>
          <w:szCs w:val="24"/>
        </w:rPr>
        <w:t xml:space="preserve">se </w:t>
      </w:r>
      <w:r w:rsidRPr="00055520">
        <w:rPr>
          <w:rFonts w:ascii="Arial" w:hAnsi="Arial" w:cs="Arial"/>
          <w:sz w:val="24"/>
          <w:szCs w:val="24"/>
          <w:lang w:val="es-PE"/>
        </w:rPr>
        <w:t xml:space="preserve">asigna </w:t>
      </w:r>
      <w:r>
        <w:rPr>
          <w:rFonts w:ascii="Arial" w:hAnsi="Arial" w:cs="Arial"/>
          <w:sz w:val="24"/>
          <w:szCs w:val="24"/>
          <w:lang w:val="es-PE"/>
        </w:rPr>
        <w:t xml:space="preserve">de manera excepcional </w:t>
      </w:r>
      <w:r w:rsidRPr="00055520">
        <w:rPr>
          <w:rFonts w:ascii="Arial" w:hAnsi="Arial" w:cs="Arial"/>
          <w:sz w:val="24"/>
          <w:szCs w:val="24"/>
          <w:lang w:val="es-PE"/>
        </w:rPr>
        <w:t xml:space="preserve">la suma de </w:t>
      </w:r>
      <w:r>
        <w:rPr>
          <w:rFonts w:ascii="Arial" w:hAnsi="Arial" w:cs="Arial"/>
          <w:sz w:val="24"/>
          <w:szCs w:val="24"/>
          <w:lang w:val="es-PE"/>
        </w:rPr>
        <w:t>$ 98.274,43</w:t>
      </w:r>
      <w:r w:rsidRPr="00055520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 xml:space="preserve">(noventa y ocho mil doscientos setenta y cuatro con 43/100 dólares) </w:t>
      </w:r>
      <w:r w:rsidRPr="00055520">
        <w:rPr>
          <w:rFonts w:ascii="Arial" w:hAnsi="Arial" w:cs="Arial"/>
          <w:sz w:val="24"/>
          <w:szCs w:val="24"/>
          <w:lang w:val="es-PE"/>
        </w:rPr>
        <w:t xml:space="preserve">al Tribunal de Justicia de la Comunidad Andina </w:t>
      </w:r>
      <w:r>
        <w:rPr>
          <w:rFonts w:ascii="Arial" w:hAnsi="Arial" w:cs="Arial"/>
          <w:sz w:val="24"/>
          <w:szCs w:val="24"/>
          <w:lang w:val="es-PE"/>
        </w:rPr>
        <w:t xml:space="preserve">para </w:t>
      </w:r>
      <w:r w:rsidRPr="00055520">
        <w:rPr>
          <w:rFonts w:ascii="Arial" w:hAnsi="Arial" w:cs="Arial"/>
          <w:sz w:val="24"/>
          <w:szCs w:val="24"/>
          <w:lang w:val="es-PE"/>
        </w:rPr>
        <w:t xml:space="preserve">adecuar el nuevo régimen laboral </w:t>
      </w:r>
      <w:r>
        <w:rPr>
          <w:rFonts w:ascii="Arial" w:hAnsi="Arial" w:cs="Arial"/>
          <w:sz w:val="24"/>
          <w:szCs w:val="24"/>
          <w:lang w:val="es-PE"/>
        </w:rPr>
        <w:t>y</w:t>
      </w:r>
      <w:r w:rsidRPr="00055520">
        <w:rPr>
          <w:rFonts w:ascii="Arial" w:hAnsi="Arial" w:cs="Arial"/>
          <w:sz w:val="24"/>
          <w:szCs w:val="24"/>
          <w:lang w:val="es-PE"/>
        </w:rPr>
        <w:t xml:space="preserve"> finiquitar las relaciones laborales con los trabajadores locales.</w:t>
      </w:r>
    </w:p>
    <w:p w14:paraId="3AE8A753" w14:textId="77777777" w:rsidR="0098468D" w:rsidRDefault="0098468D" w:rsidP="00B57C48">
      <w:pPr>
        <w:spacing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2C0A6F">
        <w:rPr>
          <w:rFonts w:ascii="Arial" w:eastAsia="Arial" w:hAnsi="Arial" w:cs="Arial"/>
          <w:b/>
          <w:color w:val="0E1115"/>
          <w:sz w:val="24"/>
          <w:szCs w:val="24"/>
          <w:lang w:val="es-ES_tradnl"/>
        </w:rPr>
        <w:t>Artículo</w:t>
      </w:r>
      <w:r>
        <w:rPr>
          <w:rFonts w:ascii="Arial" w:eastAsia="Arial" w:hAnsi="Arial" w:cs="Arial"/>
          <w:b/>
          <w:color w:val="0E1115"/>
          <w:sz w:val="24"/>
          <w:szCs w:val="24"/>
          <w:lang w:val="es-ES_tradnl"/>
        </w:rPr>
        <w:t xml:space="preserve"> 8</w:t>
      </w:r>
      <w:r w:rsidRPr="002C0A6F">
        <w:rPr>
          <w:rFonts w:ascii="Arial" w:eastAsia="Arial" w:hAnsi="Arial" w:cs="Arial"/>
          <w:b/>
          <w:color w:val="0E1115"/>
          <w:sz w:val="24"/>
          <w:szCs w:val="24"/>
          <w:lang w:val="es-ES_tradnl"/>
        </w:rPr>
        <w:t>.-</w:t>
      </w:r>
      <w:r>
        <w:rPr>
          <w:rFonts w:ascii="Arial" w:eastAsia="Arial" w:hAnsi="Arial" w:cs="Arial"/>
          <w:b/>
          <w:color w:val="0E1115"/>
          <w:sz w:val="24"/>
          <w:szCs w:val="24"/>
          <w:lang w:val="es-ES_tradnl"/>
        </w:rPr>
        <w:t xml:space="preserve">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Dentro de los 30 días siguientes al término de cada bimestre del año 202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2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, la Secretaría General presentará a la Comisión un informe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detallado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sobre el estado de la ejecución presupuestal, el mismo que debe incluir los ingresos y egresos propios de la Secretaría General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.</w:t>
      </w:r>
    </w:p>
    <w:p w14:paraId="0A67EF00" w14:textId="77777777" w:rsidR="0098468D" w:rsidRPr="00AF6975" w:rsidRDefault="0098468D" w:rsidP="00B57C48">
      <w:pPr>
        <w:spacing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 xml:space="preserve">Artículo </w:t>
      </w:r>
      <w:r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9</w:t>
      </w: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.-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La Secretaría General contratará la auditoría externa del ejercicio presupuestario a que se refiere esta Decisión, a través de un concurso entre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lastRenderedPageBreak/>
        <w:t>firmas auditoras reconocidas, sobre la base de los términos de referencia que serán elaborados para tal fin.</w:t>
      </w:r>
    </w:p>
    <w:p w14:paraId="5048904A" w14:textId="77777777" w:rsidR="0098468D" w:rsidRPr="00B81274" w:rsidRDefault="0098468D" w:rsidP="00B57C48">
      <w:pPr>
        <w:spacing w:line="24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 xml:space="preserve">Artículo </w:t>
      </w:r>
      <w:r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10</w:t>
      </w:r>
      <w:r w:rsidRPr="00AF6975">
        <w:rPr>
          <w:rFonts w:ascii="Arial" w:eastAsia="Arial" w:hAnsi="Arial" w:cs="Arial"/>
          <w:b/>
          <w:color w:val="0E1115"/>
          <w:sz w:val="24"/>
          <w:szCs w:val="24"/>
          <w:lang w:val="es-PE"/>
        </w:rPr>
        <w:t>.-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</w:t>
      </w:r>
      <w:r w:rsidRPr="00427B16">
        <w:rPr>
          <w:rFonts w:ascii="Arial" w:hAnsi="Arial" w:cs="Arial"/>
          <w:sz w:val="24"/>
          <w:szCs w:val="24"/>
          <w:lang w:val="es-PE"/>
        </w:rPr>
        <w:t>F</w:t>
      </w:r>
      <w:r w:rsidRPr="00B81274">
        <w:rPr>
          <w:rFonts w:ascii="Arial" w:hAnsi="Arial" w:cs="Arial"/>
          <w:sz w:val="24"/>
          <w:szCs w:val="24"/>
          <w:lang w:val="es-PE"/>
        </w:rPr>
        <w:t>orma parte del informe presupuestario de la SGCAN del año 2021 el anexo 2 de la presente Decisión que incluye los interese</w:t>
      </w:r>
      <w:r>
        <w:rPr>
          <w:rFonts w:ascii="Arial" w:hAnsi="Arial" w:cs="Arial"/>
          <w:sz w:val="24"/>
          <w:szCs w:val="24"/>
          <w:lang w:val="es-PE"/>
        </w:rPr>
        <w:t>s</w:t>
      </w:r>
      <w:r w:rsidRPr="00B81274">
        <w:rPr>
          <w:rFonts w:ascii="Arial" w:hAnsi="Arial" w:cs="Arial"/>
          <w:sz w:val="24"/>
          <w:szCs w:val="24"/>
          <w:lang w:val="es-PE"/>
        </w:rPr>
        <w:t xml:space="preserve"> devengados, otros ingresos por concepto de alquileres </w:t>
      </w:r>
      <w:r>
        <w:rPr>
          <w:rFonts w:ascii="Arial" w:hAnsi="Arial" w:cs="Arial"/>
          <w:sz w:val="24"/>
          <w:szCs w:val="24"/>
          <w:lang w:val="es-PE"/>
        </w:rPr>
        <w:t xml:space="preserve">e </w:t>
      </w:r>
      <w:r w:rsidRPr="00B81274">
        <w:rPr>
          <w:rFonts w:ascii="Arial" w:hAnsi="Arial" w:cs="Arial"/>
          <w:sz w:val="24"/>
          <w:szCs w:val="24"/>
          <w:lang w:val="es-PE"/>
        </w:rPr>
        <w:t xml:space="preserve">ingresos no presupuestarios por concepto de </w:t>
      </w:r>
      <w:r>
        <w:rPr>
          <w:rFonts w:ascii="Arial" w:hAnsi="Arial" w:cs="Arial"/>
          <w:sz w:val="24"/>
          <w:szCs w:val="24"/>
          <w:lang w:val="es-PE"/>
        </w:rPr>
        <w:t>C</w:t>
      </w:r>
      <w:r w:rsidRPr="00B81274">
        <w:rPr>
          <w:rFonts w:ascii="Arial" w:hAnsi="Arial" w:cs="Arial"/>
          <w:sz w:val="24"/>
          <w:szCs w:val="24"/>
          <w:lang w:val="es-PE"/>
        </w:rPr>
        <w:t xml:space="preserve">onvenios de </w:t>
      </w:r>
      <w:r>
        <w:rPr>
          <w:rFonts w:ascii="Arial" w:hAnsi="Arial" w:cs="Arial"/>
          <w:sz w:val="24"/>
          <w:szCs w:val="24"/>
          <w:lang w:val="es-PE"/>
        </w:rPr>
        <w:t>C</w:t>
      </w:r>
      <w:r w:rsidRPr="00B81274">
        <w:rPr>
          <w:rFonts w:ascii="Arial" w:hAnsi="Arial" w:cs="Arial"/>
          <w:sz w:val="24"/>
          <w:szCs w:val="24"/>
          <w:lang w:val="es-PE"/>
        </w:rPr>
        <w:t xml:space="preserve">ooperación suscritos por la SGCAN </w:t>
      </w:r>
      <w:r>
        <w:rPr>
          <w:rFonts w:ascii="Arial" w:hAnsi="Arial" w:cs="Arial"/>
          <w:sz w:val="24"/>
          <w:szCs w:val="24"/>
          <w:lang w:val="es-PE"/>
        </w:rPr>
        <w:t xml:space="preserve">generados </w:t>
      </w:r>
      <w:r w:rsidRPr="00B81274">
        <w:rPr>
          <w:rFonts w:ascii="Arial" w:hAnsi="Arial" w:cs="Arial"/>
          <w:sz w:val="24"/>
          <w:szCs w:val="24"/>
          <w:lang w:val="es-PE"/>
        </w:rPr>
        <w:t>durante la vigencia</w:t>
      </w:r>
      <w:r>
        <w:rPr>
          <w:rFonts w:ascii="Arial" w:hAnsi="Arial" w:cs="Arial"/>
          <w:sz w:val="24"/>
          <w:szCs w:val="24"/>
          <w:lang w:val="es-PE"/>
        </w:rPr>
        <w:t xml:space="preserve"> 2021</w:t>
      </w:r>
      <w:r w:rsidRPr="00B81274">
        <w:rPr>
          <w:rFonts w:ascii="Arial" w:hAnsi="Arial" w:cs="Arial"/>
          <w:sz w:val="24"/>
          <w:szCs w:val="24"/>
          <w:lang w:val="es-PE"/>
        </w:rPr>
        <w:t>.</w:t>
      </w:r>
    </w:p>
    <w:p w14:paraId="0AD4570E" w14:textId="77777777" w:rsidR="0098468D" w:rsidRDefault="0098468D" w:rsidP="00B57C48">
      <w:pPr>
        <w:spacing w:line="240" w:lineRule="auto"/>
        <w:ind w:right="57"/>
        <w:jc w:val="center"/>
        <w:rPr>
          <w:rFonts w:ascii="Arial" w:eastAsia="Arial" w:hAnsi="Arial" w:cs="Arial"/>
          <w:color w:val="0E1115"/>
          <w:sz w:val="24"/>
          <w:szCs w:val="24"/>
          <w:lang w:val="es-PE"/>
        </w:rPr>
      </w:pPr>
      <w:r>
        <w:rPr>
          <w:rFonts w:ascii="Arial" w:eastAsia="Arial" w:hAnsi="Arial" w:cs="Arial"/>
          <w:b/>
          <w:color w:val="0E1115"/>
          <w:sz w:val="24"/>
          <w:szCs w:val="24"/>
          <w:lang w:val="es-ES_tradnl"/>
        </w:rPr>
        <w:t>DISPOSICIÓN FINAL</w:t>
      </w:r>
    </w:p>
    <w:p w14:paraId="0F1C6458" w14:textId="77777777" w:rsidR="0098468D" w:rsidRPr="00AF6975" w:rsidRDefault="0098468D" w:rsidP="00B57C48">
      <w:pPr>
        <w:spacing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B81274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Artículo 1</w:t>
      </w:r>
      <w:r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1</w:t>
      </w:r>
      <w:r w:rsidRPr="00B81274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 xml:space="preserve">.-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La presente Decisión entrará en vigencia a partir de la fecha de su publicación en Gaceta Oficial del Acuerdo de Cartagena.</w:t>
      </w:r>
    </w:p>
    <w:p w14:paraId="4F42368B" w14:textId="556F87AE" w:rsidR="0098468D" w:rsidRDefault="0098468D" w:rsidP="00B57C48">
      <w:pPr>
        <w:spacing w:line="240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Dada en la ciudad de Lima, Perú, a los </w:t>
      </w:r>
      <w:r w:rsidR="00B57C48">
        <w:rPr>
          <w:rFonts w:ascii="Arial" w:eastAsia="Arial" w:hAnsi="Arial" w:cs="Arial"/>
          <w:color w:val="0E1115"/>
          <w:sz w:val="24"/>
          <w:szCs w:val="24"/>
          <w:lang w:val="es-PE"/>
        </w:rPr>
        <w:t>catorce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 días del mes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de </w:t>
      </w:r>
      <w:r w:rsidR="00B57C48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julio 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 xml:space="preserve">del año dos mil </w:t>
      </w:r>
      <w:r>
        <w:rPr>
          <w:rFonts w:ascii="Arial" w:eastAsia="Arial" w:hAnsi="Arial" w:cs="Arial"/>
          <w:color w:val="0E1115"/>
          <w:sz w:val="24"/>
          <w:szCs w:val="24"/>
          <w:lang w:val="es-PE"/>
        </w:rPr>
        <w:t>veintidós</w:t>
      </w:r>
      <w:r w:rsidRPr="00AF6975">
        <w:rPr>
          <w:rFonts w:ascii="Arial" w:eastAsia="Arial" w:hAnsi="Arial" w:cs="Arial"/>
          <w:color w:val="0E1115"/>
          <w:sz w:val="24"/>
          <w:szCs w:val="24"/>
          <w:lang w:val="es-PE"/>
        </w:rPr>
        <w:t>.</w:t>
      </w:r>
    </w:p>
    <w:p w14:paraId="44400F20" w14:textId="77777777" w:rsidR="003B34A9" w:rsidRDefault="003B34A9" w:rsidP="003B34A9">
      <w:pPr>
        <w:pStyle w:val="NormalWeb"/>
        <w:tabs>
          <w:tab w:val="left" w:pos="426"/>
        </w:tabs>
        <w:spacing w:before="0" w:beforeAutospacing="0" w:after="0" w:afterAutospacing="0"/>
        <w:jc w:val="center"/>
        <w:rPr>
          <w:rFonts w:ascii="Arial" w:hAnsi="Arial" w:cs="Arial"/>
          <w:lang w:val="es-ES_tradnl"/>
        </w:rPr>
      </w:pPr>
    </w:p>
    <w:p w14:paraId="65FFF519" w14:textId="276AB8CB" w:rsidR="003B34A9" w:rsidRPr="004A499B" w:rsidRDefault="003B34A9" w:rsidP="003B34A9">
      <w:pPr>
        <w:pStyle w:val="NormalWeb"/>
        <w:tabs>
          <w:tab w:val="left" w:pos="426"/>
        </w:tabs>
        <w:spacing w:before="0" w:beforeAutospacing="0" w:after="0" w:afterAutospacing="0"/>
        <w:jc w:val="center"/>
        <w:rPr>
          <w:rFonts w:ascii="Arial" w:hAnsi="Arial" w:cs="Arial"/>
          <w:lang w:val="es-ES_tradnl"/>
        </w:rPr>
      </w:pPr>
      <w:r w:rsidRPr="004A499B">
        <w:rPr>
          <w:rFonts w:ascii="Arial" w:hAnsi="Arial" w:cs="Arial"/>
          <w:lang w:val="es-ES_tradnl"/>
        </w:rPr>
        <w:t>*****</w:t>
      </w:r>
    </w:p>
    <w:p w14:paraId="3A3363A3" w14:textId="77777777" w:rsidR="0098468D" w:rsidRDefault="0098468D" w:rsidP="0098468D">
      <w:pPr>
        <w:spacing w:line="244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</w:p>
    <w:p w14:paraId="608248B1" w14:textId="77777777" w:rsidR="0098468D" w:rsidRDefault="0098468D" w:rsidP="0098468D">
      <w:pPr>
        <w:widowControl/>
        <w:spacing w:after="160" w:line="259" w:lineRule="auto"/>
        <w:rPr>
          <w:rFonts w:ascii="Arial" w:eastAsia="Arial" w:hAnsi="Arial" w:cs="Arial"/>
          <w:color w:val="0E1115"/>
          <w:sz w:val="24"/>
          <w:szCs w:val="24"/>
          <w:lang w:val="es-PE"/>
        </w:rPr>
      </w:pPr>
      <w:r>
        <w:rPr>
          <w:rFonts w:ascii="Arial" w:eastAsia="Arial" w:hAnsi="Arial" w:cs="Arial"/>
          <w:color w:val="0E1115"/>
          <w:sz w:val="24"/>
          <w:szCs w:val="24"/>
          <w:lang w:val="es-PE"/>
        </w:rPr>
        <w:br w:type="page"/>
      </w:r>
    </w:p>
    <w:p w14:paraId="012B9E66" w14:textId="77777777" w:rsidR="0098468D" w:rsidRDefault="0098468D" w:rsidP="0098468D">
      <w:pPr>
        <w:spacing w:line="244" w:lineRule="auto"/>
        <w:ind w:right="57"/>
        <w:jc w:val="both"/>
        <w:rPr>
          <w:rFonts w:ascii="Arial" w:eastAsia="Arial" w:hAnsi="Arial" w:cs="Arial"/>
          <w:color w:val="0E1115"/>
          <w:sz w:val="24"/>
          <w:szCs w:val="24"/>
          <w:lang w:val="es-PE"/>
        </w:rPr>
      </w:pPr>
      <w:r w:rsidRPr="000B324D">
        <w:rPr>
          <w:noProof/>
          <w:lang w:val="es-PE" w:eastAsia="es-PE"/>
        </w:rPr>
        <w:lastRenderedPageBreak/>
        <w:drawing>
          <wp:anchor distT="0" distB="0" distL="114300" distR="114300" simplePos="0" relativeHeight="251666432" behindDoc="0" locked="0" layoutInCell="1" allowOverlap="1" wp14:anchorId="646A3AC8" wp14:editId="5A5DE505">
            <wp:simplePos x="0" y="0"/>
            <wp:positionH relativeFrom="column">
              <wp:posOffset>-355600</wp:posOffset>
            </wp:positionH>
            <wp:positionV relativeFrom="paragraph">
              <wp:posOffset>3175</wp:posOffset>
            </wp:positionV>
            <wp:extent cx="6153150" cy="89052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85858" w14:textId="77777777" w:rsidR="0098468D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  <w:r w:rsidRPr="00EE16EF"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lastRenderedPageBreak/>
        <w:t>Anexo 2</w:t>
      </w:r>
    </w:p>
    <w:p w14:paraId="1B11DEAC" w14:textId="77777777" w:rsidR="0098468D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  <w:r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OTROS INGRESOS AÑO 2021</w:t>
      </w:r>
    </w:p>
    <w:p w14:paraId="17981C07" w14:textId="77777777" w:rsidR="0098468D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  <w:r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INTERESES</w:t>
      </w:r>
    </w:p>
    <w:p w14:paraId="4177F1D3" w14:textId="77777777" w:rsidR="0098468D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  <w:r w:rsidRPr="008E29B3">
        <w:rPr>
          <w:noProof/>
          <w:lang w:val="es-PE" w:eastAsia="es-PE"/>
        </w:rPr>
        <w:drawing>
          <wp:inline distT="0" distB="0" distL="0" distR="0" wp14:anchorId="5F27CCE7" wp14:editId="14EC9CD4">
            <wp:extent cx="2609850" cy="2571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1377" w14:textId="77777777" w:rsidR="0098468D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</w:p>
    <w:p w14:paraId="59489C4A" w14:textId="77777777" w:rsidR="0098468D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  <w:r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  <w:t>ALQUILERES</w:t>
      </w:r>
    </w:p>
    <w:p w14:paraId="51A0977A" w14:textId="77777777" w:rsidR="0098468D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  <w:r w:rsidRPr="00C7781D">
        <w:rPr>
          <w:noProof/>
          <w:lang w:val="es-PE" w:eastAsia="es-PE"/>
        </w:rPr>
        <w:drawing>
          <wp:inline distT="0" distB="0" distL="0" distR="0" wp14:anchorId="54491B80" wp14:editId="13B0D6F8">
            <wp:extent cx="1800225" cy="828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FFFEF" w14:textId="77777777" w:rsidR="0098468D" w:rsidRPr="00EE16EF" w:rsidRDefault="0098468D" w:rsidP="0098468D">
      <w:pPr>
        <w:spacing w:line="244" w:lineRule="auto"/>
        <w:ind w:right="57"/>
        <w:jc w:val="center"/>
        <w:rPr>
          <w:rFonts w:ascii="Arial" w:eastAsia="Arial" w:hAnsi="Arial" w:cs="Arial"/>
          <w:b/>
          <w:bCs/>
          <w:color w:val="0E1115"/>
          <w:sz w:val="24"/>
          <w:szCs w:val="24"/>
          <w:lang w:val="es-PE"/>
        </w:rPr>
      </w:pPr>
      <w:r w:rsidRPr="00EE16EF">
        <w:rPr>
          <w:noProof/>
          <w:lang w:val="es-PE" w:eastAsia="es-PE"/>
        </w:rPr>
        <w:drawing>
          <wp:anchor distT="0" distB="0" distL="114300" distR="114300" simplePos="0" relativeHeight="251667456" behindDoc="0" locked="0" layoutInCell="1" allowOverlap="1" wp14:anchorId="023396EE" wp14:editId="676D3E6B">
            <wp:simplePos x="0" y="0"/>
            <wp:positionH relativeFrom="column">
              <wp:posOffset>-412750</wp:posOffset>
            </wp:positionH>
            <wp:positionV relativeFrom="paragraph">
              <wp:posOffset>281940</wp:posOffset>
            </wp:positionV>
            <wp:extent cx="6343650" cy="30194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37F65" w14:textId="77777777" w:rsidR="0098468D" w:rsidRPr="00957C0E" w:rsidRDefault="0098468D" w:rsidP="00C7595F">
      <w:pPr>
        <w:spacing w:before="7" w:after="0" w:line="240" w:lineRule="exact"/>
        <w:rPr>
          <w:sz w:val="24"/>
          <w:szCs w:val="24"/>
          <w:lang w:val="es-PE"/>
        </w:rPr>
      </w:pPr>
    </w:p>
    <w:sectPr w:rsidR="0098468D" w:rsidRPr="00957C0E" w:rsidSect="00984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1452" w14:textId="77777777" w:rsidR="00D95A56" w:rsidRDefault="00D95A56" w:rsidP="00A956C2">
      <w:pPr>
        <w:spacing w:after="0" w:line="240" w:lineRule="auto"/>
      </w:pPr>
      <w:r>
        <w:separator/>
      </w:r>
    </w:p>
  </w:endnote>
  <w:endnote w:type="continuationSeparator" w:id="0">
    <w:p w14:paraId="490638D6" w14:textId="77777777" w:rsidR="00D95A56" w:rsidRDefault="00D95A56" w:rsidP="00A9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305F" w14:textId="77777777" w:rsidR="00327493" w:rsidRDefault="003274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5CF1" w14:textId="0D638635" w:rsidR="00327493" w:rsidRPr="00327493" w:rsidRDefault="00327493">
    <w:pPr>
      <w:pStyle w:val="Piedepgina"/>
      <w:jc w:val="center"/>
      <w:rPr>
        <w:caps/>
      </w:rPr>
    </w:pPr>
    <w:r w:rsidRPr="00327493">
      <w:rPr>
        <w:caps/>
      </w:rPr>
      <w:fldChar w:fldCharType="begin"/>
    </w:r>
    <w:r w:rsidRPr="00327493">
      <w:rPr>
        <w:caps/>
      </w:rPr>
      <w:instrText>PAGE   \* MERGEFORMAT</w:instrText>
    </w:r>
    <w:r w:rsidRPr="00327493">
      <w:rPr>
        <w:caps/>
      </w:rPr>
      <w:fldChar w:fldCharType="separate"/>
    </w:r>
    <w:r w:rsidRPr="00327493">
      <w:rPr>
        <w:caps/>
        <w:noProof/>
        <w:lang w:val="es-ES"/>
      </w:rPr>
      <w:t>2</w:t>
    </w:r>
    <w:r w:rsidRPr="00327493">
      <w:rPr>
        <w:caps/>
      </w:rPr>
      <w:fldChar w:fldCharType="end"/>
    </w:r>
  </w:p>
  <w:p w14:paraId="5C68B6FE" w14:textId="77777777" w:rsidR="00327493" w:rsidRDefault="00327493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F649" w14:textId="77777777" w:rsidR="00327493" w:rsidRDefault="00327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7255" w14:textId="77777777" w:rsidR="00D95A56" w:rsidRDefault="00D95A56" w:rsidP="00A956C2">
      <w:pPr>
        <w:spacing w:after="0" w:line="240" w:lineRule="auto"/>
      </w:pPr>
      <w:r>
        <w:separator/>
      </w:r>
    </w:p>
  </w:footnote>
  <w:footnote w:type="continuationSeparator" w:id="0">
    <w:p w14:paraId="496382A2" w14:textId="77777777" w:rsidR="00D95A56" w:rsidRDefault="00D95A56" w:rsidP="00A9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B016" w14:textId="77777777" w:rsidR="00327493" w:rsidRDefault="003274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B418" w14:textId="77777777" w:rsidR="00327493" w:rsidRDefault="003274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B5F5" w14:textId="77777777" w:rsidR="00327493" w:rsidRDefault="003274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3"/>
    <w:rsid w:val="00003538"/>
    <w:rsid w:val="000454F2"/>
    <w:rsid w:val="00062983"/>
    <w:rsid w:val="000877F3"/>
    <w:rsid w:val="000C7BEB"/>
    <w:rsid w:val="000D47EF"/>
    <w:rsid w:val="000F2E38"/>
    <w:rsid w:val="001711EA"/>
    <w:rsid w:val="00191C0C"/>
    <w:rsid w:val="001C5CAA"/>
    <w:rsid w:val="001C7BEB"/>
    <w:rsid w:val="001D06C1"/>
    <w:rsid w:val="001E1BA5"/>
    <w:rsid w:val="00202427"/>
    <w:rsid w:val="002064D6"/>
    <w:rsid w:val="0021500C"/>
    <w:rsid w:val="00231612"/>
    <w:rsid w:val="002E4086"/>
    <w:rsid w:val="00301B08"/>
    <w:rsid w:val="003024E6"/>
    <w:rsid w:val="003232EB"/>
    <w:rsid w:val="00327493"/>
    <w:rsid w:val="0034165C"/>
    <w:rsid w:val="00384FD5"/>
    <w:rsid w:val="003A37C1"/>
    <w:rsid w:val="003B34A9"/>
    <w:rsid w:val="003C1B23"/>
    <w:rsid w:val="00457D8D"/>
    <w:rsid w:val="0046289A"/>
    <w:rsid w:val="00492AAC"/>
    <w:rsid w:val="00575713"/>
    <w:rsid w:val="005B4566"/>
    <w:rsid w:val="00603716"/>
    <w:rsid w:val="0067516E"/>
    <w:rsid w:val="006822C6"/>
    <w:rsid w:val="007072DC"/>
    <w:rsid w:val="00713664"/>
    <w:rsid w:val="007D5CE2"/>
    <w:rsid w:val="008109B4"/>
    <w:rsid w:val="00815536"/>
    <w:rsid w:val="00832AE7"/>
    <w:rsid w:val="008C2346"/>
    <w:rsid w:val="008D1D79"/>
    <w:rsid w:val="008E27E4"/>
    <w:rsid w:val="00926D92"/>
    <w:rsid w:val="00946A80"/>
    <w:rsid w:val="00962650"/>
    <w:rsid w:val="0098468D"/>
    <w:rsid w:val="009A3816"/>
    <w:rsid w:val="009B5AD4"/>
    <w:rsid w:val="00A23C87"/>
    <w:rsid w:val="00A72F62"/>
    <w:rsid w:val="00A90E8C"/>
    <w:rsid w:val="00A956C2"/>
    <w:rsid w:val="00AA7207"/>
    <w:rsid w:val="00AB4C37"/>
    <w:rsid w:val="00AE4289"/>
    <w:rsid w:val="00B0464E"/>
    <w:rsid w:val="00B57C48"/>
    <w:rsid w:val="00BA6B81"/>
    <w:rsid w:val="00C669EF"/>
    <w:rsid w:val="00C7595F"/>
    <w:rsid w:val="00CC0FD4"/>
    <w:rsid w:val="00CC7891"/>
    <w:rsid w:val="00CF1F54"/>
    <w:rsid w:val="00D0140E"/>
    <w:rsid w:val="00D70963"/>
    <w:rsid w:val="00D95A56"/>
    <w:rsid w:val="00DB2554"/>
    <w:rsid w:val="00DC35E0"/>
    <w:rsid w:val="00E27EBD"/>
    <w:rsid w:val="00E37A81"/>
    <w:rsid w:val="00E63935"/>
    <w:rsid w:val="00EA32DE"/>
    <w:rsid w:val="00EC141E"/>
    <w:rsid w:val="00ED4B9B"/>
    <w:rsid w:val="00ED782F"/>
    <w:rsid w:val="00F57587"/>
    <w:rsid w:val="00F85930"/>
    <w:rsid w:val="00F94120"/>
    <w:rsid w:val="00F946A7"/>
    <w:rsid w:val="00FB65E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5CB81"/>
  <w15:chartTrackingRefBased/>
  <w15:docId w15:val="{60BA4EC9-A860-414B-9B37-70FFE402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3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207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9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6C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6C2"/>
    <w:rPr>
      <w:lang w:val="en-US"/>
    </w:rPr>
  </w:style>
  <w:style w:type="paragraph" w:styleId="NormalWeb">
    <w:name w:val="Normal (Web)"/>
    <w:basedOn w:val="Normal"/>
    <w:uiPriority w:val="99"/>
    <w:rsid w:val="003B34A9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21C0-A0FB-40A1-B543-59B3C98E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Deza Sandoval</dc:creator>
  <cp:keywords/>
  <dc:description/>
  <cp:lastModifiedBy>Henrry Edgardo Flores Goyburo</cp:lastModifiedBy>
  <cp:revision>11</cp:revision>
  <cp:lastPrinted>2020-01-22T13:55:00Z</cp:lastPrinted>
  <dcterms:created xsi:type="dcterms:W3CDTF">2022-07-14T23:38:00Z</dcterms:created>
  <dcterms:modified xsi:type="dcterms:W3CDTF">2022-07-15T01:39:00Z</dcterms:modified>
</cp:coreProperties>
</file>