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C2B3A" w14:textId="77777777" w:rsidR="0050470E" w:rsidRDefault="0050470E" w:rsidP="0050470E">
      <w:pPr>
        <w:pStyle w:val="Textoindependiente"/>
        <w:jc w:val="center"/>
        <w:rPr>
          <w:rFonts w:ascii="Arial" w:hAnsi="Arial" w:cs="Arial"/>
          <w:spacing w:val="10"/>
          <w:sz w:val="32"/>
        </w:rPr>
      </w:pPr>
    </w:p>
    <w:p w14:paraId="60EA4C16" w14:textId="3638113D" w:rsidR="000E534E" w:rsidRDefault="000E534E" w:rsidP="000E534E">
      <w:pPr>
        <w:rPr>
          <w:lang w:val="pt-BR"/>
        </w:rPr>
      </w:pPr>
      <w:r w:rsidRPr="00FB5493">
        <w:rPr>
          <w:rFonts w:cs="Arial"/>
          <w:noProof/>
          <w:highlight w:val="yellow"/>
          <w:lang w:val="es-PE" w:eastAsia="es-PE"/>
        </w:rPr>
        <w:drawing>
          <wp:anchor distT="0" distB="0" distL="114300" distR="114300" simplePos="0" relativeHeight="251659264" behindDoc="0" locked="0" layoutInCell="1" allowOverlap="1" wp14:anchorId="3713A46B" wp14:editId="0797718B">
            <wp:simplePos x="0" y="0"/>
            <wp:positionH relativeFrom="margin">
              <wp:align>left</wp:align>
            </wp:positionH>
            <wp:positionV relativeFrom="paragraph">
              <wp:posOffset>0</wp:posOffset>
            </wp:positionV>
            <wp:extent cx="2103120" cy="504190"/>
            <wp:effectExtent l="0" t="0" r="0" b="0"/>
            <wp:wrapSquare wrapText="bothSides"/>
            <wp:docPr id="4"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8" cstate="print"/>
                    <a:stretch>
                      <a:fillRect/>
                    </a:stretch>
                  </pic:blipFill>
                  <pic:spPr>
                    <a:xfrm>
                      <a:off x="0" y="0"/>
                      <a:ext cx="2103120" cy="504190"/>
                    </a:xfrm>
                    <a:prstGeom prst="rect">
                      <a:avLst/>
                    </a:prstGeom>
                  </pic:spPr>
                </pic:pic>
              </a:graphicData>
            </a:graphic>
          </wp:anchor>
        </w:drawing>
      </w:r>
    </w:p>
    <w:p w14:paraId="1775C342" w14:textId="77777777" w:rsidR="000E534E" w:rsidRDefault="000E534E" w:rsidP="000E534E">
      <w:pPr>
        <w:pStyle w:val="Default"/>
        <w:jc w:val="both"/>
        <w:rPr>
          <w:rFonts w:eastAsia="Calibri"/>
          <w:color w:val="auto"/>
          <w:sz w:val="20"/>
          <w:szCs w:val="22"/>
          <w:lang w:val="es-PE" w:eastAsia="es-PE"/>
        </w:rPr>
      </w:pPr>
    </w:p>
    <w:p w14:paraId="1BD07799" w14:textId="77777777" w:rsidR="000E534E" w:rsidRDefault="000E534E" w:rsidP="000E534E">
      <w:pPr>
        <w:pStyle w:val="Default"/>
        <w:jc w:val="both"/>
        <w:rPr>
          <w:rFonts w:eastAsia="Calibri"/>
          <w:color w:val="auto"/>
          <w:sz w:val="20"/>
          <w:szCs w:val="22"/>
          <w:lang w:val="es-PE" w:eastAsia="es-PE"/>
        </w:rPr>
      </w:pPr>
    </w:p>
    <w:p w14:paraId="05349552" w14:textId="77777777" w:rsidR="000E534E" w:rsidRDefault="000E534E" w:rsidP="000E534E">
      <w:pPr>
        <w:pStyle w:val="Default"/>
        <w:jc w:val="both"/>
        <w:rPr>
          <w:rFonts w:eastAsia="Calibri"/>
          <w:color w:val="auto"/>
          <w:sz w:val="20"/>
          <w:szCs w:val="22"/>
          <w:lang w:val="es-PE" w:eastAsia="es-PE"/>
        </w:rPr>
      </w:pPr>
    </w:p>
    <w:p w14:paraId="2788DA09" w14:textId="2309D8AD" w:rsidR="000E534E" w:rsidRPr="000E534E" w:rsidRDefault="000E534E" w:rsidP="001E3318">
      <w:pPr>
        <w:pStyle w:val="Default"/>
        <w:rPr>
          <w:rFonts w:ascii="Arial" w:eastAsia="Calibri" w:hAnsi="Arial" w:cs="Arial"/>
          <w:color w:val="auto"/>
          <w:sz w:val="20"/>
          <w:szCs w:val="22"/>
          <w:lang w:val="es-PE" w:eastAsia="es-PE"/>
        </w:rPr>
      </w:pPr>
      <w:r w:rsidRPr="000E534E">
        <w:rPr>
          <w:rFonts w:ascii="Arial" w:eastAsia="Calibri" w:hAnsi="Arial" w:cs="Arial"/>
          <w:color w:val="auto"/>
          <w:sz w:val="20"/>
          <w:szCs w:val="22"/>
          <w:lang w:val="es-PE" w:eastAsia="es-PE"/>
        </w:rPr>
        <w:t xml:space="preserve">PERÍODO </w:t>
      </w:r>
      <w:r w:rsidR="00643FAF">
        <w:rPr>
          <w:rFonts w:ascii="Arial" w:eastAsia="Calibri" w:hAnsi="Arial" w:cs="Arial"/>
          <w:color w:val="auto"/>
          <w:sz w:val="20"/>
          <w:szCs w:val="22"/>
          <w:lang w:val="es-PE" w:eastAsia="es-PE"/>
        </w:rPr>
        <w:t>155</w:t>
      </w:r>
      <w:r w:rsidRPr="000E534E">
        <w:rPr>
          <w:rFonts w:ascii="Arial" w:eastAsia="Calibri" w:hAnsi="Arial" w:cs="Arial"/>
          <w:color w:val="auto"/>
          <w:sz w:val="20"/>
          <w:szCs w:val="22"/>
          <w:lang w:val="es-PE" w:eastAsia="es-PE"/>
        </w:rPr>
        <w:t xml:space="preserve"> DE SESIONES</w:t>
      </w:r>
    </w:p>
    <w:p w14:paraId="4821609D" w14:textId="0B0587FA" w:rsidR="000E534E" w:rsidRPr="000E534E" w:rsidRDefault="00643FAF" w:rsidP="001E3318">
      <w:pPr>
        <w:pStyle w:val="Default"/>
        <w:rPr>
          <w:rFonts w:ascii="Arial" w:eastAsia="Calibri" w:hAnsi="Arial" w:cs="Arial"/>
          <w:color w:val="auto"/>
          <w:sz w:val="20"/>
          <w:szCs w:val="22"/>
          <w:lang w:val="es-PE" w:eastAsia="es-PE"/>
        </w:rPr>
      </w:pPr>
      <w:r>
        <w:rPr>
          <w:rFonts w:ascii="Arial" w:eastAsia="Calibri" w:hAnsi="Arial" w:cs="Arial"/>
          <w:color w:val="auto"/>
          <w:sz w:val="20"/>
          <w:szCs w:val="22"/>
          <w:lang w:val="es-PE" w:eastAsia="es-PE"/>
        </w:rPr>
        <w:t>EXTRA</w:t>
      </w:r>
      <w:r w:rsidR="000E534E" w:rsidRPr="000E534E">
        <w:rPr>
          <w:rFonts w:ascii="Arial" w:eastAsia="Calibri" w:hAnsi="Arial" w:cs="Arial"/>
          <w:color w:val="auto"/>
          <w:sz w:val="20"/>
          <w:szCs w:val="22"/>
          <w:lang w:val="es-PE" w:eastAsia="es-PE"/>
        </w:rPr>
        <w:t xml:space="preserve">ORDINARIAS DE LA COMISIÓN </w:t>
      </w:r>
    </w:p>
    <w:p w14:paraId="43843C9A" w14:textId="77777777" w:rsidR="000E534E" w:rsidRPr="000E534E" w:rsidRDefault="000E534E" w:rsidP="001E3318">
      <w:pPr>
        <w:pStyle w:val="Default"/>
        <w:rPr>
          <w:rFonts w:ascii="Arial" w:eastAsia="Calibri" w:hAnsi="Arial" w:cs="Arial"/>
          <w:color w:val="auto"/>
          <w:sz w:val="20"/>
          <w:szCs w:val="22"/>
          <w:lang w:val="es-PE" w:eastAsia="es-PE"/>
        </w:rPr>
      </w:pPr>
      <w:r w:rsidRPr="000E534E">
        <w:rPr>
          <w:rFonts w:ascii="Arial" w:eastAsia="Calibri" w:hAnsi="Arial" w:cs="Arial"/>
          <w:color w:val="auto"/>
          <w:sz w:val="20"/>
          <w:szCs w:val="22"/>
          <w:lang w:val="es-PE" w:eastAsia="es-PE"/>
        </w:rPr>
        <w:t>DE LA COMUNIDAD ANDINA</w:t>
      </w:r>
    </w:p>
    <w:p w14:paraId="4315CA6B" w14:textId="256D7BA1" w:rsidR="000E534E" w:rsidRPr="000E534E" w:rsidRDefault="00643FAF" w:rsidP="000E534E">
      <w:pPr>
        <w:pStyle w:val="Default"/>
        <w:jc w:val="both"/>
        <w:rPr>
          <w:rFonts w:ascii="Arial" w:eastAsia="Calibri" w:hAnsi="Arial" w:cs="Arial"/>
          <w:color w:val="auto"/>
          <w:sz w:val="20"/>
          <w:szCs w:val="22"/>
          <w:lang w:val="es-PE" w:eastAsia="es-PE"/>
        </w:rPr>
      </w:pPr>
      <w:r>
        <w:rPr>
          <w:rFonts w:ascii="Arial" w:eastAsia="Calibri" w:hAnsi="Arial" w:cs="Arial"/>
          <w:color w:val="auto"/>
          <w:sz w:val="20"/>
          <w:szCs w:val="22"/>
          <w:lang w:val="es-PE" w:eastAsia="es-PE"/>
        </w:rPr>
        <w:t>14</w:t>
      </w:r>
      <w:r w:rsidR="000E534E" w:rsidRPr="000E534E">
        <w:rPr>
          <w:rFonts w:ascii="Arial" w:eastAsia="Calibri" w:hAnsi="Arial" w:cs="Arial"/>
          <w:color w:val="auto"/>
          <w:sz w:val="20"/>
          <w:szCs w:val="22"/>
          <w:lang w:val="es-PE" w:eastAsia="es-PE"/>
        </w:rPr>
        <w:t xml:space="preserve"> de </w:t>
      </w:r>
      <w:r w:rsidR="00DA2C0F">
        <w:rPr>
          <w:rFonts w:ascii="Arial" w:eastAsia="Calibri" w:hAnsi="Arial" w:cs="Arial"/>
          <w:color w:val="auto"/>
          <w:sz w:val="20"/>
          <w:szCs w:val="22"/>
          <w:lang w:val="es-PE" w:eastAsia="es-PE"/>
        </w:rPr>
        <w:t>julio</w:t>
      </w:r>
      <w:r w:rsidR="000E534E" w:rsidRPr="000E534E">
        <w:rPr>
          <w:rFonts w:ascii="Arial" w:eastAsia="Calibri" w:hAnsi="Arial" w:cs="Arial"/>
          <w:color w:val="auto"/>
          <w:sz w:val="20"/>
          <w:szCs w:val="22"/>
          <w:lang w:val="es-PE" w:eastAsia="es-PE"/>
        </w:rPr>
        <w:t xml:space="preserve"> de 2022</w:t>
      </w:r>
    </w:p>
    <w:p w14:paraId="360348FB" w14:textId="77777777" w:rsidR="000E534E" w:rsidRPr="000E534E" w:rsidRDefault="000E534E" w:rsidP="000E534E">
      <w:pPr>
        <w:pStyle w:val="Default"/>
        <w:jc w:val="both"/>
        <w:rPr>
          <w:rFonts w:ascii="Arial" w:eastAsia="Calibri" w:hAnsi="Arial" w:cs="Arial"/>
          <w:color w:val="auto"/>
          <w:sz w:val="20"/>
          <w:szCs w:val="22"/>
          <w:lang w:val="es-PE" w:eastAsia="es-PE"/>
        </w:rPr>
      </w:pPr>
      <w:r w:rsidRPr="000E534E">
        <w:rPr>
          <w:rFonts w:ascii="Arial" w:eastAsia="Calibri" w:hAnsi="Arial" w:cs="Arial"/>
          <w:color w:val="auto"/>
          <w:sz w:val="20"/>
          <w:szCs w:val="22"/>
          <w:lang w:val="es-PE" w:eastAsia="es-PE"/>
        </w:rPr>
        <w:t>Modalidad Videoconferencia</w:t>
      </w:r>
    </w:p>
    <w:p w14:paraId="1CC65E34" w14:textId="42D84C20" w:rsidR="002559EC" w:rsidRDefault="002559EC"/>
    <w:p w14:paraId="7EED3CF7" w14:textId="6E48CBA9" w:rsidR="00F765C7" w:rsidRDefault="00F765C7"/>
    <w:p w14:paraId="5E282D4B" w14:textId="287D8C75" w:rsidR="004A2CA5" w:rsidRPr="004A2CA5" w:rsidRDefault="004A2CA5" w:rsidP="004A2CA5">
      <w:pPr>
        <w:pStyle w:val="Ttulo"/>
        <w:rPr>
          <w:rFonts w:cs="Arial"/>
          <w:sz w:val="24"/>
          <w:szCs w:val="24"/>
          <w:u w:val="single"/>
        </w:rPr>
      </w:pPr>
      <w:r w:rsidRPr="0005139B">
        <w:rPr>
          <w:rFonts w:cs="Arial"/>
          <w:sz w:val="24"/>
          <w:szCs w:val="24"/>
          <w:u w:val="single"/>
        </w:rPr>
        <w:t xml:space="preserve">DECISIÓN </w:t>
      </w:r>
      <w:r w:rsidR="00B47B88">
        <w:rPr>
          <w:rFonts w:cs="Arial"/>
          <w:sz w:val="24"/>
          <w:szCs w:val="24"/>
          <w:u w:val="single"/>
        </w:rPr>
        <w:t>898</w:t>
      </w:r>
    </w:p>
    <w:p w14:paraId="4DC2A5F3" w14:textId="77777777" w:rsidR="00F765C7" w:rsidRDefault="00F765C7" w:rsidP="00F765C7">
      <w:pPr>
        <w:jc w:val="both"/>
        <w:rPr>
          <w:snapToGrid w:val="0"/>
        </w:rPr>
      </w:pPr>
    </w:p>
    <w:p w14:paraId="3F653903" w14:textId="7366CF12" w:rsidR="00F765C7" w:rsidRPr="0089415E" w:rsidRDefault="00F765C7" w:rsidP="00F765C7">
      <w:pPr>
        <w:pStyle w:val="SangriaDere"/>
        <w:rPr>
          <w:rFonts w:cs="Arial"/>
          <w:lang w:val="es-CO" w:eastAsia="es-CO"/>
        </w:rPr>
      </w:pPr>
      <w:bookmarkStart w:id="0" w:name="_Hlk108588726"/>
      <w:bookmarkStart w:id="1" w:name="_Hlk57985251"/>
      <w:r>
        <w:rPr>
          <w:rFonts w:cs="Arial"/>
          <w:lang w:val="es-CO" w:eastAsia="es-CO"/>
        </w:rPr>
        <w:t>Aprobación</w:t>
      </w:r>
      <w:r w:rsidR="00DA2C0F">
        <w:rPr>
          <w:rFonts w:cs="Arial"/>
          <w:lang w:val="es-CO" w:eastAsia="es-CO"/>
        </w:rPr>
        <w:t xml:space="preserve"> </w:t>
      </w:r>
      <w:r>
        <w:rPr>
          <w:rFonts w:cs="Arial"/>
          <w:lang w:val="es-CO" w:eastAsia="es-CO"/>
        </w:rPr>
        <w:t xml:space="preserve">de proyecto de Iniciativa Comunitaria en el marco del Fondo de Iniciativas Comunitarias </w:t>
      </w:r>
      <w:bookmarkEnd w:id="0"/>
    </w:p>
    <w:bookmarkEnd w:id="1"/>
    <w:p w14:paraId="29490AD9" w14:textId="77777777" w:rsidR="00F765C7" w:rsidRDefault="00F765C7" w:rsidP="00F765C7">
      <w:pPr>
        <w:jc w:val="both"/>
        <w:rPr>
          <w:snapToGrid w:val="0"/>
        </w:rPr>
      </w:pPr>
    </w:p>
    <w:p w14:paraId="7231E9BE" w14:textId="6208FEA6" w:rsidR="00F765C7" w:rsidRPr="00842CF3" w:rsidRDefault="00F765C7" w:rsidP="000E534E">
      <w:pPr>
        <w:jc w:val="both"/>
        <w:rPr>
          <w:rFonts w:ascii="Arial" w:hAnsi="Arial" w:cs="Arial"/>
          <w:b/>
          <w:bCs/>
          <w:snapToGrid w:val="0"/>
        </w:rPr>
      </w:pPr>
      <w:r w:rsidRPr="00842CF3">
        <w:rPr>
          <w:rFonts w:ascii="Arial" w:hAnsi="Arial" w:cs="Arial"/>
          <w:b/>
          <w:bCs/>
          <w:snapToGrid w:val="0"/>
        </w:rPr>
        <w:t>LA COMISION DE LA COMUNIDAD ANDINA</w:t>
      </w:r>
      <w:r w:rsidR="000E534E">
        <w:rPr>
          <w:rFonts w:ascii="Arial" w:hAnsi="Arial" w:cs="Arial"/>
          <w:b/>
          <w:bCs/>
          <w:snapToGrid w:val="0"/>
        </w:rPr>
        <w:t>,</w:t>
      </w:r>
    </w:p>
    <w:p w14:paraId="7FE0FFBA" w14:textId="77777777" w:rsidR="00F765C7" w:rsidRPr="00842CF3" w:rsidRDefault="00F765C7" w:rsidP="00F765C7">
      <w:pPr>
        <w:ind w:firstLine="720"/>
        <w:jc w:val="both"/>
        <w:rPr>
          <w:rFonts w:ascii="Arial" w:hAnsi="Arial" w:cs="Arial"/>
          <w:b/>
          <w:bCs/>
          <w:snapToGrid w:val="0"/>
        </w:rPr>
      </w:pPr>
    </w:p>
    <w:p w14:paraId="54176539" w14:textId="77777777" w:rsidR="000E534E" w:rsidRDefault="00F765C7" w:rsidP="00F765C7">
      <w:pPr>
        <w:spacing w:before="240"/>
        <w:ind w:firstLine="720"/>
        <w:jc w:val="both"/>
        <w:rPr>
          <w:rFonts w:ascii="Arial" w:hAnsi="Arial" w:cs="Arial"/>
          <w:snapToGrid w:val="0"/>
        </w:rPr>
      </w:pPr>
      <w:r w:rsidRPr="00842CF3">
        <w:rPr>
          <w:rFonts w:ascii="Arial" w:hAnsi="Arial" w:cs="Arial"/>
          <w:b/>
          <w:bCs/>
          <w:snapToGrid w:val="0"/>
        </w:rPr>
        <w:t>VISTOS:</w:t>
      </w:r>
      <w:r w:rsidRPr="00842CF3">
        <w:rPr>
          <w:rFonts w:ascii="Arial" w:hAnsi="Arial" w:cs="Arial"/>
          <w:snapToGrid w:val="0"/>
        </w:rPr>
        <w:t xml:space="preserve"> El artículo 27 del Acuerdo de Cartagena, el artículo 11 literal f) de la Decisión 409 que contiene el Reglamento de la Secretaría General, el literal f) del artículo 11 del Reglamento de la Comisión la Decisión 471, las Decisiones 874 y 887 de la Comisión de la Comunidad Andina; y</w:t>
      </w:r>
    </w:p>
    <w:p w14:paraId="4E39C0FD" w14:textId="782F9295" w:rsidR="00F765C7" w:rsidRPr="00842CF3" w:rsidRDefault="00F765C7" w:rsidP="00F765C7">
      <w:pPr>
        <w:spacing w:before="240"/>
        <w:ind w:firstLine="720"/>
        <w:jc w:val="both"/>
        <w:rPr>
          <w:rFonts w:ascii="Arial" w:hAnsi="Arial" w:cs="Arial"/>
          <w:bCs/>
          <w:snapToGrid w:val="0"/>
        </w:rPr>
      </w:pPr>
      <w:r w:rsidRPr="00842CF3">
        <w:rPr>
          <w:rFonts w:ascii="Arial" w:hAnsi="Arial" w:cs="Arial"/>
          <w:b/>
          <w:bCs/>
          <w:snapToGrid w:val="0"/>
        </w:rPr>
        <w:t>CONSIDERANDO:</w:t>
      </w:r>
      <w:r w:rsidRPr="00842CF3">
        <w:rPr>
          <w:rFonts w:ascii="Arial" w:hAnsi="Arial" w:cs="Arial"/>
          <w:snapToGrid w:val="0"/>
        </w:rPr>
        <w:t xml:space="preserve"> </w:t>
      </w:r>
      <w:r w:rsidRPr="00842CF3">
        <w:rPr>
          <w:rFonts w:ascii="Arial" w:hAnsi="Arial" w:cs="Arial"/>
          <w:bCs/>
          <w:snapToGrid w:val="0"/>
        </w:rPr>
        <w:t xml:space="preserve">Que, en virtud del artículo </w:t>
      </w:r>
      <w:bookmarkStart w:id="2" w:name="_Hlk108589301"/>
      <w:r w:rsidRPr="00842CF3">
        <w:rPr>
          <w:rFonts w:ascii="Arial" w:hAnsi="Arial" w:cs="Arial"/>
          <w:bCs/>
          <w:snapToGrid w:val="0"/>
        </w:rPr>
        <w:t>8 de la Decisión 874, el Fondo de Iniciativas Comunitarias estará destinado a proyectos especiales de interés comunitario y de beneficio para los cuatro Países Miembros respectivamente, previa aprobación de la Comisión de la Comunidad Andina</w:t>
      </w:r>
      <w:bookmarkEnd w:id="2"/>
      <w:r w:rsidRPr="00842CF3">
        <w:rPr>
          <w:rFonts w:ascii="Arial" w:hAnsi="Arial" w:cs="Arial"/>
          <w:bCs/>
          <w:snapToGrid w:val="0"/>
        </w:rPr>
        <w:t>;</w:t>
      </w:r>
    </w:p>
    <w:p w14:paraId="18AD8028" w14:textId="2265FD62" w:rsidR="00F765C7" w:rsidRPr="00842CF3" w:rsidRDefault="00F765C7" w:rsidP="00F765C7">
      <w:pPr>
        <w:spacing w:before="240"/>
        <w:ind w:firstLine="720"/>
        <w:jc w:val="both"/>
        <w:rPr>
          <w:rFonts w:ascii="Arial" w:hAnsi="Arial" w:cs="Arial"/>
          <w:b/>
          <w:bCs/>
          <w:snapToGrid w:val="0"/>
        </w:rPr>
      </w:pPr>
      <w:r w:rsidRPr="00842CF3">
        <w:rPr>
          <w:rFonts w:ascii="Arial" w:hAnsi="Arial" w:cs="Arial"/>
          <w:bCs/>
          <w:snapToGrid w:val="0"/>
        </w:rPr>
        <w:t xml:space="preserve">Que, </w:t>
      </w:r>
      <w:r w:rsidRPr="00842CF3">
        <w:rPr>
          <w:rFonts w:ascii="Arial" w:hAnsi="Arial" w:cs="Arial"/>
        </w:rPr>
        <w:t>con la finalidad de c</w:t>
      </w:r>
      <w:r w:rsidRPr="00842CF3">
        <w:rPr>
          <w:rFonts w:ascii="Arial" w:hAnsi="Arial" w:cs="Arial"/>
          <w:bCs/>
          <w:snapToGrid w:val="0"/>
        </w:rPr>
        <w:t>onstituir un Fondo de Iniciativas Comunitarias destinado a apoyar proyectos especiales de interés comunitario y de beneficio para los cuatro Países Miembros, se adoptó la Decisión 887 que aprobó el Reglamento para la ejecución del Fondo de Iniciativas Comunitarias.</w:t>
      </w:r>
    </w:p>
    <w:p w14:paraId="531A34A1" w14:textId="553A8B12" w:rsidR="00F765C7" w:rsidRPr="00842CF3" w:rsidRDefault="00F765C7" w:rsidP="00F765C7">
      <w:pPr>
        <w:spacing w:before="240"/>
        <w:ind w:firstLine="720"/>
        <w:jc w:val="both"/>
        <w:rPr>
          <w:rFonts w:ascii="Arial" w:hAnsi="Arial" w:cs="Arial"/>
          <w:bCs/>
          <w:snapToGrid w:val="0"/>
        </w:rPr>
      </w:pPr>
      <w:r w:rsidRPr="0016031F">
        <w:rPr>
          <w:rFonts w:ascii="Arial" w:hAnsi="Arial" w:cs="Arial"/>
          <w:bCs/>
          <w:snapToGrid w:val="0"/>
        </w:rPr>
        <w:t>Que, con el objeto de dar aplicación y ejecución a proyectos en el marco de la Decisión 887, el Comité del Fondo de Iniciativas Comunitarias (FIC) en su reunión virtual de fecha 1</w:t>
      </w:r>
      <w:r w:rsidR="00DA2C0F">
        <w:rPr>
          <w:rFonts w:ascii="Arial" w:hAnsi="Arial" w:cs="Arial"/>
          <w:bCs/>
          <w:snapToGrid w:val="0"/>
        </w:rPr>
        <w:t>2</w:t>
      </w:r>
      <w:r w:rsidRPr="0016031F">
        <w:rPr>
          <w:rFonts w:ascii="Arial" w:hAnsi="Arial" w:cs="Arial"/>
          <w:bCs/>
          <w:snapToGrid w:val="0"/>
        </w:rPr>
        <w:t xml:space="preserve"> de </w:t>
      </w:r>
      <w:r w:rsidR="00DA2C0F">
        <w:rPr>
          <w:rFonts w:ascii="Arial" w:hAnsi="Arial" w:cs="Arial"/>
          <w:bCs/>
          <w:snapToGrid w:val="0"/>
        </w:rPr>
        <w:t>julio</w:t>
      </w:r>
      <w:r w:rsidRPr="0016031F">
        <w:rPr>
          <w:rFonts w:ascii="Arial" w:hAnsi="Arial" w:cs="Arial"/>
          <w:bCs/>
          <w:snapToGrid w:val="0"/>
        </w:rPr>
        <w:t xml:space="preserve"> de 2022 dio viabilidad, en su calidad de instancia de priorización con la Decisión 887, a</w:t>
      </w:r>
      <w:r w:rsidR="00A95C0E">
        <w:rPr>
          <w:rFonts w:ascii="Arial" w:hAnsi="Arial" w:cs="Arial"/>
          <w:bCs/>
          <w:snapToGrid w:val="0"/>
        </w:rPr>
        <w:t>l</w:t>
      </w:r>
      <w:r w:rsidRPr="0016031F">
        <w:rPr>
          <w:rFonts w:ascii="Arial" w:hAnsi="Arial" w:cs="Arial"/>
          <w:bCs/>
          <w:snapToGrid w:val="0"/>
        </w:rPr>
        <w:t xml:space="preserve"> proyecto </w:t>
      </w:r>
      <w:r w:rsidR="00DA2C0F">
        <w:rPr>
          <w:rFonts w:ascii="Arial" w:hAnsi="Arial" w:cs="Arial"/>
          <w:bCs/>
          <w:snapToGrid w:val="0"/>
        </w:rPr>
        <w:t>“Caminos Andinos”</w:t>
      </w:r>
      <w:r w:rsidRPr="0016031F">
        <w:rPr>
          <w:rFonts w:ascii="Arial" w:hAnsi="Arial" w:cs="Arial"/>
          <w:bCs/>
          <w:snapToGrid w:val="0"/>
        </w:rPr>
        <w:t xml:space="preserve">, por un monto </w:t>
      </w:r>
      <w:r w:rsidR="00DA2C0F">
        <w:rPr>
          <w:rFonts w:ascii="Arial" w:hAnsi="Arial" w:cs="Arial"/>
          <w:bCs/>
          <w:snapToGrid w:val="0"/>
        </w:rPr>
        <w:t xml:space="preserve">total </w:t>
      </w:r>
      <w:r w:rsidRPr="0016031F">
        <w:rPr>
          <w:rFonts w:ascii="Arial" w:hAnsi="Arial" w:cs="Arial"/>
          <w:bCs/>
          <w:snapToGrid w:val="0"/>
        </w:rPr>
        <w:t xml:space="preserve">de </w:t>
      </w:r>
      <w:r w:rsidR="00DA2C0F" w:rsidRPr="00EF184A">
        <w:rPr>
          <w:rFonts w:ascii="Arial" w:hAnsi="Arial" w:cs="Arial"/>
        </w:rPr>
        <w:t xml:space="preserve">$ </w:t>
      </w:r>
      <w:r w:rsidR="00DA2C0F">
        <w:rPr>
          <w:rFonts w:ascii="Arial" w:hAnsi="Arial" w:cs="Arial"/>
        </w:rPr>
        <w:t>184.895,00 Ciento ochenta y cuatro mil ochocientos noventa y cinco con 00/100 dólares</w:t>
      </w:r>
      <w:r w:rsidR="0016031F" w:rsidRPr="0016031F">
        <w:rPr>
          <w:rFonts w:ascii="Arial" w:hAnsi="Arial" w:cs="Arial"/>
          <w:bCs/>
          <w:snapToGrid w:val="0"/>
        </w:rPr>
        <w:t>.</w:t>
      </w:r>
    </w:p>
    <w:p w14:paraId="2F61E3E0" w14:textId="3F732853" w:rsidR="00F765C7" w:rsidRPr="00842CF3" w:rsidRDefault="00F765C7" w:rsidP="00F765C7">
      <w:pPr>
        <w:spacing w:before="240"/>
        <w:ind w:firstLine="720"/>
        <w:jc w:val="both"/>
        <w:rPr>
          <w:rFonts w:ascii="Arial" w:hAnsi="Arial" w:cs="Arial"/>
          <w:bCs/>
          <w:snapToGrid w:val="0"/>
        </w:rPr>
      </w:pPr>
      <w:r w:rsidRPr="00842CF3">
        <w:rPr>
          <w:rFonts w:ascii="Arial" w:hAnsi="Arial" w:cs="Arial"/>
          <w:bCs/>
          <w:snapToGrid w:val="0"/>
        </w:rPr>
        <w:t xml:space="preserve">Que, en consecuencia, </w:t>
      </w:r>
      <w:bookmarkStart w:id="3" w:name="_Hlk108591886"/>
      <w:r w:rsidRPr="00842CF3">
        <w:rPr>
          <w:rFonts w:ascii="Arial" w:hAnsi="Arial" w:cs="Arial"/>
          <w:bCs/>
          <w:snapToGrid w:val="0"/>
        </w:rPr>
        <w:t xml:space="preserve">el Comité del </w:t>
      </w:r>
      <w:r w:rsidR="00DA2C0F">
        <w:rPr>
          <w:rFonts w:ascii="Arial" w:hAnsi="Arial" w:cs="Arial"/>
          <w:bCs/>
          <w:snapToGrid w:val="0"/>
        </w:rPr>
        <w:t xml:space="preserve">FIC </w:t>
      </w:r>
      <w:r w:rsidRPr="00842CF3">
        <w:rPr>
          <w:rFonts w:ascii="Arial" w:hAnsi="Arial" w:cs="Arial"/>
          <w:bCs/>
          <w:snapToGrid w:val="0"/>
        </w:rPr>
        <w:t>mediante nota SG/E/GG/</w:t>
      </w:r>
      <w:r w:rsidR="0025742B">
        <w:rPr>
          <w:rFonts w:ascii="Arial" w:hAnsi="Arial" w:cs="Arial"/>
          <w:bCs/>
          <w:snapToGrid w:val="0"/>
        </w:rPr>
        <w:t>948</w:t>
      </w:r>
      <w:r w:rsidRPr="00842CF3">
        <w:rPr>
          <w:rFonts w:ascii="Arial" w:hAnsi="Arial" w:cs="Arial"/>
          <w:bCs/>
          <w:snapToGrid w:val="0"/>
        </w:rPr>
        <w:t xml:space="preserve">/2022 de fecha </w:t>
      </w:r>
      <w:r w:rsidR="0025742B">
        <w:rPr>
          <w:rFonts w:ascii="Arial" w:hAnsi="Arial" w:cs="Arial"/>
          <w:bCs/>
          <w:snapToGrid w:val="0"/>
        </w:rPr>
        <w:t>13</w:t>
      </w:r>
      <w:r w:rsidRPr="00842CF3">
        <w:rPr>
          <w:rFonts w:ascii="Arial" w:hAnsi="Arial" w:cs="Arial"/>
          <w:bCs/>
          <w:snapToGrid w:val="0"/>
        </w:rPr>
        <w:t xml:space="preserve"> de </w:t>
      </w:r>
      <w:r w:rsidR="00DA2C0F">
        <w:rPr>
          <w:rFonts w:ascii="Arial" w:hAnsi="Arial" w:cs="Arial"/>
          <w:bCs/>
          <w:snapToGrid w:val="0"/>
        </w:rPr>
        <w:t>julio</w:t>
      </w:r>
      <w:r w:rsidRPr="00842CF3">
        <w:rPr>
          <w:rFonts w:ascii="Arial" w:hAnsi="Arial" w:cs="Arial"/>
          <w:bCs/>
          <w:snapToGrid w:val="0"/>
        </w:rPr>
        <w:t xml:space="preserve"> de 2022 remite a la Secretaría General de la Comunidad Andina</w:t>
      </w:r>
      <w:r w:rsidRPr="00842CF3">
        <w:rPr>
          <w:rFonts w:ascii="Arial" w:hAnsi="Arial" w:cs="Arial"/>
        </w:rPr>
        <w:t xml:space="preserve"> </w:t>
      </w:r>
      <w:r w:rsidRPr="00842CF3">
        <w:rPr>
          <w:rFonts w:ascii="Arial" w:hAnsi="Arial" w:cs="Arial"/>
          <w:bCs/>
          <w:snapToGrid w:val="0"/>
        </w:rPr>
        <w:t>en adjuntos, el informe de valoración de los proyectos recomendando su financiamiento y que será puest</w:t>
      </w:r>
      <w:r w:rsidR="00DA2C0F">
        <w:rPr>
          <w:rFonts w:ascii="Arial" w:hAnsi="Arial" w:cs="Arial"/>
          <w:bCs/>
          <w:snapToGrid w:val="0"/>
        </w:rPr>
        <w:t>o</w:t>
      </w:r>
      <w:r w:rsidRPr="00842CF3">
        <w:rPr>
          <w:rFonts w:ascii="Arial" w:hAnsi="Arial" w:cs="Arial"/>
          <w:bCs/>
          <w:snapToGrid w:val="0"/>
        </w:rPr>
        <w:t xml:space="preserve"> a consideración de la Comisión a efecto de aprobación; asimismo adjunta ficha preliminar de</w:t>
      </w:r>
      <w:r w:rsidR="00DA2C0F">
        <w:rPr>
          <w:rFonts w:ascii="Arial" w:hAnsi="Arial" w:cs="Arial"/>
          <w:bCs/>
          <w:snapToGrid w:val="0"/>
        </w:rPr>
        <w:t>l</w:t>
      </w:r>
      <w:r w:rsidRPr="00842CF3">
        <w:rPr>
          <w:rFonts w:ascii="Arial" w:hAnsi="Arial" w:cs="Arial"/>
          <w:bCs/>
          <w:snapToGrid w:val="0"/>
        </w:rPr>
        <w:t xml:space="preserve"> proyecto</w:t>
      </w:r>
      <w:bookmarkEnd w:id="3"/>
      <w:r w:rsidRPr="00842CF3">
        <w:rPr>
          <w:rFonts w:ascii="Arial" w:hAnsi="Arial" w:cs="Arial"/>
          <w:bCs/>
          <w:snapToGrid w:val="0"/>
        </w:rPr>
        <w:t>.</w:t>
      </w:r>
    </w:p>
    <w:p w14:paraId="596FC49E" w14:textId="77777777" w:rsidR="00F765C7" w:rsidRPr="00842CF3" w:rsidRDefault="00F765C7" w:rsidP="00F765C7">
      <w:pPr>
        <w:pStyle w:val="TituloDeci"/>
        <w:rPr>
          <w:rFonts w:cs="Arial"/>
        </w:rPr>
      </w:pPr>
    </w:p>
    <w:p w14:paraId="0BC6297F" w14:textId="77777777" w:rsidR="0050470E" w:rsidRDefault="0050470E" w:rsidP="000E534E">
      <w:pPr>
        <w:pStyle w:val="Default"/>
        <w:jc w:val="center"/>
        <w:rPr>
          <w:rFonts w:ascii="Arial" w:hAnsi="Arial" w:cs="Arial"/>
          <w:b/>
          <w:bCs/>
          <w:sz w:val="23"/>
          <w:szCs w:val="23"/>
          <w:lang w:val="es-EC"/>
        </w:rPr>
      </w:pPr>
    </w:p>
    <w:p w14:paraId="4C1D8628" w14:textId="77777777" w:rsidR="0050470E" w:rsidRDefault="0050470E" w:rsidP="000E534E">
      <w:pPr>
        <w:pStyle w:val="Default"/>
        <w:jc w:val="center"/>
        <w:rPr>
          <w:rFonts w:ascii="Arial" w:hAnsi="Arial" w:cs="Arial"/>
          <w:b/>
          <w:bCs/>
          <w:sz w:val="23"/>
          <w:szCs w:val="23"/>
          <w:lang w:val="es-EC"/>
        </w:rPr>
      </w:pPr>
    </w:p>
    <w:p w14:paraId="2FD6BCBD" w14:textId="4C3298D2" w:rsidR="00F765C7" w:rsidRPr="000E534E" w:rsidRDefault="00F765C7" w:rsidP="000E534E">
      <w:pPr>
        <w:pStyle w:val="Default"/>
        <w:jc w:val="center"/>
        <w:rPr>
          <w:rFonts w:ascii="Arial" w:hAnsi="Arial" w:cs="Arial"/>
          <w:b/>
          <w:bCs/>
          <w:sz w:val="23"/>
          <w:szCs w:val="23"/>
          <w:lang w:val="es-EC"/>
        </w:rPr>
      </w:pPr>
      <w:r w:rsidRPr="000E534E">
        <w:rPr>
          <w:rFonts w:ascii="Arial" w:hAnsi="Arial" w:cs="Arial"/>
          <w:b/>
          <w:bCs/>
          <w:sz w:val="23"/>
          <w:szCs w:val="23"/>
          <w:lang w:val="es-EC"/>
        </w:rPr>
        <w:t>DECIDE:</w:t>
      </w:r>
    </w:p>
    <w:p w14:paraId="2A0A76B1" w14:textId="77777777" w:rsidR="000E534E" w:rsidRDefault="000E534E" w:rsidP="000E534E">
      <w:pPr>
        <w:pStyle w:val="xmsonormal"/>
        <w:shd w:val="clear" w:color="auto" w:fill="FFFFFF"/>
        <w:spacing w:before="0" w:beforeAutospacing="0" w:after="0" w:afterAutospacing="0"/>
        <w:rPr>
          <w:rFonts w:ascii="Arial" w:hAnsi="Arial" w:cs="Arial"/>
          <w:b/>
          <w:bCs/>
          <w:color w:val="201F1E"/>
          <w:bdr w:val="none" w:sz="0" w:space="0" w:color="auto" w:frame="1"/>
        </w:rPr>
      </w:pPr>
    </w:p>
    <w:p w14:paraId="56A989E1" w14:textId="10181C88" w:rsidR="00F765C7" w:rsidRPr="00842CF3" w:rsidRDefault="00F765C7" w:rsidP="00AA1539">
      <w:pPr>
        <w:pStyle w:val="xmsonormal"/>
        <w:shd w:val="clear" w:color="auto" w:fill="FFFFFF"/>
        <w:spacing w:before="0" w:beforeAutospacing="0" w:after="0" w:afterAutospacing="0"/>
        <w:jc w:val="both"/>
        <w:rPr>
          <w:rFonts w:ascii="Arial" w:hAnsi="Arial" w:cs="Arial"/>
          <w:bCs/>
          <w:color w:val="201F1E"/>
          <w:bdr w:val="none" w:sz="0" w:space="0" w:color="auto" w:frame="1"/>
          <w:lang w:val="es-ES_tradnl"/>
        </w:rPr>
      </w:pPr>
      <w:r w:rsidRPr="00842CF3">
        <w:rPr>
          <w:rFonts w:ascii="Arial" w:hAnsi="Arial" w:cs="Arial"/>
          <w:b/>
          <w:bCs/>
          <w:color w:val="201F1E"/>
          <w:bdr w:val="none" w:sz="0" w:space="0" w:color="auto" w:frame="1"/>
        </w:rPr>
        <w:t>Artículo 1.-</w:t>
      </w:r>
      <w:r w:rsidR="000E534E">
        <w:rPr>
          <w:rFonts w:ascii="Arial" w:hAnsi="Arial" w:cs="Arial"/>
          <w:b/>
          <w:bCs/>
          <w:color w:val="201F1E"/>
          <w:bdr w:val="none" w:sz="0" w:space="0" w:color="auto" w:frame="1"/>
        </w:rPr>
        <w:t xml:space="preserve"> </w:t>
      </w:r>
      <w:r w:rsidRPr="00842CF3">
        <w:rPr>
          <w:rFonts w:ascii="Arial" w:hAnsi="Arial" w:cs="Arial"/>
          <w:color w:val="201F1E"/>
          <w:bdr w:val="none" w:sz="0" w:space="0" w:color="auto" w:frame="1"/>
        </w:rPr>
        <w:t xml:space="preserve">La presente Decisión tiene por objeto aprobar, en el marco de la Decisión 887 “Reglamento </w:t>
      </w:r>
      <w:r w:rsidRPr="00842CF3">
        <w:rPr>
          <w:rFonts w:ascii="Arial" w:hAnsi="Arial" w:cs="Arial"/>
          <w:bCs/>
          <w:color w:val="201F1E"/>
          <w:bdr w:val="none" w:sz="0" w:space="0" w:color="auto" w:frame="1"/>
          <w:lang w:val="es-ES_tradnl"/>
        </w:rPr>
        <w:t xml:space="preserve">para la ejecución del Fondo de Iniciativas Comunitarias”, </w:t>
      </w:r>
      <w:r w:rsidR="00DA2C0F">
        <w:rPr>
          <w:rFonts w:ascii="Arial" w:hAnsi="Arial" w:cs="Arial"/>
          <w:bCs/>
          <w:color w:val="201F1E"/>
          <w:bdr w:val="none" w:sz="0" w:space="0" w:color="auto" w:frame="1"/>
          <w:lang w:val="es-ES_tradnl"/>
        </w:rPr>
        <w:t>el</w:t>
      </w:r>
      <w:r w:rsidR="00002119">
        <w:rPr>
          <w:rFonts w:ascii="Arial" w:hAnsi="Arial" w:cs="Arial"/>
          <w:bCs/>
          <w:color w:val="201F1E"/>
          <w:bdr w:val="none" w:sz="0" w:space="0" w:color="auto" w:frame="1"/>
          <w:lang w:val="es-ES_tradnl"/>
        </w:rPr>
        <w:t xml:space="preserve"> siguiente</w:t>
      </w:r>
      <w:r w:rsidRPr="00842CF3">
        <w:rPr>
          <w:rFonts w:ascii="Arial" w:hAnsi="Arial" w:cs="Arial"/>
          <w:bCs/>
          <w:color w:val="201F1E"/>
          <w:bdr w:val="none" w:sz="0" w:space="0" w:color="auto" w:frame="1"/>
          <w:lang w:val="es-ES_tradnl"/>
        </w:rPr>
        <w:t xml:space="preserve"> proyecto de iniciativa comunitaria presentado por el Comité del Fondo de Iniciativas Comunitarias</w:t>
      </w:r>
      <w:r w:rsidR="00C62F6C">
        <w:rPr>
          <w:rFonts w:ascii="Arial" w:hAnsi="Arial" w:cs="Arial"/>
          <w:bCs/>
          <w:color w:val="201F1E"/>
          <w:bdr w:val="none" w:sz="0" w:space="0" w:color="auto" w:frame="1"/>
          <w:lang w:val="es-ES_tradnl"/>
        </w:rPr>
        <w:t>,</w:t>
      </w:r>
      <w:r w:rsidR="00002119">
        <w:rPr>
          <w:rFonts w:ascii="Arial" w:hAnsi="Arial" w:cs="Arial"/>
          <w:bCs/>
          <w:color w:val="201F1E"/>
          <w:bdr w:val="none" w:sz="0" w:space="0" w:color="auto" w:frame="1"/>
          <w:lang w:val="es-ES_tradnl"/>
        </w:rPr>
        <w:t xml:space="preserve"> el mismo </w:t>
      </w:r>
      <w:r w:rsidR="00C62F6C">
        <w:rPr>
          <w:rFonts w:ascii="Arial" w:hAnsi="Arial" w:cs="Arial"/>
          <w:bCs/>
          <w:color w:val="201F1E"/>
          <w:bdr w:val="none" w:sz="0" w:space="0" w:color="auto" w:frame="1"/>
          <w:lang w:val="es-ES_tradnl"/>
        </w:rPr>
        <w:t>que se detalla en el anexo 1 y que forma parte integrante de la presente decisión</w:t>
      </w:r>
      <w:r w:rsidRPr="00842CF3">
        <w:rPr>
          <w:rFonts w:ascii="Arial" w:hAnsi="Arial" w:cs="Arial"/>
          <w:bCs/>
          <w:color w:val="201F1E"/>
          <w:bdr w:val="none" w:sz="0" w:space="0" w:color="auto" w:frame="1"/>
          <w:lang w:val="es-ES_tradnl"/>
        </w:rPr>
        <w:t>:</w:t>
      </w:r>
    </w:p>
    <w:p w14:paraId="411B52AE" w14:textId="77777777" w:rsidR="00F765C7" w:rsidRPr="00842CF3" w:rsidRDefault="00F765C7" w:rsidP="00C62F6C">
      <w:pPr>
        <w:pStyle w:val="xmsonormal"/>
        <w:shd w:val="clear" w:color="auto" w:fill="FFFFFF"/>
        <w:spacing w:before="0" w:beforeAutospacing="0" w:after="0" w:afterAutospacing="0"/>
        <w:jc w:val="both"/>
        <w:rPr>
          <w:rFonts w:ascii="Arial" w:hAnsi="Arial" w:cs="Arial"/>
          <w:color w:val="201F1E"/>
          <w:bdr w:val="none" w:sz="0" w:space="0" w:color="auto" w:frame="1"/>
          <w:lang w:val="es-ES"/>
        </w:rPr>
      </w:pPr>
    </w:p>
    <w:p w14:paraId="593355E7" w14:textId="77777777" w:rsidR="00DA2C0F" w:rsidRDefault="00DA2C0F" w:rsidP="00DA2C0F">
      <w:pPr>
        <w:ind w:right="61"/>
        <w:jc w:val="both"/>
        <w:rPr>
          <w:rFonts w:ascii="Arial" w:hAnsi="Arial" w:cs="Arial"/>
        </w:rPr>
      </w:pPr>
      <w:r w:rsidRPr="00EC469E">
        <w:rPr>
          <w:rFonts w:ascii="Arial" w:hAnsi="Arial" w:cs="Arial"/>
          <w:b/>
          <w:bCs/>
        </w:rPr>
        <w:t>Nombre del Proyecto:</w:t>
      </w:r>
      <w:r>
        <w:rPr>
          <w:rFonts w:ascii="Arial" w:hAnsi="Arial" w:cs="Arial"/>
          <w:b/>
          <w:bCs/>
        </w:rPr>
        <w:t xml:space="preserve"> </w:t>
      </w:r>
      <w:r w:rsidRPr="001F5521">
        <w:rPr>
          <w:rFonts w:ascii="Arial" w:hAnsi="Arial" w:cs="Arial"/>
        </w:rPr>
        <w:t>Caminos Andinos</w:t>
      </w:r>
      <w:r>
        <w:rPr>
          <w:rFonts w:ascii="Arial" w:hAnsi="Arial" w:cs="Arial"/>
        </w:rPr>
        <w:t>.</w:t>
      </w:r>
    </w:p>
    <w:p w14:paraId="27AB452C" w14:textId="77777777" w:rsidR="00DA2C0F" w:rsidRPr="001F5521" w:rsidRDefault="00DA2C0F" w:rsidP="00DA2C0F">
      <w:pPr>
        <w:ind w:right="61"/>
        <w:jc w:val="both"/>
        <w:rPr>
          <w:rFonts w:ascii="Arial" w:hAnsi="Arial" w:cs="Arial"/>
        </w:rPr>
      </w:pPr>
      <w:r w:rsidRPr="001F5521">
        <w:rPr>
          <w:rFonts w:ascii="Arial" w:hAnsi="Arial" w:cs="Arial"/>
          <w:b/>
          <w:bCs/>
        </w:rPr>
        <w:t>Instancia proponente:</w:t>
      </w:r>
      <w:r w:rsidRPr="001F5521">
        <w:rPr>
          <w:rFonts w:ascii="Arial" w:hAnsi="Arial" w:cs="Arial"/>
        </w:rPr>
        <w:t xml:space="preserve"> Ministerio de Turismo de Ecuador, Grupo de Trabajo Ad Hoc Turismo, Presidencia Pro Tempore.</w:t>
      </w:r>
    </w:p>
    <w:p w14:paraId="6462A1D8" w14:textId="77777777" w:rsidR="00DA2C0F" w:rsidRDefault="00DA2C0F" w:rsidP="00DA2C0F">
      <w:pPr>
        <w:ind w:right="61"/>
        <w:jc w:val="both"/>
        <w:rPr>
          <w:rFonts w:ascii="Arial" w:hAnsi="Arial" w:cs="Arial"/>
        </w:rPr>
      </w:pPr>
      <w:r>
        <w:rPr>
          <w:rFonts w:ascii="Arial" w:hAnsi="Arial" w:cs="Arial"/>
          <w:b/>
          <w:bCs/>
        </w:rPr>
        <w:t xml:space="preserve">Monto Solicitado: </w:t>
      </w:r>
      <w:bookmarkStart w:id="4" w:name="_Hlk108519506"/>
      <w:r w:rsidRPr="00EF184A">
        <w:rPr>
          <w:rFonts w:ascii="Arial" w:hAnsi="Arial" w:cs="Arial"/>
        </w:rPr>
        <w:t xml:space="preserve">$ </w:t>
      </w:r>
      <w:r>
        <w:rPr>
          <w:rFonts w:ascii="Arial" w:hAnsi="Arial" w:cs="Arial"/>
        </w:rPr>
        <w:t>184.895,00 Ciento ochenta y cuatro mil ochocientos noventa y cinco con 00/100 dólares</w:t>
      </w:r>
      <w:bookmarkEnd w:id="4"/>
      <w:r>
        <w:rPr>
          <w:rFonts w:ascii="Arial" w:hAnsi="Arial" w:cs="Arial"/>
        </w:rPr>
        <w:t>.</w:t>
      </w:r>
    </w:p>
    <w:p w14:paraId="6B4FCA56" w14:textId="77777777" w:rsidR="00F765C7" w:rsidRPr="00842CF3" w:rsidRDefault="00F765C7" w:rsidP="00F765C7">
      <w:pPr>
        <w:pStyle w:val="xmsonormal"/>
        <w:shd w:val="clear" w:color="auto" w:fill="FFFFFF"/>
        <w:spacing w:before="0" w:beforeAutospacing="0" w:after="0" w:afterAutospacing="0"/>
        <w:rPr>
          <w:rFonts w:ascii="Arial" w:hAnsi="Arial" w:cs="Arial"/>
          <w:b/>
          <w:bCs/>
          <w:snapToGrid w:val="0"/>
        </w:rPr>
      </w:pPr>
    </w:p>
    <w:p w14:paraId="5FBC935C" w14:textId="01B607B0" w:rsidR="00F765C7" w:rsidRPr="00842CF3" w:rsidRDefault="000E534E" w:rsidP="00AA1539">
      <w:pPr>
        <w:pStyle w:val="xmsonormal"/>
        <w:shd w:val="clear" w:color="auto" w:fill="FFFFFF"/>
        <w:spacing w:before="0" w:beforeAutospacing="0" w:after="0" w:afterAutospacing="0"/>
        <w:jc w:val="both"/>
        <w:rPr>
          <w:rFonts w:ascii="Arial" w:hAnsi="Arial" w:cs="Arial"/>
          <w:snapToGrid w:val="0"/>
          <w:lang w:val="es-ES"/>
        </w:rPr>
      </w:pPr>
      <w:bookmarkStart w:id="5" w:name="_Hlk56105038"/>
      <w:r>
        <w:rPr>
          <w:rFonts w:ascii="Arial" w:hAnsi="Arial" w:cs="Arial"/>
          <w:b/>
          <w:bCs/>
          <w:snapToGrid w:val="0"/>
        </w:rPr>
        <w:t xml:space="preserve">Artículo 2.- </w:t>
      </w:r>
      <w:r w:rsidR="00F765C7" w:rsidRPr="00842CF3">
        <w:rPr>
          <w:rFonts w:ascii="Arial" w:hAnsi="Arial" w:cs="Arial"/>
          <w:snapToGrid w:val="0"/>
          <w:lang w:val="es-ES"/>
        </w:rPr>
        <w:t>En cumplimiento del artículo 11 del Reglamento del Fondo de Iniciativas Comunitarias aprobado mediante Decisión 887, el responsable de la ejecución de la Iniciativa Comunitaria será el proponente y deberá realizar el seguimiento al cronograma de ejecución y al cronograma de desembolsos correspondientes de la Iniciativa Comunitaria.</w:t>
      </w:r>
    </w:p>
    <w:p w14:paraId="606E1DAA" w14:textId="77777777" w:rsidR="00F765C7" w:rsidRPr="000E534E" w:rsidRDefault="00F765C7" w:rsidP="00F765C7">
      <w:pPr>
        <w:pStyle w:val="xmsonormal"/>
        <w:shd w:val="clear" w:color="auto" w:fill="FFFFFF"/>
        <w:spacing w:before="0" w:beforeAutospacing="0" w:after="0" w:afterAutospacing="0"/>
        <w:jc w:val="both"/>
        <w:rPr>
          <w:rFonts w:ascii="Arial" w:hAnsi="Arial" w:cs="Arial"/>
          <w:snapToGrid w:val="0"/>
          <w:lang w:val="es-ES"/>
        </w:rPr>
      </w:pPr>
    </w:p>
    <w:p w14:paraId="1FC5EB6D" w14:textId="38B90F70" w:rsidR="00F765C7" w:rsidRPr="00842CF3" w:rsidRDefault="00F765C7" w:rsidP="00F765C7">
      <w:pPr>
        <w:tabs>
          <w:tab w:val="left" w:pos="720"/>
          <w:tab w:val="left" w:pos="1152"/>
        </w:tabs>
        <w:jc w:val="both"/>
        <w:rPr>
          <w:rFonts w:ascii="Arial" w:hAnsi="Arial" w:cs="Arial"/>
          <w:snapToGrid w:val="0"/>
        </w:rPr>
      </w:pPr>
      <w:bookmarkStart w:id="6" w:name="_Hlk57985155"/>
      <w:bookmarkEnd w:id="5"/>
      <w:r w:rsidRPr="00842CF3">
        <w:rPr>
          <w:rFonts w:ascii="Arial" w:hAnsi="Arial" w:cs="Arial"/>
          <w:b/>
          <w:bCs/>
          <w:snapToGrid w:val="0"/>
        </w:rPr>
        <w:t>Artículo</w:t>
      </w:r>
      <w:r w:rsidRPr="00842CF3">
        <w:rPr>
          <w:rFonts w:ascii="Arial" w:hAnsi="Arial" w:cs="Arial"/>
          <w:snapToGrid w:val="0"/>
        </w:rPr>
        <w:t xml:space="preserve"> </w:t>
      </w:r>
      <w:r w:rsidRPr="00842CF3">
        <w:rPr>
          <w:rFonts w:ascii="Arial" w:hAnsi="Arial" w:cs="Arial"/>
          <w:b/>
          <w:bCs/>
          <w:snapToGrid w:val="0"/>
        </w:rPr>
        <w:t>3.-</w:t>
      </w:r>
      <w:r w:rsidR="000E534E">
        <w:rPr>
          <w:rFonts w:ascii="Arial" w:hAnsi="Arial" w:cs="Arial"/>
          <w:b/>
          <w:bCs/>
          <w:snapToGrid w:val="0"/>
        </w:rPr>
        <w:t xml:space="preserve"> </w:t>
      </w:r>
      <w:r w:rsidRPr="00842CF3">
        <w:rPr>
          <w:rFonts w:ascii="Arial" w:hAnsi="Arial" w:cs="Arial"/>
          <w:snapToGrid w:val="0"/>
        </w:rPr>
        <w:t>En cumplimiento del artículo 16 del Reglamento del Fondo de Iniciativas Comunitarias aprobado mediante Decisión 887, la Secretaría General de la Comunidad Andina adelantará las actuaciones contractuales a que haya lugar que permitan la ejecución, seguimiento y evaluación de la Iniciativa Comunitaria en conformidad con las normas y procedimiento legalmente establecidos y vigentes.</w:t>
      </w:r>
    </w:p>
    <w:p w14:paraId="06E588F9" w14:textId="77777777" w:rsidR="00F765C7" w:rsidRPr="00842CF3" w:rsidRDefault="00F765C7" w:rsidP="00F765C7">
      <w:pPr>
        <w:tabs>
          <w:tab w:val="left" w:pos="720"/>
          <w:tab w:val="left" w:pos="1152"/>
        </w:tabs>
        <w:jc w:val="both"/>
        <w:rPr>
          <w:rFonts w:ascii="Arial" w:hAnsi="Arial" w:cs="Arial"/>
          <w:snapToGrid w:val="0"/>
        </w:rPr>
      </w:pPr>
    </w:p>
    <w:p w14:paraId="7058DEC1" w14:textId="22592998" w:rsidR="009F257E" w:rsidRPr="004A499B" w:rsidRDefault="00F765C7" w:rsidP="009F257E">
      <w:pPr>
        <w:pStyle w:val="NormalWeb"/>
        <w:tabs>
          <w:tab w:val="left" w:pos="426"/>
        </w:tabs>
        <w:spacing w:before="0" w:beforeAutospacing="0" w:after="0" w:afterAutospacing="0"/>
        <w:jc w:val="both"/>
        <w:rPr>
          <w:rFonts w:ascii="Arial" w:hAnsi="Arial" w:cs="Arial"/>
          <w:lang w:val="es-ES_tradnl"/>
        </w:rPr>
      </w:pPr>
      <w:r w:rsidRPr="00842CF3">
        <w:rPr>
          <w:rFonts w:ascii="Arial" w:hAnsi="Arial" w:cs="Arial"/>
          <w:snapToGrid w:val="0"/>
          <w:lang w:val="es-CO"/>
        </w:rPr>
        <w:t xml:space="preserve">Dada en la ciudad de Lima, Perú, a los </w:t>
      </w:r>
      <w:r w:rsidR="00B47B88">
        <w:rPr>
          <w:rFonts w:ascii="Arial" w:hAnsi="Arial" w:cs="Arial"/>
          <w:snapToGrid w:val="0"/>
          <w:lang w:val="es-CO"/>
        </w:rPr>
        <w:t>catorce</w:t>
      </w:r>
      <w:r w:rsidRPr="00842CF3">
        <w:rPr>
          <w:rFonts w:ascii="Arial" w:hAnsi="Arial" w:cs="Arial"/>
          <w:snapToGrid w:val="0"/>
          <w:lang w:val="es-CO"/>
        </w:rPr>
        <w:t xml:space="preserve"> días del mes de </w:t>
      </w:r>
      <w:r w:rsidR="003B6788">
        <w:rPr>
          <w:rFonts w:ascii="Arial" w:hAnsi="Arial" w:cs="Arial"/>
          <w:snapToGrid w:val="0"/>
          <w:lang w:val="es-CO"/>
        </w:rPr>
        <w:t>julio</w:t>
      </w:r>
      <w:r w:rsidRPr="00842CF3">
        <w:rPr>
          <w:rFonts w:ascii="Arial" w:hAnsi="Arial" w:cs="Arial"/>
          <w:snapToGrid w:val="0"/>
          <w:lang w:val="es-CO"/>
        </w:rPr>
        <w:t xml:space="preserve"> del año dos mil </w:t>
      </w:r>
      <w:r w:rsidR="00842CF3" w:rsidRPr="00842CF3">
        <w:rPr>
          <w:rFonts w:ascii="Arial" w:hAnsi="Arial" w:cs="Arial"/>
          <w:snapToGrid w:val="0"/>
          <w:lang w:val="es-CO"/>
        </w:rPr>
        <w:t>veintidós</w:t>
      </w:r>
      <w:r w:rsidRPr="00842CF3">
        <w:rPr>
          <w:rFonts w:ascii="Arial" w:hAnsi="Arial" w:cs="Arial"/>
          <w:snapToGrid w:val="0"/>
          <w:lang w:val="es-CO"/>
        </w:rPr>
        <w:t>.</w:t>
      </w:r>
      <w:bookmarkEnd w:id="6"/>
      <w:r w:rsidR="009F257E" w:rsidRPr="009F257E">
        <w:rPr>
          <w:rFonts w:ascii="Arial" w:hAnsi="Arial" w:cs="Arial"/>
          <w:lang w:val="es-ES_tradnl"/>
        </w:rPr>
        <w:t xml:space="preserve"> </w:t>
      </w:r>
    </w:p>
    <w:p w14:paraId="726713B7" w14:textId="77777777" w:rsidR="009F257E" w:rsidRDefault="009F257E" w:rsidP="009F257E">
      <w:pPr>
        <w:pStyle w:val="NormalWeb"/>
        <w:tabs>
          <w:tab w:val="left" w:pos="426"/>
        </w:tabs>
        <w:spacing w:before="0" w:beforeAutospacing="0" w:after="0" w:afterAutospacing="0"/>
        <w:jc w:val="center"/>
        <w:rPr>
          <w:rFonts w:ascii="Arial" w:hAnsi="Arial" w:cs="Arial"/>
          <w:lang w:val="es-ES_tradnl"/>
        </w:rPr>
      </w:pPr>
    </w:p>
    <w:p w14:paraId="62B826BA" w14:textId="77777777" w:rsidR="009F257E" w:rsidRDefault="009F257E" w:rsidP="009F257E">
      <w:pPr>
        <w:pStyle w:val="NormalWeb"/>
        <w:tabs>
          <w:tab w:val="left" w:pos="426"/>
        </w:tabs>
        <w:spacing w:before="0" w:beforeAutospacing="0" w:after="0" w:afterAutospacing="0"/>
        <w:jc w:val="center"/>
        <w:rPr>
          <w:rFonts w:ascii="Arial" w:hAnsi="Arial" w:cs="Arial"/>
          <w:lang w:val="es-ES_tradnl"/>
        </w:rPr>
      </w:pPr>
    </w:p>
    <w:p w14:paraId="1C6679BE" w14:textId="152FB825" w:rsidR="009F257E" w:rsidRPr="004A499B" w:rsidRDefault="009F257E" w:rsidP="009F257E">
      <w:pPr>
        <w:pStyle w:val="NormalWeb"/>
        <w:tabs>
          <w:tab w:val="left" w:pos="426"/>
        </w:tabs>
        <w:spacing w:before="0" w:beforeAutospacing="0" w:after="0" w:afterAutospacing="0"/>
        <w:jc w:val="center"/>
        <w:rPr>
          <w:rFonts w:ascii="Arial" w:hAnsi="Arial" w:cs="Arial"/>
          <w:lang w:val="es-ES_tradnl"/>
        </w:rPr>
      </w:pPr>
      <w:r w:rsidRPr="004A499B">
        <w:rPr>
          <w:rFonts w:ascii="Arial" w:hAnsi="Arial" w:cs="Arial"/>
          <w:lang w:val="es-ES_tradnl"/>
        </w:rPr>
        <w:t>*****</w:t>
      </w:r>
    </w:p>
    <w:p w14:paraId="2EC459CD" w14:textId="2416BF16" w:rsidR="00F765C7" w:rsidRPr="00842CF3" w:rsidRDefault="00F765C7" w:rsidP="00F765C7">
      <w:pPr>
        <w:tabs>
          <w:tab w:val="left" w:pos="720"/>
          <w:tab w:val="left" w:pos="1152"/>
        </w:tabs>
        <w:jc w:val="both"/>
        <w:rPr>
          <w:rFonts w:ascii="Arial" w:hAnsi="Arial" w:cs="Arial"/>
          <w:snapToGrid w:val="0"/>
        </w:rPr>
      </w:pPr>
    </w:p>
    <w:p w14:paraId="169ADB71" w14:textId="3AD1D713" w:rsidR="00C62F6C" w:rsidRDefault="00C62F6C">
      <w:pPr>
        <w:spacing w:after="160" w:line="259" w:lineRule="auto"/>
        <w:rPr>
          <w:rFonts w:ascii="Arial" w:hAnsi="Arial" w:cs="Arial"/>
        </w:rPr>
      </w:pPr>
      <w:r>
        <w:rPr>
          <w:rFonts w:ascii="Arial" w:hAnsi="Arial" w:cs="Arial"/>
        </w:rPr>
        <w:br w:type="page"/>
      </w:r>
    </w:p>
    <w:tbl>
      <w:tblPr>
        <w:tblStyle w:val="Tablaconcuadrcula4-nfasis61"/>
        <w:tblW w:w="10060" w:type="dxa"/>
        <w:tblInd w:w="-786" w:type="dxa"/>
        <w:tblLook w:val="04A0" w:firstRow="1" w:lastRow="0" w:firstColumn="1" w:lastColumn="0" w:noHBand="0" w:noVBand="1"/>
      </w:tblPr>
      <w:tblGrid>
        <w:gridCol w:w="704"/>
        <w:gridCol w:w="3119"/>
        <w:gridCol w:w="6237"/>
      </w:tblGrid>
      <w:tr w:rsidR="00002119" w14:paraId="5926F8F9" w14:textId="77777777" w:rsidTr="00002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3"/>
          </w:tcPr>
          <w:p w14:paraId="43FA1795" w14:textId="77777777" w:rsidR="00002119" w:rsidRPr="00B15FC1" w:rsidRDefault="00002119" w:rsidP="00AA7457">
            <w:pPr>
              <w:jc w:val="center"/>
              <w:rPr>
                <w:b w:val="0"/>
                <w:sz w:val="22"/>
              </w:rPr>
            </w:pPr>
            <w:r w:rsidRPr="00B15FC1">
              <w:rPr>
                <w:b w:val="0"/>
                <w:sz w:val="22"/>
              </w:rPr>
              <w:lastRenderedPageBreak/>
              <w:t>FICHA</w:t>
            </w:r>
          </w:p>
          <w:p w14:paraId="6C677CAD" w14:textId="77777777" w:rsidR="00002119" w:rsidRDefault="00002119" w:rsidP="00AA7457">
            <w:pPr>
              <w:jc w:val="center"/>
            </w:pPr>
            <w:r w:rsidRPr="00B15FC1">
              <w:rPr>
                <w:b w:val="0"/>
                <w:sz w:val="22"/>
              </w:rPr>
              <w:t>PROYECTO DE LA INICIATIVA COMÚN DEFINITIVA DE LA COMUNIDAD ANDINA</w:t>
            </w:r>
          </w:p>
        </w:tc>
      </w:tr>
      <w:tr w:rsidR="00002119" w14:paraId="779A51BA" w14:textId="77777777" w:rsidTr="00002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72A59AC" w14:textId="77777777" w:rsidR="00002119" w:rsidRDefault="00002119" w:rsidP="00AA7457">
            <w:r>
              <w:t>I</w:t>
            </w:r>
          </w:p>
        </w:tc>
        <w:tc>
          <w:tcPr>
            <w:tcW w:w="3119" w:type="dxa"/>
            <w:vAlign w:val="center"/>
          </w:tcPr>
          <w:p w14:paraId="3EBF06EF"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rsidRPr="00B15FC1">
              <w:t>Nombre del Proyecto</w:t>
            </w:r>
            <w:r>
              <w:t>:</w:t>
            </w:r>
          </w:p>
          <w:p w14:paraId="4179C46F"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tc>
        <w:tc>
          <w:tcPr>
            <w:tcW w:w="6237" w:type="dxa"/>
            <w:vAlign w:val="center"/>
          </w:tcPr>
          <w:p w14:paraId="7771A658" w14:textId="77777777" w:rsidR="00002119" w:rsidRDefault="00002119" w:rsidP="00AA7457">
            <w:pPr>
              <w:jc w:val="center"/>
              <w:cnfStyle w:val="000000100000" w:firstRow="0" w:lastRow="0" w:firstColumn="0" w:lastColumn="0" w:oddVBand="0" w:evenVBand="0" w:oddHBand="1" w:evenHBand="0" w:firstRowFirstColumn="0" w:firstRowLastColumn="0" w:lastRowFirstColumn="0" w:lastRowLastColumn="0"/>
            </w:pPr>
          </w:p>
          <w:p w14:paraId="5E077DDF"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Caminos Andinos</w:t>
            </w:r>
          </w:p>
          <w:p w14:paraId="6074B03F" w14:textId="77777777" w:rsidR="00002119" w:rsidRDefault="00002119" w:rsidP="00AA7457">
            <w:pPr>
              <w:jc w:val="center"/>
              <w:cnfStyle w:val="000000100000" w:firstRow="0" w:lastRow="0" w:firstColumn="0" w:lastColumn="0" w:oddVBand="0" w:evenVBand="0" w:oddHBand="1" w:evenHBand="0" w:firstRowFirstColumn="0" w:firstRowLastColumn="0" w:lastRowFirstColumn="0" w:lastRowLastColumn="0"/>
            </w:pPr>
          </w:p>
        </w:tc>
      </w:tr>
      <w:tr w:rsidR="00002119" w14:paraId="33233A65" w14:textId="77777777" w:rsidTr="00002119">
        <w:tc>
          <w:tcPr>
            <w:cnfStyle w:val="001000000000" w:firstRow="0" w:lastRow="0" w:firstColumn="1" w:lastColumn="0" w:oddVBand="0" w:evenVBand="0" w:oddHBand="0" w:evenHBand="0" w:firstRowFirstColumn="0" w:firstRowLastColumn="0" w:lastRowFirstColumn="0" w:lastRowLastColumn="0"/>
            <w:tcW w:w="704" w:type="dxa"/>
            <w:vAlign w:val="center"/>
          </w:tcPr>
          <w:p w14:paraId="763E3B89" w14:textId="77777777" w:rsidR="00002119" w:rsidRDefault="00002119" w:rsidP="00AA7457">
            <w:r>
              <w:t>II</w:t>
            </w:r>
          </w:p>
        </w:tc>
        <w:tc>
          <w:tcPr>
            <w:tcW w:w="3119" w:type="dxa"/>
            <w:vAlign w:val="center"/>
          </w:tcPr>
          <w:p w14:paraId="4C7EF76C"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Instancia Proponente al</w:t>
            </w:r>
          </w:p>
          <w:p w14:paraId="3DE6BF6E"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FIC (Países miembros,</w:t>
            </w:r>
          </w:p>
          <w:p w14:paraId="584AA697"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Comités Técnicos y</w:t>
            </w:r>
          </w:p>
          <w:p w14:paraId="42E5E192"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Grupos de trabajo, SG</w:t>
            </w:r>
          </w:p>
          <w:p w14:paraId="080B7B67"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CAN)</w:t>
            </w:r>
          </w:p>
        </w:tc>
        <w:tc>
          <w:tcPr>
            <w:tcW w:w="6237" w:type="dxa"/>
            <w:vAlign w:val="center"/>
          </w:tcPr>
          <w:p w14:paraId="3B89DE55" w14:textId="77777777" w:rsidR="00002119" w:rsidRPr="0029578D" w:rsidRDefault="00002119" w:rsidP="00AA7457">
            <w:pPr>
              <w:cnfStyle w:val="000000000000" w:firstRow="0" w:lastRow="0" w:firstColumn="0" w:lastColumn="0" w:oddVBand="0" w:evenVBand="0" w:oddHBand="0" w:evenHBand="0" w:firstRowFirstColumn="0" w:firstRowLastColumn="0" w:lastRowFirstColumn="0" w:lastRowLastColumn="0"/>
            </w:pPr>
            <w:r>
              <w:t>Ministerio de Ecuador, Grupo de Trabajo Ad Hoc Turismo, Presidente Pro Tempore</w:t>
            </w:r>
          </w:p>
        </w:tc>
      </w:tr>
      <w:tr w:rsidR="00002119" w14:paraId="65B82B1E" w14:textId="77777777" w:rsidTr="00002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9841486" w14:textId="77777777" w:rsidR="00002119" w:rsidRDefault="00002119" w:rsidP="00AA7457">
            <w:r>
              <w:t>III</w:t>
            </w:r>
          </w:p>
        </w:tc>
        <w:tc>
          <w:tcPr>
            <w:tcW w:w="3119" w:type="dxa"/>
            <w:vAlign w:val="center"/>
          </w:tcPr>
          <w:p w14:paraId="0B143EB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Objetivos de la iniciativa</w:t>
            </w:r>
          </w:p>
          <w:p w14:paraId="22B774E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(Incluyendo metas a</w:t>
            </w:r>
          </w:p>
          <w:p w14:paraId="730CD47A"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alcanzar)</w:t>
            </w:r>
          </w:p>
        </w:tc>
        <w:tc>
          <w:tcPr>
            <w:tcW w:w="6237" w:type="dxa"/>
            <w:vAlign w:val="center"/>
          </w:tcPr>
          <w:p w14:paraId="4E403140" w14:textId="77777777" w:rsidR="00002119" w:rsidRPr="005676BC" w:rsidRDefault="00002119" w:rsidP="00AA7457">
            <w:pPr>
              <w:cnfStyle w:val="000000100000" w:firstRow="0" w:lastRow="0" w:firstColumn="0" w:lastColumn="0" w:oddVBand="0" w:evenVBand="0" w:oddHBand="1" w:evenHBand="0" w:firstRowFirstColumn="0" w:firstRowLastColumn="0" w:lastRowFirstColumn="0" w:lastRowLastColumn="0"/>
              <w:rPr>
                <w:b/>
              </w:rPr>
            </w:pPr>
            <w:r w:rsidRPr="005676BC">
              <w:rPr>
                <w:b/>
              </w:rPr>
              <w:t xml:space="preserve">Objetivo General. - </w:t>
            </w:r>
          </w:p>
          <w:p w14:paraId="0FAE3181"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28ADDFC1"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bookmarkStart w:id="7" w:name="_Hlk104445191"/>
            <w:r w:rsidRPr="007C1A8C">
              <w:t>Impulsar la integración regional mediante el turismo como eje de recuperación económica, promoviendo</w:t>
            </w:r>
            <w:r>
              <w:t xml:space="preserve"> la creación y</w:t>
            </w:r>
            <w:r w:rsidRPr="007C1A8C">
              <w:t xml:space="preserve"> el posicionami</w:t>
            </w:r>
            <w:r>
              <w:t>ento de la identidad turística a</w:t>
            </w:r>
            <w:r w:rsidRPr="007C1A8C">
              <w:t xml:space="preserve">ndina </w:t>
            </w:r>
            <w:r>
              <w:t xml:space="preserve">“Caminos Andinos”, </w:t>
            </w:r>
            <w:r w:rsidRPr="007C1A8C">
              <w:t>través de los ejes c</w:t>
            </w:r>
            <w:r>
              <w:t>omunes de Patrimonio Cultural, G</w:t>
            </w:r>
            <w:r w:rsidRPr="007C1A8C">
              <w:t>ast</w:t>
            </w:r>
            <w:r>
              <w:t>ronomía, Turismo R</w:t>
            </w:r>
            <w:r w:rsidRPr="007C1A8C">
              <w:t xml:space="preserve">ural y </w:t>
            </w:r>
            <w:r>
              <w:t>C</w:t>
            </w:r>
            <w:r w:rsidRPr="007C1A8C">
              <w:t>omunitaria</w:t>
            </w:r>
            <w:r>
              <w:t>, Patrimonio N</w:t>
            </w:r>
            <w:r w:rsidRPr="007C1A8C">
              <w:t>atural</w:t>
            </w:r>
            <w:r>
              <w:t>, soportado en acciones promocionales</w:t>
            </w:r>
            <w:r w:rsidRPr="007C1A8C">
              <w:t xml:space="preserve"> que visibilice la oferta turística de la región andina</w:t>
            </w:r>
            <w:r>
              <w:t>.</w:t>
            </w:r>
          </w:p>
          <w:bookmarkEnd w:id="7"/>
          <w:p w14:paraId="316DCA4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5BF6C7FC" w14:textId="77777777" w:rsidR="00002119" w:rsidRPr="005676BC" w:rsidRDefault="00002119" w:rsidP="00AA7457">
            <w:pPr>
              <w:cnfStyle w:val="000000100000" w:firstRow="0" w:lastRow="0" w:firstColumn="0" w:lastColumn="0" w:oddVBand="0" w:evenVBand="0" w:oddHBand="1" w:evenHBand="0" w:firstRowFirstColumn="0" w:firstRowLastColumn="0" w:lastRowFirstColumn="0" w:lastRowLastColumn="0"/>
              <w:rPr>
                <w:b/>
              </w:rPr>
            </w:pPr>
            <w:r w:rsidRPr="005676BC">
              <w:rPr>
                <w:b/>
              </w:rPr>
              <w:t xml:space="preserve">Objetivo Específico. – </w:t>
            </w:r>
          </w:p>
          <w:p w14:paraId="2562EA7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5ECA6C04" w14:textId="77777777" w:rsidR="00002119" w:rsidRDefault="00002119" w:rsidP="00002119">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Construir una identidad de destino turístico regional “Caminos Andinos” a partir de las propuestas presentadas por los cuatro diferentes países y sus posibles mercados objetivos.</w:t>
            </w:r>
          </w:p>
          <w:p w14:paraId="169EAE8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rPr>
                <w:rStyle w:val="Refdecomentario"/>
              </w:rPr>
              <w:t xml:space="preserve"> </w:t>
            </w:r>
          </w:p>
          <w:p w14:paraId="609AE336" w14:textId="77777777" w:rsidR="00002119" w:rsidRDefault="00002119" w:rsidP="00002119">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 xml:space="preserve">Identificación de oferta, consolidación de la misma, que incluya la identificación en específico de la información de las rutas, así </w:t>
            </w:r>
            <w:proofErr w:type="gramStart"/>
            <w:r>
              <w:t>como  su</w:t>
            </w:r>
            <w:proofErr w:type="gramEnd"/>
            <w:r>
              <w:t xml:space="preserve"> adecuada articulación con el tejido empresarial.</w:t>
            </w:r>
          </w:p>
          <w:p w14:paraId="310B6ADB"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1E0F1E0A" w14:textId="77777777" w:rsidR="00002119" w:rsidRDefault="00002119" w:rsidP="00002119">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Elaborar e implementar una marca turística “Caminos Andinos” bajo el paraguas “Comunidad Andina” que permita posicionar los países andinos como macro región turística que sirva de paraguas a los cuatro países como destinos individuales.</w:t>
            </w:r>
          </w:p>
          <w:p w14:paraId="45002E3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2FAB460" w14:textId="77777777" w:rsidR="00002119" w:rsidRDefault="00002119" w:rsidP="00002119">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Diseñar e implementar</w:t>
            </w:r>
            <w:r w:rsidRPr="002862CC">
              <w:t xml:space="preserve"> un micro-sitio turístico “Caminos Andinos” que visibilice el potencial turístico de la región a través de los elementos comunes: Patrimonio Cultural., Patrimonio Natural, Comunidades Ancestrales y Ruralidad, Gastronomía y Artesanía y en base a los lineamientos de los resultados R1 y R2.</w:t>
            </w:r>
          </w:p>
          <w:p w14:paraId="56E69506"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66EFF253" w14:textId="77777777" w:rsidR="00002119" w:rsidRDefault="00002119" w:rsidP="00002119">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 xml:space="preserve">Recopilar material promocional digital del macro destino turístico “Caminos Andinos” para apoyar </w:t>
            </w:r>
            <w:r>
              <w:lastRenderedPageBreak/>
              <w:t xml:space="preserve">el posicionamiento turístico del destino macro regional a través de un </w:t>
            </w:r>
            <w:proofErr w:type="spellStart"/>
            <w:r>
              <w:t>micrositio</w:t>
            </w:r>
            <w:proofErr w:type="spellEnd"/>
          </w:p>
          <w:p w14:paraId="1E30509E"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E91778B" w14:textId="77777777" w:rsidR="00002119" w:rsidRDefault="00002119" w:rsidP="00002119">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rsidRPr="001C5AC1">
              <w:t>Realizar un evento de presentación de la marca turística “Caminos Andinos” dirigido a medios de prensa y actores de la industria de turismo especializados en Latinoamérica en el marco de una feria internacional.</w:t>
            </w:r>
          </w:p>
          <w:p w14:paraId="6DA3E78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43F65D05" w14:textId="77777777" w:rsidR="00002119" w:rsidRDefault="00002119" w:rsidP="00002119">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rsidRPr="00B44BA3">
              <w:t xml:space="preserve">Realizar </w:t>
            </w:r>
            <w:r>
              <w:t>8</w:t>
            </w:r>
            <w:r w:rsidRPr="00B44BA3">
              <w:t xml:space="preserve"> </w:t>
            </w:r>
            <w:proofErr w:type="spellStart"/>
            <w:r w:rsidRPr="00B44BA3">
              <w:t>press</w:t>
            </w:r>
            <w:proofErr w:type="spellEnd"/>
            <w:r w:rsidRPr="00B44BA3">
              <w:t xml:space="preserve"> </w:t>
            </w:r>
            <w:proofErr w:type="spellStart"/>
            <w:r w:rsidRPr="00B44BA3">
              <w:t>trips</w:t>
            </w:r>
            <w:proofErr w:type="spellEnd"/>
            <w:r w:rsidRPr="00B44BA3">
              <w:t xml:space="preserve"> (2 por país</w:t>
            </w:r>
            <w:r>
              <w:t>, 4 periodistas por cada viaje</w:t>
            </w:r>
            <w:r w:rsidRPr="00B44BA3">
              <w:t>) bajo el paraguas “Caminos Andinos” para medios de mercados consensuados entre los cuatro países (</w:t>
            </w:r>
            <w:r>
              <w:t>$</w:t>
            </w:r>
            <w:r w:rsidRPr="00B44BA3">
              <w:t>3</w:t>
            </w:r>
            <w:r>
              <w:t>,</w:t>
            </w:r>
            <w:r w:rsidRPr="00B44BA3">
              <w:t xml:space="preserve">850 </w:t>
            </w:r>
            <w:proofErr w:type="spellStart"/>
            <w:r w:rsidRPr="00B44BA3">
              <w:t>pp</w:t>
            </w:r>
            <w:proofErr w:type="spellEnd"/>
            <w:r w:rsidRPr="00B44BA3">
              <w:t xml:space="preserve"> </w:t>
            </w:r>
            <w:proofErr w:type="spellStart"/>
            <w:r w:rsidRPr="00B44BA3">
              <w:t>inc</w:t>
            </w:r>
            <w:proofErr w:type="spellEnd"/>
            <w:r w:rsidRPr="00B44BA3">
              <w:t xml:space="preserve"> </w:t>
            </w:r>
            <w:proofErr w:type="spellStart"/>
            <w:r w:rsidRPr="00B44BA3">
              <w:t>tkt</w:t>
            </w:r>
            <w:proofErr w:type="spellEnd"/>
            <w:r w:rsidRPr="00B44BA3">
              <w:t>)</w:t>
            </w:r>
            <w:r>
              <w:t>.</w:t>
            </w:r>
          </w:p>
          <w:p w14:paraId="5D5B522B"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136C3528" w14:textId="77777777" w:rsidR="00002119" w:rsidRDefault="00002119" w:rsidP="00002119">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Realizar una rueda de negocios virtual para operadores turísticos de los cuatro países.</w:t>
            </w:r>
          </w:p>
          <w:p w14:paraId="39400AD6" w14:textId="77777777" w:rsidR="00002119" w:rsidRDefault="00002119" w:rsidP="00AA7457">
            <w:pPr>
              <w:pStyle w:val="Prrafodelista"/>
              <w:cnfStyle w:val="000000100000" w:firstRow="0" w:lastRow="0" w:firstColumn="0" w:lastColumn="0" w:oddVBand="0" w:evenVBand="0" w:oddHBand="1" w:evenHBand="0" w:firstRowFirstColumn="0" w:firstRowLastColumn="0" w:lastRowFirstColumn="0" w:lastRowLastColumn="0"/>
            </w:pPr>
          </w:p>
          <w:p w14:paraId="68EC7C45" w14:textId="77777777" w:rsidR="00002119" w:rsidRDefault="00002119" w:rsidP="00002119">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Mantener la estrategia digital y el sitio web durante 3 años a partir de la implementación del proyecto.</w:t>
            </w:r>
          </w:p>
          <w:p w14:paraId="53685CA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tc>
      </w:tr>
      <w:tr w:rsidR="00002119" w14:paraId="61669C56" w14:textId="77777777" w:rsidTr="00002119">
        <w:tc>
          <w:tcPr>
            <w:cnfStyle w:val="001000000000" w:firstRow="0" w:lastRow="0" w:firstColumn="1" w:lastColumn="0" w:oddVBand="0" w:evenVBand="0" w:oddHBand="0" w:evenHBand="0" w:firstRowFirstColumn="0" w:firstRowLastColumn="0" w:lastRowFirstColumn="0" w:lastRowLastColumn="0"/>
            <w:tcW w:w="704" w:type="dxa"/>
            <w:vAlign w:val="center"/>
          </w:tcPr>
          <w:p w14:paraId="655B08AB" w14:textId="77777777" w:rsidR="00002119" w:rsidRDefault="00002119" w:rsidP="00AA7457">
            <w:r>
              <w:lastRenderedPageBreak/>
              <w:t>IV</w:t>
            </w:r>
          </w:p>
        </w:tc>
        <w:tc>
          <w:tcPr>
            <w:tcW w:w="3119" w:type="dxa"/>
            <w:vAlign w:val="center"/>
          </w:tcPr>
          <w:p w14:paraId="7068821A"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rsidRPr="00E33C31">
              <w:t>Monto Total solicitado</w:t>
            </w:r>
          </w:p>
          <w:p w14:paraId="7454148E"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(equivalente en dólares)</w:t>
            </w:r>
          </w:p>
        </w:tc>
        <w:tc>
          <w:tcPr>
            <w:tcW w:w="6237" w:type="dxa"/>
            <w:vAlign w:val="center"/>
          </w:tcPr>
          <w:p w14:paraId="58A58831" w14:textId="77777777" w:rsidR="00002119" w:rsidRPr="00484A8C" w:rsidRDefault="00002119" w:rsidP="00AA7457">
            <w:pPr>
              <w:cnfStyle w:val="000000000000" w:firstRow="0" w:lastRow="0" w:firstColumn="0" w:lastColumn="0" w:oddVBand="0" w:evenVBand="0" w:oddHBand="0" w:evenHBand="0" w:firstRowFirstColumn="0" w:firstRowLastColumn="0" w:lastRowFirstColumn="0" w:lastRowLastColumn="0"/>
              <w:rPr>
                <w:b/>
              </w:rPr>
            </w:pPr>
            <w:r w:rsidRPr="00484A8C">
              <w:rPr>
                <w:b/>
                <w:color w:val="000000" w:themeColor="text1"/>
              </w:rPr>
              <w:t xml:space="preserve">$      </w:t>
            </w:r>
            <w:r>
              <w:rPr>
                <w:rFonts w:cs="Arial"/>
                <w:b/>
                <w:bCs/>
                <w:color w:val="000000" w:themeColor="text1"/>
                <w:lang w:val="es-MX" w:eastAsia="es-MX"/>
              </w:rPr>
              <w:t>184,8</w:t>
            </w:r>
            <w:r w:rsidRPr="00484A8C">
              <w:rPr>
                <w:rFonts w:cs="Arial"/>
                <w:b/>
                <w:bCs/>
                <w:color w:val="000000" w:themeColor="text1"/>
                <w:lang w:val="es-MX" w:eastAsia="es-MX"/>
              </w:rPr>
              <w:t>95.00</w:t>
            </w:r>
          </w:p>
        </w:tc>
      </w:tr>
      <w:tr w:rsidR="00002119" w14:paraId="30E11269" w14:textId="77777777" w:rsidTr="00002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8887598" w14:textId="77777777" w:rsidR="00002119" w:rsidRDefault="00002119" w:rsidP="00AA7457">
            <w:r>
              <w:t>V</w:t>
            </w:r>
          </w:p>
        </w:tc>
        <w:tc>
          <w:tcPr>
            <w:tcW w:w="3119" w:type="dxa"/>
            <w:vAlign w:val="center"/>
          </w:tcPr>
          <w:p w14:paraId="661426B4"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Fundamentación y</w:t>
            </w:r>
          </w:p>
          <w:p w14:paraId="2E1DA31B"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descripción del Proyecto</w:t>
            </w:r>
          </w:p>
        </w:tc>
        <w:tc>
          <w:tcPr>
            <w:tcW w:w="6237" w:type="dxa"/>
            <w:vAlign w:val="center"/>
          </w:tcPr>
          <w:p w14:paraId="420702DF"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b/>
              </w:rPr>
            </w:pPr>
            <w:r w:rsidRPr="00F557BF">
              <w:rPr>
                <w:b/>
              </w:rPr>
              <w:t>Fundamentación y Justificación:</w:t>
            </w:r>
          </w:p>
          <w:p w14:paraId="22060A77"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5CCC4ED2"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xml:space="preserve">La pandemia por el COVID-19 dio inicio en el año del 2019, en la ciudad de Wuhan, en China; siendo así que el 11 de marzo del 2020 la Organización Mundial de la Salud OMS declara como pandemia global el 11 de marzo 2020.  </w:t>
            </w:r>
          </w:p>
          <w:p w14:paraId="24F8B51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7448154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Es así, que la pandemia del COVID-19 ha generado una crisis sanitaria en el mundo, afectando en gran magnitud a la economía, siendo el turismo el más afectado a nivel mundial y nacional.</w:t>
            </w:r>
          </w:p>
          <w:p w14:paraId="0C657ADF"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2C277F7A"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El turismo está compuesto en un 80% por micro y pequeñas empresas que ofrecen oportunidades de empleo a mujeres, jóvenes, poblaciones indígenas y colectivos vulnerables, que han sido enormemente impactados por las consecuencias económicas de la pandemia y particularmente las restricciones al turismo y los viajes.</w:t>
            </w:r>
          </w:p>
          <w:p w14:paraId="0252233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241DE227"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xml:space="preserve">Asimismo, el turismo es una de las actividades económicas con mayor capacidad de reactivación de cadenas de valor local y de fortalecimiento de empleos directos e indirectos, por lo que su reactivación es una prioridad para los gobiernos de todo el mundo, que han venido generando estrategias específicas para la reactivación. </w:t>
            </w:r>
          </w:p>
          <w:p w14:paraId="2979BE9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E91C88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lastRenderedPageBreak/>
              <w:t>En concreto y de acuerdo a los datos de la Organización Mundial de Turismo, el turismo a nivel mundial no recuperará los índices del 2019 al menos hasta finales del 2023. La recuperación a nivel internacional está siendo de en torno al 4% (datos del 2021) mientras que América del Sur como región creció un 17% en el 2021.</w:t>
            </w:r>
          </w:p>
          <w:p w14:paraId="79C7A24F"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7AAAAFC6"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Sin embargo, también fue la región más golpeada por la caída del turismo a nivel mundial, por lo que la recuperación a niveles del 2019 aún se ve lejana.</w:t>
            </w:r>
          </w:p>
          <w:p w14:paraId="0126418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3ACC8F6"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xml:space="preserve">Es en este contexto que los países miembros de la CAN: Bolivia, Colombia, Ecuador y Perú decidieron en la </w:t>
            </w:r>
            <w:r w:rsidRPr="006B26C6">
              <w:t>cuarta</w:t>
            </w:r>
            <w:r>
              <w:t xml:space="preserve"> reunión</w:t>
            </w:r>
            <w:r w:rsidRPr="006B26C6">
              <w:t xml:space="preserve"> Grupo de Trabajo Ad Hoc </w:t>
            </w:r>
            <w:r>
              <w:t>Turismo, de</w:t>
            </w:r>
            <w:r w:rsidRPr="006B26C6">
              <w:t xml:space="preserve"> fecha 04 de febrero 2022</w:t>
            </w:r>
            <w:r>
              <w:t>, aprobar la iniciativa Caminos Andinos.</w:t>
            </w:r>
          </w:p>
          <w:p w14:paraId="06A654F2"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6158325"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Los beneficios de esta iniciativa son:</w:t>
            </w:r>
          </w:p>
          <w:p w14:paraId="7254FF9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41DF1209" w14:textId="77777777" w:rsidR="00002119" w:rsidRPr="00E33C31" w:rsidRDefault="00002119" w:rsidP="00AA7457">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rsidRPr="00E33C31">
              <w:t>Mejorar la comercialización de servicios turísticos vinculado</w:t>
            </w:r>
            <w:r>
              <w:t>s al patrimonio y la identidad a</w:t>
            </w:r>
            <w:r w:rsidRPr="00E33C31">
              <w:t>ndina.</w:t>
            </w:r>
          </w:p>
          <w:p w14:paraId="25C3C19B" w14:textId="77777777" w:rsidR="00002119" w:rsidRPr="00E33C31" w:rsidRDefault="00002119" w:rsidP="00AA7457">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rsidRPr="00E33C31">
              <w:t>Mejoramiento y diversificación de la oferta turística subregional.</w:t>
            </w:r>
          </w:p>
          <w:p w14:paraId="61E72515" w14:textId="77777777" w:rsidR="00002119" w:rsidRPr="00E33C31" w:rsidRDefault="00002119" w:rsidP="00AA7457">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rsidRPr="00E33C31">
              <w:t>Promover la conservación, recuperación y uso sostenible de los recursos naturales y culturales vinculados con el turismo.</w:t>
            </w:r>
          </w:p>
          <w:p w14:paraId="7B86854B" w14:textId="77777777" w:rsidR="00002119" w:rsidRPr="00E33C31" w:rsidRDefault="00002119" w:rsidP="00AA7457">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rsidRPr="00E33C31">
              <w:t>Promover el desarrollo de la oferta turística de manera sostenible.</w:t>
            </w:r>
          </w:p>
          <w:p w14:paraId="72B4994F" w14:textId="77777777" w:rsidR="00002119" w:rsidRDefault="00002119" w:rsidP="00AA7457">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rsidRPr="00E33C31">
              <w:t>Incrementar los flujos turísticos en la Subregión proyectando a mercados de larga distancia.</w:t>
            </w:r>
          </w:p>
          <w:p w14:paraId="156A70B3"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2F724664"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rsidRPr="00A522D4">
              <w:t>A estos beneficios se suma el de fortalecer los flujos regionales, generar integración de los mercados turísticos de los países miembros y también generar intercambio entre los operadores de la región, para que puedan incrementar su portafolio de productos y servicios vinculados a la identidad andina.</w:t>
            </w:r>
          </w:p>
          <w:p w14:paraId="4E03291E"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6A4D45FA"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1827F1B"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b/>
              </w:rPr>
            </w:pPr>
            <w:r w:rsidRPr="002B50AE">
              <w:rPr>
                <w:b/>
              </w:rPr>
              <w:t>Descripción del Proyecto:</w:t>
            </w:r>
          </w:p>
          <w:p w14:paraId="76530F3D" w14:textId="77777777" w:rsidR="00002119" w:rsidRPr="002B50AE" w:rsidRDefault="00002119" w:rsidP="00AA7457">
            <w:pPr>
              <w:cnfStyle w:val="000000100000" w:firstRow="0" w:lastRow="0" w:firstColumn="0" w:lastColumn="0" w:oddVBand="0" w:evenVBand="0" w:oddHBand="1" w:evenHBand="0" w:firstRowFirstColumn="0" w:firstRowLastColumn="0" w:lastRowFirstColumn="0" w:lastRowLastColumn="0"/>
              <w:rPr>
                <w:b/>
              </w:rPr>
            </w:pPr>
          </w:p>
          <w:p w14:paraId="6B7C8E9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rsidRPr="00100373">
              <w:t xml:space="preserve">El proyecto prevé </w:t>
            </w:r>
            <w:r>
              <w:t>9</w:t>
            </w:r>
            <w:r w:rsidRPr="00100373">
              <w:t xml:space="preserve"> resultados específicos:</w:t>
            </w:r>
          </w:p>
          <w:p w14:paraId="24774BB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0FA16881" w14:textId="77777777" w:rsidR="00002119" w:rsidRPr="00023AE5" w:rsidRDefault="00002119" w:rsidP="00AA7457">
            <w:pPr>
              <w:cnfStyle w:val="000000100000" w:firstRow="0" w:lastRow="0" w:firstColumn="0" w:lastColumn="0" w:oddVBand="0" w:evenVBand="0" w:oddHBand="1" w:evenHBand="0" w:firstRowFirstColumn="0" w:firstRowLastColumn="0" w:lastRowFirstColumn="0" w:lastRowLastColumn="0"/>
              <w:rPr>
                <w:b/>
              </w:rPr>
            </w:pPr>
            <w:r w:rsidRPr="00023AE5">
              <w:rPr>
                <w:b/>
              </w:rPr>
              <w:t>R1</w:t>
            </w:r>
            <w:r>
              <w:rPr>
                <w:b/>
              </w:rPr>
              <w:t>:</w:t>
            </w:r>
            <w:r w:rsidRPr="00023AE5">
              <w:rPr>
                <w:b/>
              </w:rPr>
              <w:t xml:space="preserve"> Construir una identidad de destino turístico regional “Caminos Andinos” a partir de las propuestas presentadas por los cuatro diferentes países y sus posibles mercados objetivos.</w:t>
            </w:r>
          </w:p>
          <w:p w14:paraId="3E32E45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416EE8BF"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xml:space="preserve">Contratar una consultoría que, a partir de la propuesta de Caminos Andinos, y de los productos y actividades presentadas por los equipos técnicos de los 4 países miembros </w:t>
            </w:r>
            <w:r>
              <w:lastRenderedPageBreak/>
              <w:t>en la fase previa (octubre 2021 a junio 2022) realizarán al menos.</w:t>
            </w:r>
          </w:p>
          <w:p w14:paraId="56E3CCF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7C3BEB6F" w14:textId="77777777" w:rsidR="00002119" w:rsidRDefault="00002119" w:rsidP="00002119">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 xml:space="preserve">Plan de trabajo y calendario </w:t>
            </w:r>
          </w:p>
          <w:p w14:paraId="21C40640"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783081B7" w14:textId="77777777" w:rsidR="00002119" w:rsidRDefault="00002119" w:rsidP="00002119">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 xml:space="preserve">Talleres virtuales por país relevando criterios y propuestas de técnicos de los Ministerios involucrados (comercio exterior, turismo, patrimonio/cultura) y de los operadores turísticos, </w:t>
            </w:r>
          </w:p>
          <w:p w14:paraId="77ED39B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62CC4BF1" w14:textId="77777777" w:rsidR="00002119" w:rsidRDefault="00002119" w:rsidP="00002119">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Levantamiento vía fuentes secundarias por las webs turísticas de los cuatro países miembros para identificar para cada país los principales destinos, patrimonios y atractivos vinculados a Caminos Andinos, sobre los que se pueda construir el contenido conjunto de carácter general del proyecto.</w:t>
            </w:r>
          </w:p>
          <w:p w14:paraId="528A3F61"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1CAE5C7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Con dichos elementos se presentará un documento que contenga:</w:t>
            </w:r>
          </w:p>
          <w:p w14:paraId="681EB844"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7D9003E2" w14:textId="77777777" w:rsidR="00002119" w:rsidRDefault="00002119" w:rsidP="0000211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 xml:space="preserve">Propuesta de elementos comunes que sustentan la identidad turística de los “Caminos Andinos” </w:t>
            </w:r>
          </w:p>
          <w:p w14:paraId="18F1E69F" w14:textId="77777777" w:rsidR="00002119" w:rsidRDefault="00002119" w:rsidP="00AA7457">
            <w:pPr>
              <w:pStyle w:val="Prrafodelista"/>
              <w:cnfStyle w:val="000000100000" w:firstRow="0" w:lastRow="0" w:firstColumn="0" w:lastColumn="0" w:oddVBand="0" w:evenVBand="0" w:oddHBand="1" w:evenHBand="0" w:firstRowFirstColumn="0" w:firstRowLastColumn="0" w:lastRowFirstColumn="0" w:lastRowLastColumn="0"/>
            </w:pPr>
          </w:p>
          <w:p w14:paraId="13291C6F" w14:textId="77777777" w:rsidR="00002119" w:rsidRDefault="00002119" w:rsidP="0000211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Estudio para identificar los mercados priorizados en común, alineados al producto Caminos Andinos, y su mercado objetivo.</w:t>
            </w:r>
          </w:p>
          <w:p w14:paraId="2B348A6B"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19AEF846" w14:textId="77777777" w:rsidR="00002119" w:rsidRDefault="00002119" w:rsidP="0000211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Principales líneas comunicacionales que deben tener los productos asociados a Caminos Andinos, lo que servirá de base para la creación de la zona común del sitio web a desarrollar y el diseño de la marca sectorial turística Caminos Andinos bajo el paraguas de la CAN.</w:t>
            </w:r>
          </w:p>
          <w:p w14:paraId="68776141"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46DAF3EC" w14:textId="77777777" w:rsidR="00002119" w:rsidRPr="00023AE5" w:rsidRDefault="00002119" w:rsidP="00AA7457">
            <w:pPr>
              <w:cnfStyle w:val="000000100000" w:firstRow="0" w:lastRow="0" w:firstColumn="0" w:lastColumn="0" w:oddVBand="0" w:evenVBand="0" w:oddHBand="1" w:evenHBand="0" w:firstRowFirstColumn="0" w:firstRowLastColumn="0" w:lastRowFirstColumn="0" w:lastRowLastColumn="0"/>
              <w:rPr>
                <w:b/>
                <w:bCs/>
              </w:rPr>
            </w:pPr>
            <w:r w:rsidRPr="00023AE5">
              <w:rPr>
                <w:b/>
                <w:bCs/>
              </w:rPr>
              <w:t xml:space="preserve">R2: Identificación de oferta, consolidación de la misma, que incluya la identificación en específico de la información de las rutas, así </w:t>
            </w:r>
            <w:proofErr w:type="gramStart"/>
            <w:r w:rsidRPr="00023AE5">
              <w:rPr>
                <w:b/>
                <w:bCs/>
              </w:rPr>
              <w:t>como  su</w:t>
            </w:r>
            <w:proofErr w:type="gramEnd"/>
            <w:r w:rsidRPr="00023AE5">
              <w:rPr>
                <w:b/>
                <w:bCs/>
              </w:rPr>
              <w:t xml:space="preserve"> adecuada articulación con el tejido empresarial.</w:t>
            </w:r>
          </w:p>
          <w:p w14:paraId="58CC817F"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890BA0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xml:space="preserve">Diseño de una estrategia comercial, basada en los mercados objetivos priorizados, </w:t>
            </w:r>
            <w:proofErr w:type="gramStart"/>
            <w:r>
              <w:t>la características</w:t>
            </w:r>
            <w:proofErr w:type="gramEnd"/>
            <w:r>
              <w:t xml:space="preserve"> de las rutas, los lineamientos comunes de las mismas y los posibles actores del sector privado para la conversión en venta del producto “Caminos Andinos”.</w:t>
            </w:r>
          </w:p>
          <w:p w14:paraId="233D970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0CD7C462" w14:textId="77777777" w:rsidR="00002119" w:rsidRPr="00D51B23" w:rsidRDefault="00002119" w:rsidP="00AA7457">
            <w:pPr>
              <w:cnfStyle w:val="000000100000" w:firstRow="0" w:lastRow="0" w:firstColumn="0" w:lastColumn="0" w:oddVBand="0" w:evenVBand="0" w:oddHBand="1" w:evenHBand="0" w:firstRowFirstColumn="0" w:firstRowLastColumn="0" w:lastRowFirstColumn="0" w:lastRowLastColumn="0"/>
              <w:rPr>
                <w:b/>
              </w:rPr>
            </w:pPr>
            <w:r w:rsidRPr="00D51B23">
              <w:rPr>
                <w:b/>
              </w:rPr>
              <w:t>R</w:t>
            </w:r>
            <w:r>
              <w:rPr>
                <w:b/>
              </w:rPr>
              <w:t>3</w:t>
            </w:r>
            <w:r w:rsidRPr="00D51B23">
              <w:rPr>
                <w:b/>
              </w:rPr>
              <w:t xml:space="preserve">: </w:t>
            </w:r>
            <w:r w:rsidRPr="00242DAC">
              <w:rPr>
                <w:b/>
              </w:rPr>
              <w:t xml:space="preserve">Elaborar e implementar una marca turística “Caminos Andinos” bajo el paraguas “Comunidad Andina” que permita posicionar los países andinos como </w:t>
            </w:r>
            <w:r w:rsidRPr="00242DAC">
              <w:rPr>
                <w:b/>
              </w:rPr>
              <w:lastRenderedPageBreak/>
              <w:t>macro región turística que sirva de paraguas a los cuatro países como destinos individuales.</w:t>
            </w:r>
          </w:p>
          <w:p w14:paraId="4C95991A"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221F4873"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Para ello se desarrollará:</w:t>
            </w:r>
          </w:p>
          <w:p w14:paraId="252B1AA0"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01A94478" w14:textId="77777777" w:rsidR="00002119" w:rsidRDefault="00002119" w:rsidP="00002119">
            <w:pPr>
              <w:pStyle w:val="Prrafodelista"/>
              <w:numPr>
                <w:ilvl w:val="0"/>
                <w:numId w:val="4"/>
              </w:numPr>
              <w:cnfStyle w:val="000000100000" w:firstRow="0" w:lastRow="0" w:firstColumn="0" w:lastColumn="0" w:oddVBand="0" w:evenVBand="0" w:oddHBand="1" w:evenHBand="0" w:firstRowFirstColumn="0" w:firstRowLastColumn="0" w:lastRowFirstColumn="0" w:lastRowLastColumn="0"/>
            </w:pPr>
            <w:r>
              <w:t>Elaborar la historia de la marca</w:t>
            </w:r>
          </w:p>
          <w:p w14:paraId="55B468FD" w14:textId="77777777" w:rsidR="00002119" w:rsidRDefault="00002119" w:rsidP="00002119">
            <w:pPr>
              <w:pStyle w:val="Prrafodelista"/>
              <w:numPr>
                <w:ilvl w:val="0"/>
                <w:numId w:val="4"/>
              </w:numPr>
              <w:cnfStyle w:val="000000100000" w:firstRow="0" w:lastRow="0" w:firstColumn="0" w:lastColumn="0" w:oddVBand="0" w:evenVBand="0" w:oddHBand="1" w:evenHBand="0" w:firstRowFirstColumn="0" w:firstRowLastColumn="0" w:lastRowFirstColumn="0" w:lastRowLastColumn="0"/>
            </w:pPr>
            <w:r>
              <w:t>5 propuestas de marca gráfica</w:t>
            </w:r>
          </w:p>
          <w:p w14:paraId="052C9100" w14:textId="77777777" w:rsidR="00002119" w:rsidRDefault="00002119" w:rsidP="00002119">
            <w:pPr>
              <w:pStyle w:val="Prrafodelista"/>
              <w:numPr>
                <w:ilvl w:val="0"/>
                <w:numId w:val="4"/>
              </w:numPr>
              <w:cnfStyle w:val="000000100000" w:firstRow="0" w:lastRow="0" w:firstColumn="0" w:lastColumn="0" w:oddVBand="0" w:evenVBand="0" w:oddHBand="1" w:evenHBand="0" w:firstRowFirstColumn="0" w:firstRowLastColumn="0" w:lastRowFirstColumn="0" w:lastRowLastColumn="0"/>
            </w:pPr>
            <w:r>
              <w:t>6 propuestas de aplicaciones para web</w:t>
            </w:r>
          </w:p>
          <w:p w14:paraId="19C358D6" w14:textId="77777777" w:rsidR="00002119" w:rsidRDefault="00002119" w:rsidP="00002119">
            <w:pPr>
              <w:pStyle w:val="Prrafodelista"/>
              <w:numPr>
                <w:ilvl w:val="0"/>
                <w:numId w:val="4"/>
              </w:numPr>
              <w:cnfStyle w:val="000000100000" w:firstRow="0" w:lastRow="0" w:firstColumn="0" w:lastColumn="0" w:oddVBand="0" w:evenVBand="0" w:oddHBand="1" w:evenHBand="0" w:firstRowFirstColumn="0" w:firstRowLastColumn="0" w:lastRowFirstColumn="0" w:lastRowLastColumn="0"/>
            </w:pPr>
            <w:r>
              <w:t>Aplicación de metodología para selección de propuestas</w:t>
            </w:r>
          </w:p>
          <w:p w14:paraId="7633C72E" w14:textId="77777777" w:rsidR="00002119" w:rsidRDefault="00002119" w:rsidP="00002119">
            <w:pPr>
              <w:pStyle w:val="Prrafodelista"/>
              <w:numPr>
                <w:ilvl w:val="0"/>
                <w:numId w:val="4"/>
              </w:numPr>
              <w:cnfStyle w:val="000000100000" w:firstRow="0" w:lastRow="0" w:firstColumn="0" w:lastColumn="0" w:oddVBand="0" w:evenVBand="0" w:oddHBand="1" w:evenHBand="0" w:firstRowFirstColumn="0" w:firstRowLastColumn="0" w:lastRowFirstColumn="0" w:lastRowLastColumn="0"/>
            </w:pPr>
            <w:r>
              <w:t>Creación del manual de marca, y su coexistencia con las marcas país de cada uno de los integrantes del proyecto</w:t>
            </w:r>
          </w:p>
          <w:p w14:paraId="3B6D2DD1"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66837960"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xml:space="preserve">Los bocetos se someterán al proceso de aprobación y registro de la CAN. </w:t>
            </w:r>
          </w:p>
          <w:p w14:paraId="5CD4388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54899F62" w14:textId="77777777" w:rsidR="00002119" w:rsidRPr="00D51B23" w:rsidRDefault="00002119" w:rsidP="00AA7457">
            <w:pPr>
              <w:cnfStyle w:val="000000100000" w:firstRow="0" w:lastRow="0" w:firstColumn="0" w:lastColumn="0" w:oddVBand="0" w:evenVBand="0" w:oddHBand="1" w:evenHBand="0" w:firstRowFirstColumn="0" w:firstRowLastColumn="0" w:lastRowFirstColumn="0" w:lastRowLastColumn="0"/>
              <w:rPr>
                <w:b/>
              </w:rPr>
            </w:pPr>
            <w:r w:rsidRPr="00481F53">
              <w:rPr>
                <w:b/>
              </w:rPr>
              <w:t xml:space="preserve">R4: Diseñar e implementar </w:t>
            </w:r>
            <w:r w:rsidRPr="007C32FA">
              <w:rPr>
                <w:b/>
              </w:rPr>
              <w:t>un micro-sitio turístico “Caminos Andinos” que visibilice el potencial turístico de la región a través de los elementos comunes: Patrimonio Cultural., Patrimonio Natural, Comunidades Ancestrales y Ruralidad, Gastronomía y Artesanía y en base a los lineamientos de los resultados R1 y R2.</w:t>
            </w:r>
          </w:p>
          <w:p w14:paraId="3EB4549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271EAEA1"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xml:space="preserve">El micro-sitio tendrá al menos una página o páginas de contenido general, aprobado por los miembros, quieren aportarán con fotografías y videos en las calidades solicitadas por el diseñador. El micro-sitio general contendrá al menos la marca, la identificación del macro destino “Caminos Andinos” un mapa y contenido turístico general que de fortalezca al concepto Caminos Andinos como marca regional. Adicional, el diseño y la implementación contemplará links a las webs turísticas de cada uno de los países miembros. </w:t>
            </w:r>
          </w:p>
          <w:p w14:paraId="5F1E14A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200C27E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El resultado esperado es contar con una vitrina “</w:t>
            </w:r>
            <w:proofErr w:type="spellStart"/>
            <w:r>
              <w:t>unbranded</w:t>
            </w:r>
            <w:proofErr w:type="spellEnd"/>
            <w:r>
              <w:t xml:space="preserve">” por </w:t>
            </w:r>
            <w:proofErr w:type="gramStart"/>
            <w:r>
              <w:t>países</w:t>
            </w:r>
            <w:proofErr w:type="gramEnd"/>
            <w:r>
              <w:t xml:space="preserve"> pero bajo el producto “Caminos Andinos” que ayude a posicionar el concepto Andino como destino geográfico, de manera similar a Patagonia o Amazonía, marcas con fuerte resonancia que ayudan al posicionamiento geográfico independientemente de los países que los conforman, los mismo que, a su vez, se benefician de este posicionamiento general.</w:t>
            </w:r>
          </w:p>
          <w:p w14:paraId="0D63E12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4BC2326B"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rsidRPr="00E07D5C">
              <w:rPr>
                <w:b/>
              </w:rPr>
              <w:t>R</w:t>
            </w:r>
            <w:r>
              <w:rPr>
                <w:b/>
              </w:rPr>
              <w:t>5:</w:t>
            </w:r>
            <w:r w:rsidRPr="00E07D5C">
              <w:rPr>
                <w:b/>
              </w:rPr>
              <w:t xml:space="preserve"> </w:t>
            </w:r>
            <w:r>
              <w:rPr>
                <w:b/>
              </w:rPr>
              <w:t>Recopilar</w:t>
            </w:r>
            <w:r w:rsidRPr="00242DAC">
              <w:rPr>
                <w:b/>
              </w:rPr>
              <w:t xml:space="preserve"> material promocional digital del macro destino turístico “Caminos Andinos” para apoyar el posicionamiento turísti</w:t>
            </w:r>
            <w:r w:rsidRPr="00481F53">
              <w:rPr>
                <w:b/>
              </w:rPr>
              <w:t xml:space="preserve">co del destino macro regional a través de un </w:t>
            </w:r>
            <w:proofErr w:type="spellStart"/>
            <w:r w:rsidRPr="00481F53">
              <w:rPr>
                <w:b/>
              </w:rPr>
              <w:t>micrositio</w:t>
            </w:r>
            <w:proofErr w:type="spellEnd"/>
            <w:r w:rsidRPr="00481F53">
              <w:rPr>
                <w:b/>
              </w:rPr>
              <w:t>.</w:t>
            </w:r>
          </w:p>
          <w:p w14:paraId="7415201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rsidRPr="00ED0030">
              <w:t xml:space="preserve">El material digital ahora no solo es una tendencia mundial, si no que se alinea con los valores ambientales de esta iniciativa. </w:t>
            </w:r>
            <w:r w:rsidRPr="00ED0030">
              <w:lastRenderedPageBreak/>
              <w:t xml:space="preserve">Por tanto, es menester contar con material de la más alta calidad para poder generar en el consumidor el interés necesario. </w:t>
            </w:r>
          </w:p>
          <w:p w14:paraId="697DF24B"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1FC5078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xml:space="preserve">Este material incluirá la redacción de 8 artículos en 2 idiomas para la web, video oficial de marca que contenga tomas de los 4 países, música andina con derechos, narración en off, actores, animación 2D, </w:t>
            </w:r>
            <w:proofErr w:type="spellStart"/>
            <w:r>
              <w:t>brochure</w:t>
            </w:r>
            <w:proofErr w:type="spellEnd"/>
            <w:r>
              <w:t xml:space="preserve"> digital y catálogo de productos (1 unificado y 4 individuales por país), levantamiento de 20 piezas de contenido y apertura de redes sociales y pauta para redes sociales.</w:t>
            </w:r>
          </w:p>
          <w:p w14:paraId="64BEAF8A"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026137C0" w14:textId="77777777" w:rsidR="00002119" w:rsidRPr="001C5AC1" w:rsidRDefault="00002119" w:rsidP="00AA7457">
            <w:pPr>
              <w:cnfStyle w:val="000000100000" w:firstRow="0" w:lastRow="0" w:firstColumn="0" w:lastColumn="0" w:oddVBand="0" w:evenVBand="0" w:oddHBand="1" w:evenHBand="0" w:firstRowFirstColumn="0" w:firstRowLastColumn="0" w:lastRowFirstColumn="0" w:lastRowLastColumn="0"/>
              <w:rPr>
                <w:b/>
                <w:bCs/>
              </w:rPr>
            </w:pPr>
            <w:r w:rsidRPr="00023AE5">
              <w:rPr>
                <w:b/>
              </w:rPr>
              <w:t>R</w:t>
            </w:r>
            <w:r>
              <w:rPr>
                <w:b/>
              </w:rPr>
              <w:t>6:</w:t>
            </w:r>
            <w:r w:rsidRPr="00023AE5">
              <w:rPr>
                <w:b/>
              </w:rPr>
              <w:t xml:space="preserve"> </w:t>
            </w:r>
            <w:r w:rsidRPr="001C5AC1">
              <w:rPr>
                <w:b/>
                <w:bCs/>
              </w:rPr>
              <w:t>Realizar un evento de presentación de la marca turística “Caminos Andinos” dirigido a medios de prensa y actores de la industria de turismo especializados en Latinoamérica en el marco de una feria internacional.</w:t>
            </w:r>
          </w:p>
          <w:p w14:paraId="66A46277" w14:textId="77777777" w:rsidR="00002119" w:rsidRPr="00A76A33" w:rsidRDefault="00002119" w:rsidP="00AA7457">
            <w:pPr>
              <w:cnfStyle w:val="000000100000" w:firstRow="0" w:lastRow="0" w:firstColumn="0" w:lastColumn="0" w:oddVBand="0" w:evenVBand="0" w:oddHBand="1" w:evenHBand="0" w:firstRowFirstColumn="0" w:firstRowLastColumn="0" w:lastRowFirstColumn="0" w:lastRowLastColumn="0"/>
              <w:rPr>
                <w:b/>
              </w:rPr>
            </w:pPr>
          </w:p>
          <w:p w14:paraId="4B626565"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rsidRPr="00ED0030">
              <w:t xml:space="preserve">La presentación se realizará en </w:t>
            </w:r>
            <w:r>
              <w:t>una feria internacional</w:t>
            </w:r>
            <w:r w:rsidRPr="00ED0030">
              <w:t>. Para tal motivo, se requiere la contratación de una oficina de relaciones públicas que seleccione la audiencia apropiada de medios especializados y operadores</w:t>
            </w:r>
            <w:r>
              <w:t xml:space="preserve"> turísticos</w:t>
            </w:r>
            <w:r w:rsidRPr="00ED0030">
              <w:t xml:space="preserve"> que trabajan en la región para la convocatoria. El evento contará con delegados de cada uno de los países, idealmente las autoridades máximas de los Ministerios de Turismo. La convo</w:t>
            </w:r>
            <w:r>
              <w:t>catoria deberá contar al menos cuarenta (40)</w:t>
            </w:r>
            <w:r w:rsidRPr="00ED0030">
              <w:t xml:space="preserve"> miembros de los gremios anteriormente mencionados.</w:t>
            </w:r>
            <w:r>
              <w:t xml:space="preserve"> Se ha escogido esta vitrina como primera opción, considerando la asistencia de los 4 países a dicho evento como actividades dentro de su planificación individual.</w:t>
            </w:r>
          </w:p>
          <w:p w14:paraId="18D8AF55"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4BCB08F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b/>
              </w:rPr>
            </w:pPr>
            <w:r w:rsidRPr="002A68F4">
              <w:rPr>
                <w:b/>
              </w:rPr>
              <w:t xml:space="preserve">R7. Realizar 8 </w:t>
            </w:r>
            <w:proofErr w:type="spellStart"/>
            <w:r w:rsidRPr="002A68F4">
              <w:rPr>
                <w:b/>
              </w:rPr>
              <w:t>press</w:t>
            </w:r>
            <w:proofErr w:type="spellEnd"/>
            <w:r w:rsidRPr="002A68F4">
              <w:rPr>
                <w:b/>
              </w:rPr>
              <w:t xml:space="preserve"> </w:t>
            </w:r>
            <w:proofErr w:type="spellStart"/>
            <w:r w:rsidRPr="002A68F4">
              <w:rPr>
                <w:b/>
              </w:rPr>
              <w:t>trips</w:t>
            </w:r>
            <w:proofErr w:type="spellEnd"/>
            <w:r w:rsidRPr="002A68F4">
              <w:rPr>
                <w:b/>
              </w:rPr>
              <w:t xml:space="preserve"> (2 por país, 4 periodistas por cada viaje)</w:t>
            </w:r>
            <w:r w:rsidRPr="00EA4894">
              <w:rPr>
                <w:b/>
              </w:rPr>
              <w:t xml:space="preserve"> bajo el paraguas “Caminos Andinos” para medios de mercados consensuados entre los cuatro países (3850 </w:t>
            </w:r>
            <w:proofErr w:type="spellStart"/>
            <w:r w:rsidRPr="00EA4894">
              <w:rPr>
                <w:b/>
              </w:rPr>
              <w:t>pp</w:t>
            </w:r>
            <w:proofErr w:type="spellEnd"/>
            <w:r w:rsidRPr="00EA4894">
              <w:rPr>
                <w:b/>
              </w:rPr>
              <w:t xml:space="preserve"> </w:t>
            </w:r>
            <w:proofErr w:type="spellStart"/>
            <w:r w:rsidRPr="00EA4894">
              <w:rPr>
                <w:b/>
              </w:rPr>
              <w:t>inc</w:t>
            </w:r>
            <w:proofErr w:type="spellEnd"/>
            <w:r w:rsidRPr="00EA4894">
              <w:rPr>
                <w:b/>
              </w:rPr>
              <w:t xml:space="preserve"> </w:t>
            </w:r>
            <w:proofErr w:type="spellStart"/>
            <w:r w:rsidRPr="00EA4894">
              <w:rPr>
                <w:b/>
              </w:rPr>
              <w:t>tkt</w:t>
            </w:r>
            <w:proofErr w:type="spellEnd"/>
            <w:r w:rsidRPr="00EA4894">
              <w:rPr>
                <w:b/>
              </w:rPr>
              <w:t>)</w:t>
            </w:r>
          </w:p>
          <w:p w14:paraId="4724220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b/>
              </w:rPr>
            </w:pPr>
          </w:p>
          <w:p w14:paraId="503A641F" w14:textId="77777777" w:rsidR="00002119" w:rsidRPr="00ED0030" w:rsidRDefault="00002119" w:rsidP="00AA7457">
            <w:pPr>
              <w:cnfStyle w:val="000000100000" w:firstRow="0" w:lastRow="0" w:firstColumn="0" w:lastColumn="0" w:oddVBand="0" w:evenVBand="0" w:oddHBand="1" w:evenHBand="0" w:firstRowFirstColumn="0" w:firstRowLastColumn="0" w:lastRowFirstColumn="0" w:lastRowLastColumn="0"/>
            </w:pPr>
            <w:r w:rsidRPr="00ED0030">
              <w:t xml:space="preserve">Un </w:t>
            </w:r>
            <w:proofErr w:type="spellStart"/>
            <w:r w:rsidRPr="00ED0030">
              <w:t>press</w:t>
            </w:r>
            <w:proofErr w:type="spellEnd"/>
            <w:r w:rsidRPr="00ED0030">
              <w:t xml:space="preserve"> </w:t>
            </w:r>
            <w:proofErr w:type="spellStart"/>
            <w:r w:rsidRPr="00ED0030">
              <w:t>trip</w:t>
            </w:r>
            <w:proofErr w:type="spellEnd"/>
            <w:r w:rsidRPr="00ED0030">
              <w:t xml:space="preserve"> o viaje de prensa son una oportunidad para que los medios de comunicación descubran las experiencias de un destino y que, partiendo de sus propias vivencias y sensaciones, estas experiencias sean transmitidas a su audiencia de forma auténtica para incentivar su visita.</w:t>
            </w:r>
          </w:p>
          <w:p w14:paraId="6B1FE395" w14:textId="77777777" w:rsidR="00002119" w:rsidRPr="00ED0030" w:rsidRDefault="00002119" w:rsidP="00AA7457">
            <w:pPr>
              <w:cnfStyle w:val="000000100000" w:firstRow="0" w:lastRow="0" w:firstColumn="0" w:lastColumn="0" w:oddVBand="0" w:evenVBand="0" w:oddHBand="1" w:evenHBand="0" w:firstRowFirstColumn="0" w:firstRowLastColumn="0" w:lastRowFirstColumn="0" w:lastRowLastColumn="0"/>
            </w:pPr>
          </w:p>
          <w:p w14:paraId="416AC1AA"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En este sentido se realizarán v</w:t>
            </w:r>
            <w:r w:rsidRPr="00ED0030">
              <w:t>iaje</w:t>
            </w:r>
            <w:r>
              <w:t>s</w:t>
            </w:r>
            <w:r w:rsidRPr="00ED0030">
              <w:t xml:space="preserve"> de prensa internacional</w:t>
            </w:r>
            <w:r>
              <w:t>es</w:t>
            </w:r>
            <w:r w:rsidRPr="00ED0030">
              <w:t xml:space="preserve"> </w:t>
            </w:r>
            <w:r>
              <w:t xml:space="preserve">(2 periodistas por país). </w:t>
            </w:r>
            <w:r w:rsidRPr="00ED0030">
              <w:t xml:space="preserve">El seguimiento de las acciones y del impacto de estas visitas deberán ser entregadas por las operadoras </w:t>
            </w:r>
            <w:r>
              <w:t xml:space="preserve">turísticas </w:t>
            </w:r>
            <w:r w:rsidRPr="00ED0030">
              <w:t>encargadas de la realización del viaje y evaluadas por los Administradores de Contrato.</w:t>
            </w:r>
          </w:p>
          <w:p w14:paraId="37947E62"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56C15775" w14:textId="77777777" w:rsidR="00002119" w:rsidRPr="002A68F4" w:rsidRDefault="00002119" w:rsidP="00AA7457">
            <w:pPr>
              <w:cnfStyle w:val="000000100000" w:firstRow="0" w:lastRow="0" w:firstColumn="0" w:lastColumn="0" w:oddVBand="0" w:evenVBand="0" w:oddHBand="1" w:evenHBand="0" w:firstRowFirstColumn="0" w:firstRowLastColumn="0" w:lastRowFirstColumn="0" w:lastRowLastColumn="0"/>
            </w:pPr>
            <w:r>
              <w:t>E</w:t>
            </w:r>
            <w:r w:rsidRPr="002A68F4">
              <w:t>stas</w:t>
            </w:r>
            <w:r>
              <w:t xml:space="preserve"> </w:t>
            </w:r>
            <w:r w:rsidRPr="002A68F4">
              <w:t>actividades tengan un</w:t>
            </w:r>
            <w:r>
              <w:t xml:space="preserve"> </w:t>
            </w:r>
            <w:r w:rsidRPr="002A68F4">
              <w:t>informe final, tomando en cuenta que proveen</w:t>
            </w:r>
            <w:r>
              <w:t xml:space="preserve"> </w:t>
            </w:r>
            <w:r w:rsidRPr="002A68F4">
              <w:t>información importante como indicadores de</w:t>
            </w:r>
            <w:r>
              <w:t xml:space="preserve"> </w:t>
            </w:r>
            <w:r w:rsidRPr="002A68F4">
              <w:lastRenderedPageBreak/>
              <w:t xml:space="preserve">gestión del </w:t>
            </w:r>
            <w:proofErr w:type="spellStart"/>
            <w:r w:rsidRPr="002A68F4">
              <w:t>press</w:t>
            </w:r>
            <w:proofErr w:type="spellEnd"/>
            <w:r w:rsidRPr="002A68F4">
              <w:t>: cantidad de publicaciones,</w:t>
            </w:r>
            <w:r>
              <w:t xml:space="preserve"> </w:t>
            </w:r>
            <w:r w:rsidRPr="002A68F4">
              <w:t>valorización en medios, lectoría, otros</w:t>
            </w:r>
          </w:p>
          <w:p w14:paraId="524505E2" w14:textId="77777777" w:rsidR="00002119" w:rsidRPr="00A76A33" w:rsidRDefault="00002119" w:rsidP="00AA7457">
            <w:pPr>
              <w:cnfStyle w:val="000000100000" w:firstRow="0" w:lastRow="0" w:firstColumn="0" w:lastColumn="0" w:oddVBand="0" w:evenVBand="0" w:oddHBand="1" w:evenHBand="0" w:firstRowFirstColumn="0" w:firstRowLastColumn="0" w:lastRowFirstColumn="0" w:lastRowLastColumn="0"/>
              <w:rPr>
                <w:b/>
              </w:rPr>
            </w:pPr>
            <w:r w:rsidRPr="00A76A33">
              <w:rPr>
                <w:b/>
              </w:rPr>
              <w:t xml:space="preserve"> </w:t>
            </w:r>
          </w:p>
          <w:p w14:paraId="3CFF9BE6" w14:textId="77777777" w:rsidR="00002119" w:rsidRPr="00A76A33" w:rsidRDefault="00002119" w:rsidP="00AA7457">
            <w:pPr>
              <w:cnfStyle w:val="000000100000" w:firstRow="0" w:lastRow="0" w:firstColumn="0" w:lastColumn="0" w:oddVBand="0" w:evenVBand="0" w:oddHBand="1" w:evenHBand="0" w:firstRowFirstColumn="0" w:firstRowLastColumn="0" w:lastRowFirstColumn="0" w:lastRowLastColumn="0"/>
              <w:rPr>
                <w:b/>
              </w:rPr>
            </w:pPr>
            <w:r w:rsidRPr="00A76A33">
              <w:rPr>
                <w:b/>
              </w:rPr>
              <w:t>R</w:t>
            </w:r>
            <w:r>
              <w:rPr>
                <w:b/>
              </w:rPr>
              <w:t>8.</w:t>
            </w:r>
            <w:r w:rsidRPr="00A76A33">
              <w:rPr>
                <w:b/>
              </w:rPr>
              <w:t xml:space="preserve"> </w:t>
            </w:r>
            <w:r w:rsidRPr="00242DAC">
              <w:rPr>
                <w:b/>
              </w:rPr>
              <w:t xml:space="preserve">Realizar una rueda de negocios virtual para operadores </w:t>
            </w:r>
            <w:r>
              <w:rPr>
                <w:b/>
              </w:rPr>
              <w:t xml:space="preserve">turísticos </w:t>
            </w:r>
            <w:r w:rsidRPr="00242DAC">
              <w:rPr>
                <w:b/>
              </w:rPr>
              <w:t>de los cuatro países.</w:t>
            </w:r>
          </w:p>
          <w:p w14:paraId="350C9681" w14:textId="77777777" w:rsidR="00002119" w:rsidRPr="00100373" w:rsidRDefault="00002119" w:rsidP="00AA7457">
            <w:pPr>
              <w:cnfStyle w:val="000000100000" w:firstRow="0" w:lastRow="0" w:firstColumn="0" w:lastColumn="0" w:oddVBand="0" w:evenVBand="0" w:oddHBand="1" w:evenHBand="0" w:firstRowFirstColumn="0" w:firstRowLastColumn="0" w:lastRowFirstColumn="0" w:lastRowLastColumn="0"/>
            </w:pPr>
          </w:p>
          <w:p w14:paraId="3EF6A56F"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Las ruedas de negocios constituyen una herramienta para impulsar la articulación o el intercambio comercial entre la oferta turística y el canal de distribución con el objetivo de lograr acuerdos y abrir oportunidades de compra y venta.</w:t>
            </w:r>
          </w:p>
          <w:p w14:paraId="1735739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78A0EACE"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Para la realización de esta rueda de negocios, se deberá contratar una empresa especializada en la organización de este tipo de eventos, la cual permita una interacción apropiada entre la oferta de los 4 países y una demanda con alcance objetivo mundial, incluyendo compradores regionales, de mercados priorizados por cada uno de los miembros de la CAN, así como mercados de largo alcance.</w:t>
            </w:r>
          </w:p>
          <w:p w14:paraId="505CD772"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14C21EF0"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La convocatoria se deberá realizar con la anticipación y oportunidad necesarias para tener la asistencia deseada.</w:t>
            </w:r>
          </w:p>
          <w:p w14:paraId="76298D97"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329C0B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b/>
              </w:rPr>
            </w:pPr>
            <w:r w:rsidRPr="00EA02D2">
              <w:rPr>
                <w:b/>
              </w:rPr>
              <w:t>R</w:t>
            </w:r>
            <w:r>
              <w:rPr>
                <w:b/>
              </w:rPr>
              <w:t>9:</w:t>
            </w:r>
            <w:r w:rsidRPr="00EA02D2">
              <w:rPr>
                <w:b/>
              </w:rPr>
              <w:t xml:space="preserve"> Mantener la estrategia digital </w:t>
            </w:r>
            <w:r>
              <w:rPr>
                <w:b/>
              </w:rPr>
              <w:t xml:space="preserve">y el </w:t>
            </w:r>
            <w:r w:rsidRPr="00EA02D2">
              <w:rPr>
                <w:b/>
              </w:rPr>
              <w:t>sitio web durante 3 años a partir de la implementación del proyecto</w:t>
            </w:r>
          </w:p>
          <w:p w14:paraId="63D3AEE8"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b/>
              </w:rPr>
            </w:pPr>
          </w:p>
          <w:p w14:paraId="4AE9E67A"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Con el fin de que la iniciativa sea sostenible en el tiempo se considerará dentro de este proyecto el mantenimiento y administración del sitio web durante 3 años a partir de su implementación, incluye la recopilación y actualización de información de los 4 países de manera semestral, de considerarse necesario.</w:t>
            </w:r>
          </w:p>
          <w:p w14:paraId="0A3BBB41"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08B536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Para garantizar la sostenibilidad de la iniciativa “Caminos Andinos”, se plantea que la SGCAN realice la evaluación del impacto y con base en los resultados después del 3er año, su financiamiento. Cabe indicar que durante la ejecución del proyecto la SGCAN acompañara con el soporte técnico y tecnológico robusteciendo su equipo y capacidad operativa.</w:t>
            </w:r>
          </w:p>
          <w:p w14:paraId="6C0C59E2" w14:textId="77777777" w:rsidR="00002119" w:rsidRPr="00EA02D2" w:rsidRDefault="00002119" w:rsidP="00AA7457">
            <w:pPr>
              <w:cnfStyle w:val="000000100000" w:firstRow="0" w:lastRow="0" w:firstColumn="0" w:lastColumn="0" w:oddVBand="0" w:evenVBand="0" w:oddHBand="1" w:evenHBand="0" w:firstRowFirstColumn="0" w:firstRowLastColumn="0" w:lastRowFirstColumn="0" w:lastRowLastColumn="0"/>
            </w:pPr>
          </w:p>
        </w:tc>
      </w:tr>
      <w:tr w:rsidR="00002119" w14:paraId="0B190664" w14:textId="77777777" w:rsidTr="00002119">
        <w:tc>
          <w:tcPr>
            <w:cnfStyle w:val="001000000000" w:firstRow="0" w:lastRow="0" w:firstColumn="1" w:lastColumn="0" w:oddVBand="0" w:evenVBand="0" w:oddHBand="0" w:evenHBand="0" w:firstRowFirstColumn="0" w:firstRowLastColumn="0" w:lastRowFirstColumn="0" w:lastRowLastColumn="0"/>
            <w:tcW w:w="704" w:type="dxa"/>
            <w:vAlign w:val="center"/>
          </w:tcPr>
          <w:p w14:paraId="458C21C8" w14:textId="77777777" w:rsidR="00002119" w:rsidRDefault="00002119" w:rsidP="00AA7457">
            <w:bookmarkStart w:id="8" w:name="_GoBack" w:colFirst="2" w:colLast="2"/>
            <w:r>
              <w:lastRenderedPageBreak/>
              <w:t>VI</w:t>
            </w:r>
          </w:p>
        </w:tc>
        <w:tc>
          <w:tcPr>
            <w:tcW w:w="3119" w:type="dxa"/>
            <w:vAlign w:val="center"/>
          </w:tcPr>
          <w:p w14:paraId="2BF8D51E" w14:textId="77777777" w:rsidR="00002119" w:rsidRPr="00A76A33" w:rsidRDefault="00002119" w:rsidP="00AA7457">
            <w:pPr>
              <w:cnfStyle w:val="000000000000" w:firstRow="0" w:lastRow="0" w:firstColumn="0" w:lastColumn="0" w:oddVBand="0" w:evenVBand="0" w:oddHBand="0" w:evenHBand="0" w:firstRowFirstColumn="0" w:firstRowLastColumn="0" w:lastRowFirstColumn="0" w:lastRowLastColumn="0"/>
            </w:pPr>
            <w:r w:rsidRPr="00A76A33">
              <w:t>Área geográfica de</w:t>
            </w:r>
          </w:p>
          <w:p w14:paraId="0414A31D"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rsidRPr="00A76A33">
              <w:t>impacto de la iniciativa</w:t>
            </w:r>
          </w:p>
        </w:tc>
        <w:tc>
          <w:tcPr>
            <w:tcW w:w="6237" w:type="dxa"/>
            <w:vAlign w:val="center"/>
          </w:tcPr>
          <w:p w14:paraId="26C24064"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El proyecto se desarrollará en el territorio de la Comunidad Andina, conformado por cuatro países miembros: el Estado Plurinacional de Bolivia, La República de Colombia, la República del Ecuador y la República del Perú, el mismo que abarca 4 millones de km2 de territorio andino.</w:t>
            </w:r>
          </w:p>
          <w:p w14:paraId="052D004B"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p>
          <w:p w14:paraId="2A70E70F"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Comunidad Andina cuenta con 111.665.553 millones de ciudadanos andinos distribuidos de la siguiente manera: Bolivia con el 10.4%; Colombia: 44.8%; Ecuador: 15.7% y Perú: 29.1%.</w:t>
            </w:r>
          </w:p>
          <w:p w14:paraId="485CEB90"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p>
          <w:p w14:paraId="2FC5C73C"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p>
          <w:p w14:paraId="51790D0E" w14:textId="77777777" w:rsidR="00002119" w:rsidRPr="00A76A33" w:rsidRDefault="00002119" w:rsidP="00AA7457">
            <w:pPr>
              <w:jc w:val="center"/>
              <w:cnfStyle w:val="000000000000" w:firstRow="0" w:lastRow="0" w:firstColumn="0" w:lastColumn="0" w:oddVBand="0" w:evenVBand="0" w:oddHBand="0" w:evenHBand="0" w:firstRowFirstColumn="0" w:firstRowLastColumn="0" w:lastRowFirstColumn="0" w:lastRowLastColumn="0"/>
              <w:rPr>
                <w:b/>
                <w:u w:val="single"/>
              </w:rPr>
            </w:pPr>
            <w:r w:rsidRPr="00A76A33">
              <w:rPr>
                <w:b/>
                <w:u w:val="single"/>
              </w:rPr>
              <w:t>Gráfica Nº1 Territorio de la Comunidad Andina</w:t>
            </w:r>
          </w:p>
          <w:p w14:paraId="2BF6BE22"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rPr>
                <w:noProof/>
                <w:lang w:val="es-PE" w:eastAsia="es-PE"/>
              </w:rPr>
              <w:drawing>
                <wp:anchor distT="0" distB="0" distL="114300" distR="114300" simplePos="0" relativeHeight="251661312" behindDoc="1" locked="0" layoutInCell="1" allowOverlap="1" wp14:anchorId="5B326294" wp14:editId="36FCC13A">
                  <wp:simplePos x="0" y="0"/>
                  <wp:positionH relativeFrom="column">
                    <wp:posOffset>902335</wp:posOffset>
                  </wp:positionH>
                  <wp:positionV relativeFrom="paragraph">
                    <wp:posOffset>88900</wp:posOffset>
                  </wp:positionV>
                  <wp:extent cx="2160905" cy="260731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160905" cy="2607310"/>
                          </a:xfrm>
                          <a:prstGeom prst="rect">
                            <a:avLst/>
                          </a:prstGeom>
                        </pic:spPr>
                      </pic:pic>
                    </a:graphicData>
                  </a:graphic>
                  <wp14:sizeRelH relativeFrom="margin">
                    <wp14:pctWidth>0</wp14:pctWidth>
                  </wp14:sizeRelH>
                  <wp14:sizeRelV relativeFrom="margin">
                    <wp14:pctHeight>0</wp14:pctHeight>
                  </wp14:sizeRelV>
                </wp:anchor>
              </w:drawing>
            </w:r>
          </w:p>
          <w:p w14:paraId="33E8F558"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p>
        </w:tc>
      </w:tr>
      <w:bookmarkEnd w:id="8"/>
      <w:tr w:rsidR="00002119" w14:paraId="5D4063B3" w14:textId="77777777" w:rsidTr="00002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16E080" w14:textId="77777777" w:rsidR="00002119" w:rsidRDefault="00002119" w:rsidP="00AA7457">
            <w:r>
              <w:lastRenderedPageBreak/>
              <w:t>VII</w:t>
            </w:r>
          </w:p>
        </w:tc>
        <w:tc>
          <w:tcPr>
            <w:tcW w:w="3119" w:type="dxa"/>
            <w:vAlign w:val="center"/>
          </w:tcPr>
          <w:p w14:paraId="3AAF74DA"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rsidRPr="00B15FC1">
              <w:t>Beneficiarios</w:t>
            </w:r>
          </w:p>
        </w:tc>
        <w:tc>
          <w:tcPr>
            <w:tcW w:w="6237" w:type="dxa"/>
            <w:vAlign w:val="center"/>
          </w:tcPr>
          <w:p w14:paraId="7822ADAD"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Son beneficiarios del presente proyecto, los actores privados de la industria del turismo, las comunidades locales, los viajeros y finalmente ciudadanos de los cuatro países miembros de la Comunidad Andina:</w:t>
            </w:r>
          </w:p>
          <w:p w14:paraId="656DC7E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p>
          <w:p w14:paraId="3F9B8F2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Estado Plurinacional de Bolivia</w:t>
            </w:r>
          </w:p>
          <w:p w14:paraId="4DCFFD5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Republica de Colombia</w:t>
            </w:r>
          </w:p>
          <w:p w14:paraId="3F3716E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República del Ecuador</w:t>
            </w:r>
          </w:p>
          <w:p w14:paraId="3F774289"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 República del Perú</w:t>
            </w:r>
          </w:p>
        </w:tc>
      </w:tr>
      <w:tr w:rsidR="00002119" w14:paraId="60638E52" w14:textId="77777777" w:rsidTr="00002119">
        <w:tc>
          <w:tcPr>
            <w:cnfStyle w:val="001000000000" w:firstRow="0" w:lastRow="0" w:firstColumn="1" w:lastColumn="0" w:oddVBand="0" w:evenVBand="0" w:oddHBand="0" w:evenHBand="0" w:firstRowFirstColumn="0" w:firstRowLastColumn="0" w:lastRowFirstColumn="0" w:lastRowLastColumn="0"/>
            <w:tcW w:w="704" w:type="dxa"/>
            <w:vAlign w:val="center"/>
          </w:tcPr>
          <w:p w14:paraId="0A3DB361" w14:textId="77777777" w:rsidR="00002119" w:rsidRDefault="00002119" w:rsidP="00AA7457">
            <w:r>
              <w:t>VIII</w:t>
            </w:r>
          </w:p>
        </w:tc>
        <w:tc>
          <w:tcPr>
            <w:tcW w:w="3119" w:type="dxa"/>
            <w:vAlign w:val="center"/>
          </w:tcPr>
          <w:p w14:paraId="7C17528C" w14:textId="77777777" w:rsidR="00002119" w:rsidRPr="001D79EF" w:rsidRDefault="00002119" w:rsidP="00AA7457">
            <w:pPr>
              <w:cnfStyle w:val="000000000000" w:firstRow="0" w:lastRow="0" w:firstColumn="0" w:lastColumn="0" w:oddVBand="0" w:evenVBand="0" w:oddHBand="0" w:evenHBand="0" w:firstRowFirstColumn="0" w:firstRowLastColumn="0" w:lastRowFirstColumn="0" w:lastRowLastColumn="0"/>
            </w:pPr>
            <w:r w:rsidRPr="001D79EF">
              <w:t>Fecha de inicio y de</w:t>
            </w:r>
          </w:p>
          <w:p w14:paraId="25C6BB8C"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rsidRPr="001D79EF">
              <w:t>Termino</w:t>
            </w:r>
          </w:p>
        </w:tc>
        <w:tc>
          <w:tcPr>
            <w:tcW w:w="6237" w:type="dxa"/>
            <w:vAlign w:val="center"/>
          </w:tcPr>
          <w:p w14:paraId="5415B8E8"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rsidRPr="00FB11F8">
              <w:t xml:space="preserve">El presente proyecto tiene una fecha estimada de inicio de </w:t>
            </w:r>
            <w:r>
              <w:t>agosto</w:t>
            </w:r>
            <w:r w:rsidRPr="00FB11F8">
              <w:t xml:space="preserve"> de 202</w:t>
            </w:r>
            <w:r>
              <w:t>2 y se estima una duración de 4 años.</w:t>
            </w:r>
          </w:p>
        </w:tc>
      </w:tr>
      <w:tr w:rsidR="00002119" w14:paraId="42CC333D" w14:textId="77777777" w:rsidTr="00002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657CB29" w14:textId="77777777" w:rsidR="00002119" w:rsidRDefault="00002119" w:rsidP="00AA7457">
            <w:r>
              <w:t>IX</w:t>
            </w:r>
          </w:p>
        </w:tc>
        <w:tc>
          <w:tcPr>
            <w:tcW w:w="3119" w:type="dxa"/>
            <w:vAlign w:val="center"/>
          </w:tcPr>
          <w:p w14:paraId="5119C8E6"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Responsable de la</w:t>
            </w:r>
          </w:p>
          <w:p w14:paraId="653CF3B2"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ejecución de la Iniciativa</w:t>
            </w:r>
          </w:p>
          <w:p w14:paraId="6E5DF331"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t>Comunitaria</w:t>
            </w:r>
          </w:p>
        </w:tc>
        <w:tc>
          <w:tcPr>
            <w:tcW w:w="6237" w:type="dxa"/>
            <w:vAlign w:val="center"/>
          </w:tcPr>
          <w:p w14:paraId="25477E7C"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pPr>
            <w:r w:rsidRPr="00102331">
              <w:t>Será</w:t>
            </w:r>
            <w:r>
              <w:t xml:space="preserve"> responsable de la ejecución el Grupo de Trabajo Ad Hoc Turismo, </w:t>
            </w:r>
            <w:r w:rsidRPr="002A68F4">
              <w:t>bajo la coordinación del</w:t>
            </w:r>
            <w:r>
              <w:br/>
            </w:r>
            <w:r w:rsidRPr="002A68F4">
              <w:t>Ministerio de Turismo del Ecuador</w:t>
            </w:r>
            <w:r>
              <w:t xml:space="preserve"> y con el apoyo de la </w:t>
            </w:r>
            <w:r w:rsidRPr="0088128D">
              <w:t xml:space="preserve">Secretaría </w:t>
            </w:r>
            <w:r>
              <w:t>General de la Comunidad Andina, según la Decisión 471</w:t>
            </w:r>
            <w:r w:rsidRPr="00102331">
              <w:t xml:space="preserve"> del </w:t>
            </w:r>
            <w:r w:rsidRPr="007B5EFB">
              <w:t>Reglamento de la Comisión de la Comunidad Andina</w:t>
            </w:r>
            <w:r w:rsidRPr="00102331">
              <w:t>, publicada en l</w:t>
            </w:r>
            <w:r>
              <w:t>a Gaceta Oficial No. 470 del 17</w:t>
            </w:r>
            <w:r w:rsidRPr="00102331">
              <w:t xml:space="preserve"> de </w:t>
            </w:r>
            <w:r>
              <w:t>agosto de 1999</w:t>
            </w:r>
            <w:r w:rsidRPr="00102331">
              <w:t>.</w:t>
            </w:r>
          </w:p>
        </w:tc>
      </w:tr>
      <w:tr w:rsidR="00002119" w14:paraId="0B0ADCFC" w14:textId="77777777" w:rsidTr="00002119">
        <w:tc>
          <w:tcPr>
            <w:cnfStyle w:val="001000000000" w:firstRow="0" w:lastRow="0" w:firstColumn="1" w:lastColumn="0" w:oddVBand="0" w:evenVBand="0" w:oddHBand="0" w:evenHBand="0" w:firstRowFirstColumn="0" w:firstRowLastColumn="0" w:lastRowFirstColumn="0" w:lastRowLastColumn="0"/>
            <w:tcW w:w="704" w:type="dxa"/>
            <w:vAlign w:val="center"/>
          </w:tcPr>
          <w:p w14:paraId="2ED67CFC" w14:textId="77777777" w:rsidR="00002119" w:rsidRDefault="00002119" w:rsidP="00AA7457">
            <w:r>
              <w:t>A</w:t>
            </w:r>
          </w:p>
        </w:tc>
        <w:tc>
          <w:tcPr>
            <w:tcW w:w="9356" w:type="dxa"/>
            <w:gridSpan w:val="2"/>
            <w:vAlign w:val="center"/>
          </w:tcPr>
          <w:p w14:paraId="75859082" w14:textId="77777777" w:rsidR="00002119" w:rsidRPr="006C51B8" w:rsidRDefault="00002119" w:rsidP="00AA7457">
            <w:pPr>
              <w:cnfStyle w:val="000000000000" w:firstRow="0" w:lastRow="0" w:firstColumn="0" w:lastColumn="0" w:oddVBand="0" w:evenVBand="0" w:oddHBand="0" w:evenHBand="0" w:firstRowFirstColumn="0" w:firstRowLastColumn="0" w:lastRowFirstColumn="0" w:lastRowLastColumn="0"/>
              <w:rPr>
                <w:b/>
              </w:rPr>
            </w:pPr>
            <w:r w:rsidRPr="006C51B8">
              <w:rPr>
                <w:b/>
              </w:rPr>
              <w:t>Presupuesto detallado del Proyecto:</w:t>
            </w:r>
          </w:p>
          <w:p w14:paraId="2005B793"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p>
          <w:p w14:paraId="16604F0F" w14:textId="77777777" w:rsidR="00002119" w:rsidRDefault="00002119" w:rsidP="00AA7457">
            <w:pPr>
              <w:jc w:val="center"/>
              <w:cnfStyle w:val="000000000000" w:firstRow="0" w:lastRow="0" w:firstColumn="0" w:lastColumn="0" w:oddVBand="0" w:evenVBand="0" w:oddHBand="0" w:evenHBand="0" w:firstRowFirstColumn="0" w:firstRowLastColumn="0" w:lastRowFirstColumn="0" w:lastRowLastColumn="0"/>
              <w:rPr>
                <w:rStyle w:val="markedcontent"/>
                <w:rFonts w:cs="Arial"/>
                <w:b/>
                <w:szCs w:val="30"/>
                <w:u w:val="single"/>
              </w:rPr>
            </w:pPr>
            <w:r w:rsidRPr="00FB7D37">
              <w:rPr>
                <w:rStyle w:val="markedcontent"/>
                <w:rFonts w:cs="Arial"/>
                <w:b/>
                <w:szCs w:val="30"/>
                <w:u w:val="single"/>
              </w:rPr>
              <w:t>Presupuesto Resumen del Proyecto</w:t>
            </w:r>
          </w:p>
          <w:p w14:paraId="07C59EF6" w14:textId="77777777" w:rsidR="00002119" w:rsidRDefault="00002119" w:rsidP="00AA7457">
            <w:pPr>
              <w:jc w:val="center"/>
              <w:cnfStyle w:val="000000000000" w:firstRow="0" w:lastRow="0" w:firstColumn="0" w:lastColumn="0" w:oddVBand="0" w:evenVBand="0" w:oddHBand="0" w:evenHBand="0" w:firstRowFirstColumn="0" w:firstRowLastColumn="0" w:lastRowFirstColumn="0" w:lastRowLastColumn="0"/>
              <w:rPr>
                <w:rStyle w:val="markedcontent"/>
                <w:rFonts w:cs="Arial"/>
                <w:b/>
                <w:szCs w:val="30"/>
                <w:u w:val="single"/>
              </w:rPr>
            </w:pPr>
          </w:p>
          <w:tbl>
            <w:tblPr>
              <w:tblW w:w="8913" w:type="dxa"/>
              <w:tblCellMar>
                <w:left w:w="70" w:type="dxa"/>
                <w:right w:w="70" w:type="dxa"/>
              </w:tblCellMar>
              <w:tblLook w:val="04A0" w:firstRow="1" w:lastRow="0" w:firstColumn="1" w:lastColumn="0" w:noHBand="0" w:noVBand="1"/>
            </w:tblPr>
            <w:tblGrid>
              <w:gridCol w:w="1294"/>
              <w:gridCol w:w="2778"/>
              <w:gridCol w:w="1154"/>
              <w:gridCol w:w="990"/>
              <w:gridCol w:w="1299"/>
              <w:gridCol w:w="1398"/>
            </w:tblGrid>
            <w:tr w:rsidR="00002119" w:rsidRPr="00E45242" w14:paraId="22293201" w14:textId="77777777" w:rsidTr="00AA7457">
              <w:trPr>
                <w:trHeight w:val="463"/>
              </w:trPr>
              <w:tc>
                <w:tcPr>
                  <w:tcW w:w="1294"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436FF2CC" w14:textId="77777777" w:rsidR="00002119" w:rsidRPr="00E45242" w:rsidRDefault="00002119" w:rsidP="00AA7457">
                  <w:pPr>
                    <w:jc w:val="center"/>
                    <w:rPr>
                      <w:rFonts w:cs="Arial"/>
                      <w:b/>
                      <w:bCs/>
                      <w:color w:val="000000"/>
                      <w:sz w:val="16"/>
                      <w:szCs w:val="16"/>
                      <w:lang w:val="es-MX" w:eastAsia="es-MX"/>
                    </w:rPr>
                  </w:pPr>
                  <w:r w:rsidRPr="00E45242">
                    <w:rPr>
                      <w:rFonts w:cs="Arial"/>
                      <w:b/>
                      <w:bCs/>
                      <w:color w:val="000000"/>
                      <w:sz w:val="16"/>
                      <w:szCs w:val="16"/>
                      <w:lang w:val="es-MX" w:eastAsia="es-MX"/>
                    </w:rPr>
                    <w:t xml:space="preserve">Resultado /Actividad </w:t>
                  </w:r>
                </w:p>
              </w:tc>
              <w:tc>
                <w:tcPr>
                  <w:tcW w:w="2778"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38C25520" w14:textId="77777777" w:rsidR="00002119" w:rsidRPr="00E45242" w:rsidRDefault="00002119" w:rsidP="00AA7457">
                  <w:pPr>
                    <w:jc w:val="center"/>
                    <w:rPr>
                      <w:rFonts w:cs="Arial"/>
                      <w:b/>
                      <w:bCs/>
                      <w:color w:val="000000"/>
                      <w:sz w:val="16"/>
                      <w:szCs w:val="16"/>
                      <w:lang w:val="es-MX" w:eastAsia="es-MX"/>
                    </w:rPr>
                  </w:pPr>
                  <w:r w:rsidRPr="00E45242">
                    <w:rPr>
                      <w:rFonts w:cs="Arial"/>
                      <w:b/>
                      <w:bCs/>
                      <w:color w:val="000000"/>
                      <w:sz w:val="16"/>
                      <w:szCs w:val="16"/>
                      <w:lang w:val="es-MX" w:eastAsia="es-MX"/>
                    </w:rPr>
                    <w:t xml:space="preserve">Nombre de la actividad y tarea por línea de acción </w:t>
                  </w:r>
                </w:p>
              </w:tc>
              <w:tc>
                <w:tcPr>
                  <w:tcW w:w="1154" w:type="dxa"/>
                  <w:tcBorders>
                    <w:top w:val="single" w:sz="8" w:space="0" w:color="auto"/>
                    <w:left w:val="nil"/>
                    <w:bottom w:val="nil"/>
                    <w:right w:val="single" w:sz="8" w:space="0" w:color="auto"/>
                  </w:tcBorders>
                  <w:shd w:val="clear" w:color="000000" w:fill="C5E0B3"/>
                  <w:vAlign w:val="center"/>
                  <w:hideMark/>
                </w:tcPr>
                <w:p w14:paraId="12487E60" w14:textId="77777777" w:rsidR="00002119" w:rsidRPr="00E45242" w:rsidRDefault="00002119" w:rsidP="00AA7457">
                  <w:pPr>
                    <w:jc w:val="center"/>
                    <w:rPr>
                      <w:rFonts w:cs="Arial"/>
                      <w:b/>
                      <w:bCs/>
                      <w:color w:val="000000"/>
                      <w:sz w:val="16"/>
                      <w:szCs w:val="16"/>
                      <w:lang w:val="es-MX" w:eastAsia="es-MX"/>
                    </w:rPr>
                  </w:pPr>
                  <w:r w:rsidRPr="00E45242">
                    <w:rPr>
                      <w:rFonts w:cs="Arial"/>
                      <w:b/>
                      <w:bCs/>
                      <w:color w:val="000000"/>
                      <w:sz w:val="16"/>
                      <w:szCs w:val="16"/>
                      <w:lang w:val="es-MX" w:eastAsia="es-MX"/>
                    </w:rPr>
                    <w:t>Duración (tiempo)</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0224E2E0" w14:textId="77777777" w:rsidR="00002119" w:rsidRPr="00E45242" w:rsidRDefault="00002119" w:rsidP="00AA7457">
                  <w:pPr>
                    <w:jc w:val="center"/>
                    <w:rPr>
                      <w:rFonts w:cs="Arial"/>
                      <w:b/>
                      <w:bCs/>
                      <w:color w:val="000000"/>
                      <w:sz w:val="16"/>
                      <w:szCs w:val="16"/>
                      <w:lang w:val="es-MX" w:eastAsia="es-MX"/>
                    </w:rPr>
                  </w:pPr>
                  <w:r w:rsidRPr="00E45242">
                    <w:rPr>
                      <w:rFonts w:cs="Arial"/>
                      <w:b/>
                      <w:bCs/>
                      <w:color w:val="000000"/>
                      <w:sz w:val="16"/>
                      <w:szCs w:val="16"/>
                      <w:lang w:val="es-MX" w:eastAsia="es-MX"/>
                    </w:rPr>
                    <w:t>Fecha de inicio (*)</w:t>
                  </w:r>
                </w:p>
              </w:tc>
              <w:tc>
                <w:tcPr>
                  <w:tcW w:w="1297"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5C204F1D" w14:textId="77777777" w:rsidR="00002119" w:rsidRPr="00E45242" w:rsidRDefault="00002119" w:rsidP="00AA7457">
                  <w:pPr>
                    <w:jc w:val="center"/>
                    <w:rPr>
                      <w:rFonts w:cs="Arial"/>
                      <w:b/>
                      <w:bCs/>
                      <w:color w:val="000000"/>
                      <w:sz w:val="16"/>
                      <w:szCs w:val="16"/>
                      <w:lang w:val="es-MX" w:eastAsia="es-MX"/>
                    </w:rPr>
                  </w:pPr>
                  <w:r w:rsidRPr="00E45242">
                    <w:rPr>
                      <w:rFonts w:cs="Arial"/>
                      <w:b/>
                      <w:bCs/>
                      <w:color w:val="000000"/>
                      <w:sz w:val="16"/>
                      <w:szCs w:val="16"/>
                      <w:lang w:val="es-MX" w:eastAsia="es-MX"/>
                    </w:rPr>
                    <w:t>Fecha de finalización</w:t>
                  </w:r>
                </w:p>
              </w:tc>
              <w:tc>
                <w:tcPr>
                  <w:tcW w:w="1398"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5E87FE07" w14:textId="77777777" w:rsidR="00002119" w:rsidRPr="00E45242" w:rsidRDefault="00002119" w:rsidP="00AA7457">
                  <w:pPr>
                    <w:jc w:val="center"/>
                    <w:rPr>
                      <w:rFonts w:cs="Arial"/>
                      <w:b/>
                      <w:bCs/>
                      <w:color w:val="000000"/>
                      <w:sz w:val="16"/>
                      <w:szCs w:val="16"/>
                      <w:lang w:val="es-MX" w:eastAsia="es-MX"/>
                    </w:rPr>
                  </w:pPr>
                  <w:r w:rsidRPr="00E45242">
                    <w:rPr>
                      <w:rFonts w:cs="Arial"/>
                      <w:b/>
                      <w:bCs/>
                      <w:color w:val="000000"/>
                      <w:sz w:val="16"/>
                      <w:szCs w:val="16"/>
                      <w:lang w:val="es-MX" w:eastAsia="es-MX"/>
                    </w:rPr>
                    <w:t>US $ Aporte FIC</w:t>
                  </w:r>
                </w:p>
              </w:tc>
            </w:tr>
            <w:tr w:rsidR="00002119" w:rsidRPr="00E45242" w14:paraId="3C9D98A0" w14:textId="77777777" w:rsidTr="00AA7457">
              <w:trPr>
                <w:trHeight w:val="282"/>
              </w:trPr>
              <w:tc>
                <w:tcPr>
                  <w:tcW w:w="1294" w:type="dxa"/>
                  <w:vMerge/>
                  <w:tcBorders>
                    <w:top w:val="single" w:sz="8" w:space="0" w:color="auto"/>
                    <w:left w:val="single" w:sz="8" w:space="0" w:color="auto"/>
                    <w:bottom w:val="single" w:sz="8" w:space="0" w:color="000000"/>
                    <w:right w:val="single" w:sz="8" w:space="0" w:color="auto"/>
                  </w:tcBorders>
                  <w:vAlign w:val="center"/>
                  <w:hideMark/>
                </w:tcPr>
                <w:p w14:paraId="21701393" w14:textId="77777777" w:rsidR="00002119" w:rsidRPr="00E45242" w:rsidRDefault="00002119" w:rsidP="00AA7457">
                  <w:pPr>
                    <w:rPr>
                      <w:rFonts w:cs="Arial"/>
                      <w:b/>
                      <w:bCs/>
                      <w:color w:val="000000"/>
                      <w:sz w:val="16"/>
                      <w:szCs w:val="16"/>
                      <w:lang w:val="es-MX" w:eastAsia="es-MX"/>
                    </w:rPr>
                  </w:pPr>
                </w:p>
              </w:tc>
              <w:tc>
                <w:tcPr>
                  <w:tcW w:w="2778" w:type="dxa"/>
                  <w:vMerge/>
                  <w:tcBorders>
                    <w:top w:val="single" w:sz="8" w:space="0" w:color="auto"/>
                    <w:left w:val="single" w:sz="8" w:space="0" w:color="auto"/>
                    <w:bottom w:val="single" w:sz="8" w:space="0" w:color="000000"/>
                    <w:right w:val="single" w:sz="8" w:space="0" w:color="auto"/>
                  </w:tcBorders>
                  <w:vAlign w:val="center"/>
                  <w:hideMark/>
                </w:tcPr>
                <w:p w14:paraId="63ABC59E" w14:textId="77777777" w:rsidR="00002119" w:rsidRPr="00E45242" w:rsidRDefault="00002119" w:rsidP="00AA7457">
                  <w:pPr>
                    <w:rPr>
                      <w:rFonts w:cs="Arial"/>
                      <w:b/>
                      <w:bCs/>
                      <w:color w:val="000000"/>
                      <w:sz w:val="16"/>
                      <w:szCs w:val="16"/>
                      <w:lang w:val="es-MX" w:eastAsia="es-MX"/>
                    </w:rPr>
                  </w:pPr>
                </w:p>
              </w:tc>
              <w:tc>
                <w:tcPr>
                  <w:tcW w:w="1154" w:type="dxa"/>
                  <w:tcBorders>
                    <w:top w:val="nil"/>
                    <w:left w:val="nil"/>
                    <w:bottom w:val="single" w:sz="8" w:space="0" w:color="auto"/>
                    <w:right w:val="single" w:sz="8" w:space="0" w:color="auto"/>
                  </w:tcBorders>
                  <w:shd w:val="clear" w:color="000000" w:fill="C5E0B3"/>
                  <w:vAlign w:val="center"/>
                  <w:hideMark/>
                </w:tcPr>
                <w:p w14:paraId="4FC928B9" w14:textId="77777777" w:rsidR="00002119" w:rsidRPr="00E45242" w:rsidRDefault="00002119" w:rsidP="00AA7457">
                  <w:pPr>
                    <w:jc w:val="center"/>
                    <w:rPr>
                      <w:rFonts w:cs="Arial"/>
                      <w:b/>
                      <w:bCs/>
                      <w:color w:val="000000"/>
                      <w:sz w:val="16"/>
                      <w:szCs w:val="16"/>
                      <w:lang w:val="es-MX" w:eastAsia="es-MX"/>
                    </w:rPr>
                  </w:pPr>
                  <w:r w:rsidRPr="00E45242">
                    <w:rPr>
                      <w:rFonts w:cs="Arial"/>
                      <w:b/>
                      <w:bCs/>
                      <w:color w:val="000000"/>
                      <w:sz w:val="16"/>
                      <w:szCs w:val="16"/>
                      <w:lang w:val="es-MX" w:eastAsia="es-MX"/>
                    </w:rPr>
                    <w:t>Días</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732C1161" w14:textId="77777777" w:rsidR="00002119" w:rsidRPr="00E45242" w:rsidRDefault="00002119" w:rsidP="00AA7457">
                  <w:pPr>
                    <w:rPr>
                      <w:rFonts w:cs="Arial"/>
                      <w:b/>
                      <w:bCs/>
                      <w:color w:val="000000"/>
                      <w:sz w:val="16"/>
                      <w:szCs w:val="16"/>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14:paraId="7CA39DB6" w14:textId="77777777" w:rsidR="00002119" w:rsidRPr="00E45242" w:rsidRDefault="00002119" w:rsidP="00AA7457">
                  <w:pPr>
                    <w:rPr>
                      <w:rFonts w:cs="Arial"/>
                      <w:b/>
                      <w:bCs/>
                      <w:color w:val="000000"/>
                      <w:sz w:val="16"/>
                      <w:szCs w:val="16"/>
                      <w:lang w:val="es-MX" w:eastAsia="es-MX"/>
                    </w:rPr>
                  </w:pPr>
                </w:p>
              </w:tc>
              <w:tc>
                <w:tcPr>
                  <w:tcW w:w="1398" w:type="dxa"/>
                  <w:vMerge/>
                  <w:tcBorders>
                    <w:top w:val="single" w:sz="8" w:space="0" w:color="auto"/>
                    <w:left w:val="single" w:sz="8" w:space="0" w:color="auto"/>
                    <w:bottom w:val="single" w:sz="8" w:space="0" w:color="000000"/>
                    <w:right w:val="single" w:sz="8" w:space="0" w:color="auto"/>
                  </w:tcBorders>
                  <w:vAlign w:val="center"/>
                  <w:hideMark/>
                </w:tcPr>
                <w:p w14:paraId="2BE6497A" w14:textId="77777777" w:rsidR="00002119" w:rsidRPr="00E45242" w:rsidRDefault="00002119" w:rsidP="00AA7457">
                  <w:pPr>
                    <w:rPr>
                      <w:rFonts w:cs="Arial"/>
                      <w:b/>
                      <w:bCs/>
                      <w:color w:val="000000"/>
                      <w:sz w:val="16"/>
                      <w:szCs w:val="16"/>
                      <w:lang w:val="es-MX" w:eastAsia="es-MX"/>
                    </w:rPr>
                  </w:pPr>
                </w:p>
              </w:tc>
            </w:tr>
            <w:tr w:rsidR="00002119" w:rsidRPr="00E45242" w14:paraId="3D137FC3" w14:textId="77777777" w:rsidTr="00AA7457">
              <w:trPr>
                <w:trHeight w:val="282"/>
              </w:trPr>
              <w:tc>
                <w:tcPr>
                  <w:tcW w:w="1294" w:type="dxa"/>
                  <w:tcBorders>
                    <w:top w:val="nil"/>
                    <w:left w:val="single" w:sz="8" w:space="0" w:color="auto"/>
                    <w:bottom w:val="single" w:sz="8" w:space="0" w:color="auto"/>
                    <w:right w:val="single" w:sz="8" w:space="0" w:color="auto"/>
                  </w:tcBorders>
                  <w:shd w:val="clear" w:color="000000" w:fill="538135"/>
                  <w:vAlign w:val="center"/>
                  <w:hideMark/>
                </w:tcPr>
                <w:p w14:paraId="04F4FAA9" w14:textId="77777777" w:rsidR="00002119" w:rsidRPr="00E45242" w:rsidRDefault="00002119" w:rsidP="00AA7457">
                  <w:pPr>
                    <w:jc w:val="center"/>
                    <w:rPr>
                      <w:rFonts w:cs="Arial"/>
                      <w:b/>
                      <w:bCs/>
                      <w:color w:val="FFFFFF"/>
                      <w:sz w:val="14"/>
                      <w:szCs w:val="14"/>
                      <w:lang w:val="es-MX" w:eastAsia="es-MX"/>
                    </w:rPr>
                  </w:pPr>
                  <w:r w:rsidRPr="00E45242">
                    <w:rPr>
                      <w:rFonts w:cs="Arial"/>
                      <w:b/>
                      <w:bCs/>
                      <w:color w:val="FFFFFF"/>
                      <w:sz w:val="14"/>
                      <w:szCs w:val="14"/>
                      <w:lang w:val="es-MX" w:eastAsia="es-MX"/>
                    </w:rPr>
                    <w:t>RESULTADO</w:t>
                  </w:r>
                </w:p>
              </w:tc>
              <w:tc>
                <w:tcPr>
                  <w:tcW w:w="2778" w:type="dxa"/>
                  <w:tcBorders>
                    <w:top w:val="nil"/>
                    <w:left w:val="nil"/>
                    <w:bottom w:val="single" w:sz="8" w:space="0" w:color="auto"/>
                    <w:right w:val="single" w:sz="8" w:space="0" w:color="auto"/>
                  </w:tcBorders>
                  <w:shd w:val="clear" w:color="000000" w:fill="E2EFD9"/>
                  <w:vAlign w:val="center"/>
                  <w:hideMark/>
                </w:tcPr>
                <w:p w14:paraId="4540D247" w14:textId="77777777" w:rsidR="00002119" w:rsidRPr="00E45242" w:rsidRDefault="00002119" w:rsidP="00AA7457">
                  <w:pPr>
                    <w:rPr>
                      <w:rFonts w:cs="Arial"/>
                      <w:color w:val="FF0000"/>
                      <w:sz w:val="18"/>
                      <w:szCs w:val="18"/>
                      <w:lang w:val="es-MX" w:eastAsia="es-MX"/>
                    </w:rPr>
                  </w:pPr>
                  <w:r w:rsidRPr="00E45242">
                    <w:rPr>
                      <w:rFonts w:cs="Arial"/>
                      <w:color w:val="FF0000"/>
                      <w:sz w:val="18"/>
                      <w:szCs w:val="18"/>
                      <w:lang w:val="es-MX" w:eastAsia="es-MX"/>
                    </w:rPr>
                    <w:t>Caminos Andinos</w:t>
                  </w:r>
                </w:p>
              </w:tc>
              <w:tc>
                <w:tcPr>
                  <w:tcW w:w="1154" w:type="dxa"/>
                  <w:tcBorders>
                    <w:top w:val="nil"/>
                    <w:left w:val="nil"/>
                    <w:bottom w:val="single" w:sz="8" w:space="0" w:color="auto"/>
                    <w:right w:val="single" w:sz="8" w:space="0" w:color="auto"/>
                  </w:tcBorders>
                  <w:shd w:val="clear" w:color="000000" w:fill="538135"/>
                  <w:vAlign w:val="center"/>
                  <w:hideMark/>
                </w:tcPr>
                <w:p w14:paraId="62CFC010" w14:textId="77777777" w:rsidR="00002119" w:rsidRPr="00E45242" w:rsidRDefault="00002119" w:rsidP="00AA7457">
                  <w:pPr>
                    <w:jc w:val="center"/>
                    <w:rPr>
                      <w:rFonts w:cs="Arial"/>
                      <w:b/>
                      <w:bCs/>
                      <w:color w:val="FFFFFF"/>
                      <w:sz w:val="16"/>
                      <w:szCs w:val="16"/>
                      <w:lang w:val="es-MX" w:eastAsia="es-MX"/>
                    </w:rPr>
                  </w:pPr>
                  <w:r>
                    <w:rPr>
                      <w:rFonts w:cs="Arial"/>
                      <w:b/>
                      <w:bCs/>
                      <w:color w:val="FFFFFF"/>
                      <w:sz w:val="16"/>
                      <w:szCs w:val="16"/>
                      <w:lang w:val="es-MX" w:eastAsia="es-MX"/>
                    </w:rPr>
                    <w:t>1651</w:t>
                  </w:r>
                </w:p>
              </w:tc>
              <w:tc>
                <w:tcPr>
                  <w:tcW w:w="990" w:type="dxa"/>
                  <w:tcBorders>
                    <w:top w:val="nil"/>
                    <w:left w:val="nil"/>
                    <w:bottom w:val="single" w:sz="8" w:space="0" w:color="auto"/>
                    <w:right w:val="single" w:sz="8" w:space="0" w:color="auto"/>
                  </w:tcBorders>
                  <w:shd w:val="clear" w:color="000000" w:fill="538135"/>
                  <w:vAlign w:val="center"/>
                  <w:hideMark/>
                </w:tcPr>
                <w:p w14:paraId="57081096" w14:textId="77777777" w:rsidR="00002119" w:rsidRPr="00382760" w:rsidRDefault="00002119" w:rsidP="00AA7457">
                  <w:pPr>
                    <w:jc w:val="center"/>
                    <w:rPr>
                      <w:rFonts w:cs="Arial"/>
                      <w:b/>
                      <w:bCs/>
                      <w:color w:val="FFFFFF" w:themeColor="background1"/>
                      <w:sz w:val="16"/>
                      <w:szCs w:val="16"/>
                      <w:lang w:val="es-MX" w:eastAsia="es-MX"/>
                    </w:rPr>
                  </w:pPr>
                  <w:r>
                    <w:rPr>
                      <w:rFonts w:cs="Arial"/>
                      <w:color w:val="000000"/>
                      <w:sz w:val="16"/>
                      <w:szCs w:val="16"/>
                      <w:lang w:val="es-MX" w:eastAsia="es-MX"/>
                    </w:rPr>
                    <w:t>01-ago</w:t>
                  </w:r>
                  <w:r w:rsidRPr="00E45242">
                    <w:rPr>
                      <w:rFonts w:cs="Arial"/>
                      <w:color w:val="000000"/>
                      <w:sz w:val="16"/>
                      <w:szCs w:val="16"/>
                      <w:lang w:val="es-MX" w:eastAsia="es-MX"/>
                    </w:rPr>
                    <w:t>-22</w:t>
                  </w:r>
                  <w:r w:rsidRPr="00382760">
                    <w:rPr>
                      <w:rFonts w:cs="Arial"/>
                      <w:b/>
                      <w:bCs/>
                      <w:color w:val="FFFFFF" w:themeColor="background1"/>
                      <w:sz w:val="16"/>
                      <w:szCs w:val="16"/>
                      <w:lang w:val="es-MX" w:eastAsia="es-MX"/>
                    </w:rPr>
                    <w:t> </w:t>
                  </w:r>
                </w:p>
              </w:tc>
              <w:tc>
                <w:tcPr>
                  <w:tcW w:w="1297" w:type="dxa"/>
                  <w:tcBorders>
                    <w:top w:val="nil"/>
                    <w:left w:val="nil"/>
                    <w:bottom w:val="single" w:sz="8" w:space="0" w:color="auto"/>
                    <w:right w:val="single" w:sz="8" w:space="0" w:color="auto"/>
                  </w:tcBorders>
                  <w:shd w:val="clear" w:color="000000" w:fill="538135"/>
                  <w:vAlign w:val="center"/>
                  <w:hideMark/>
                </w:tcPr>
                <w:p w14:paraId="6B711E1C" w14:textId="77777777" w:rsidR="00002119" w:rsidRPr="00382760" w:rsidRDefault="00002119" w:rsidP="00AA7457">
                  <w:pPr>
                    <w:jc w:val="center"/>
                    <w:rPr>
                      <w:rFonts w:cs="Arial"/>
                      <w:b/>
                      <w:bCs/>
                      <w:color w:val="FFFFFF" w:themeColor="background1"/>
                      <w:sz w:val="16"/>
                      <w:szCs w:val="16"/>
                      <w:lang w:val="es-MX" w:eastAsia="es-MX"/>
                    </w:rPr>
                  </w:pPr>
                  <w:r>
                    <w:rPr>
                      <w:rFonts w:cs="Arial"/>
                      <w:b/>
                      <w:bCs/>
                      <w:color w:val="FFFFFF" w:themeColor="background1"/>
                      <w:sz w:val="16"/>
                      <w:szCs w:val="16"/>
                      <w:lang w:val="es-MX" w:eastAsia="es-MX"/>
                    </w:rPr>
                    <w:t>26-jul-26</w:t>
                  </w:r>
                </w:p>
              </w:tc>
              <w:tc>
                <w:tcPr>
                  <w:tcW w:w="1398" w:type="dxa"/>
                  <w:tcBorders>
                    <w:top w:val="nil"/>
                    <w:left w:val="nil"/>
                    <w:bottom w:val="single" w:sz="8" w:space="0" w:color="auto"/>
                    <w:right w:val="single" w:sz="8" w:space="0" w:color="auto"/>
                  </w:tcBorders>
                  <w:shd w:val="clear" w:color="000000" w:fill="538135"/>
                  <w:vAlign w:val="center"/>
                  <w:hideMark/>
                </w:tcPr>
                <w:p w14:paraId="6D9D0D48" w14:textId="77777777" w:rsidR="00002119" w:rsidRPr="00E45242" w:rsidRDefault="00002119" w:rsidP="00AA7457">
                  <w:pPr>
                    <w:jc w:val="center"/>
                    <w:rPr>
                      <w:rFonts w:cs="Arial"/>
                      <w:b/>
                      <w:bCs/>
                      <w:color w:val="FFFFFF"/>
                      <w:sz w:val="16"/>
                      <w:szCs w:val="16"/>
                      <w:lang w:val="es-MX" w:eastAsia="es-MX"/>
                    </w:rPr>
                  </w:pPr>
                  <w:r w:rsidRPr="00E45242">
                    <w:rPr>
                      <w:rFonts w:cs="Arial"/>
                      <w:b/>
                      <w:bCs/>
                      <w:color w:val="FFFFFF"/>
                      <w:sz w:val="16"/>
                      <w:szCs w:val="16"/>
                      <w:lang w:val="es-MX" w:eastAsia="es-MX"/>
                    </w:rPr>
                    <w:t> </w:t>
                  </w:r>
                  <w:r>
                    <w:rPr>
                      <w:rFonts w:cs="Arial"/>
                      <w:b/>
                      <w:bCs/>
                      <w:color w:val="FFFFFF"/>
                      <w:sz w:val="16"/>
                      <w:szCs w:val="16"/>
                      <w:lang w:val="es-MX" w:eastAsia="es-MX"/>
                    </w:rPr>
                    <w:t>184.895,00</w:t>
                  </w:r>
                </w:p>
              </w:tc>
            </w:tr>
            <w:tr w:rsidR="00002119" w:rsidRPr="00E45242" w14:paraId="56C697E9" w14:textId="77777777" w:rsidTr="00AA7457">
              <w:trPr>
                <w:trHeight w:val="1041"/>
              </w:trPr>
              <w:tc>
                <w:tcPr>
                  <w:tcW w:w="1294" w:type="dxa"/>
                  <w:tcBorders>
                    <w:top w:val="nil"/>
                    <w:left w:val="single" w:sz="8" w:space="0" w:color="auto"/>
                    <w:bottom w:val="single" w:sz="8" w:space="0" w:color="auto"/>
                    <w:right w:val="single" w:sz="8" w:space="0" w:color="auto"/>
                  </w:tcBorders>
                  <w:shd w:val="clear" w:color="auto" w:fill="auto"/>
                  <w:vAlign w:val="center"/>
                  <w:hideMark/>
                </w:tcPr>
                <w:p w14:paraId="30193861" w14:textId="77777777" w:rsidR="00002119" w:rsidRPr="00E45242" w:rsidRDefault="00002119" w:rsidP="00AA7457">
                  <w:pPr>
                    <w:jc w:val="center"/>
                    <w:rPr>
                      <w:rFonts w:cs="Arial"/>
                      <w:color w:val="000000"/>
                      <w:sz w:val="14"/>
                      <w:szCs w:val="14"/>
                      <w:lang w:val="es-MX" w:eastAsia="es-MX"/>
                    </w:rPr>
                  </w:pPr>
                  <w:r w:rsidRPr="00E45242">
                    <w:rPr>
                      <w:rFonts w:cs="Arial"/>
                      <w:color w:val="000000"/>
                      <w:sz w:val="14"/>
                      <w:szCs w:val="14"/>
                      <w:lang w:val="es-MX" w:eastAsia="es-MX"/>
                    </w:rPr>
                    <w:t>Resultado 1</w:t>
                  </w:r>
                </w:p>
              </w:tc>
              <w:tc>
                <w:tcPr>
                  <w:tcW w:w="2778" w:type="dxa"/>
                  <w:tcBorders>
                    <w:top w:val="nil"/>
                    <w:left w:val="nil"/>
                    <w:bottom w:val="single" w:sz="8" w:space="0" w:color="auto"/>
                    <w:right w:val="single" w:sz="8" w:space="0" w:color="auto"/>
                  </w:tcBorders>
                  <w:shd w:val="clear" w:color="auto" w:fill="auto"/>
                  <w:vAlign w:val="center"/>
                  <w:hideMark/>
                </w:tcPr>
                <w:p w14:paraId="5294A13A" w14:textId="77777777" w:rsidR="00002119" w:rsidRPr="00131A22" w:rsidRDefault="00002119" w:rsidP="00AA7457">
                  <w:pPr>
                    <w:rPr>
                      <w:rFonts w:cs="Arial"/>
                      <w:color w:val="000000"/>
                      <w:sz w:val="18"/>
                      <w:szCs w:val="18"/>
                      <w:lang w:val="es-MX" w:eastAsia="es-MX"/>
                    </w:rPr>
                  </w:pPr>
                  <w:r w:rsidRPr="00131A22">
                    <w:rPr>
                      <w:rFonts w:cs="Arial"/>
                      <w:color w:val="000000"/>
                      <w:sz w:val="18"/>
                      <w:szCs w:val="18"/>
                      <w:lang w:val="es-MX" w:eastAsia="es-MX"/>
                    </w:rPr>
                    <w:t>Construir una identidad de destino turístico regional “Caminos Andinos” a partir de las propuestas presentadas por los cuatro diferentes países.</w:t>
                  </w:r>
                </w:p>
                <w:p w14:paraId="2AFA0C8E" w14:textId="77777777" w:rsidR="00002119" w:rsidRPr="00131A22" w:rsidRDefault="00002119" w:rsidP="00AA7457">
                  <w:pPr>
                    <w:rPr>
                      <w:rFonts w:cs="Arial"/>
                      <w:color w:val="000000"/>
                      <w:sz w:val="18"/>
                      <w:szCs w:val="18"/>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14:paraId="55C07F4C"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150</w:t>
                  </w:r>
                  <w:r w:rsidRPr="00E45242">
                    <w:rPr>
                      <w:rFonts w:cs="Arial"/>
                      <w:color w:val="000000"/>
                      <w:sz w:val="16"/>
                      <w:szCs w:val="16"/>
                      <w:lang w:val="es-MX" w:eastAsia="es-MX"/>
                    </w:rPr>
                    <w:t xml:space="preserve"> días</w:t>
                  </w:r>
                </w:p>
              </w:tc>
              <w:tc>
                <w:tcPr>
                  <w:tcW w:w="990" w:type="dxa"/>
                  <w:tcBorders>
                    <w:top w:val="nil"/>
                    <w:left w:val="nil"/>
                    <w:bottom w:val="single" w:sz="8" w:space="0" w:color="auto"/>
                    <w:right w:val="single" w:sz="8" w:space="0" w:color="auto"/>
                  </w:tcBorders>
                  <w:shd w:val="clear" w:color="auto" w:fill="auto"/>
                  <w:vAlign w:val="center"/>
                  <w:hideMark/>
                </w:tcPr>
                <w:p w14:paraId="54E06D09"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01-ago</w:t>
                  </w:r>
                  <w:r w:rsidRPr="00E45242">
                    <w:rPr>
                      <w:rFonts w:cs="Arial"/>
                      <w:color w:val="000000"/>
                      <w:sz w:val="16"/>
                      <w:szCs w:val="16"/>
                      <w:lang w:val="es-MX" w:eastAsia="es-MX"/>
                    </w:rPr>
                    <w:t>-22</w:t>
                  </w:r>
                </w:p>
              </w:tc>
              <w:tc>
                <w:tcPr>
                  <w:tcW w:w="1297" w:type="dxa"/>
                  <w:tcBorders>
                    <w:top w:val="nil"/>
                    <w:left w:val="nil"/>
                    <w:bottom w:val="single" w:sz="8" w:space="0" w:color="auto"/>
                    <w:right w:val="single" w:sz="8" w:space="0" w:color="auto"/>
                  </w:tcBorders>
                  <w:shd w:val="clear" w:color="auto" w:fill="auto"/>
                  <w:vAlign w:val="center"/>
                  <w:hideMark/>
                </w:tcPr>
                <w:p w14:paraId="40C3D7B9"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29-dic</w:t>
                  </w:r>
                  <w:r w:rsidRPr="00E45242">
                    <w:rPr>
                      <w:rFonts w:cs="Arial"/>
                      <w:color w:val="000000"/>
                      <w:sz w:val="16"/>
                      <w:szCs w:val="16"/>
                      <w:lang w:val="es-MX" w:eastAsia="es-MX"/>
                    </w:rPr>
                    <w:t>-22</w:t>
                  </w:r>
                </w:p>
              </w:tc>
              <w:tc>
                <w:tcPr>
                  <w:tcW w:w="1398" w:type="dxa"/>
                  <w:tcBorders>
                    <w:top w:val="nil"/>
                    <w:left w:val="nil"/>
                    <w:bottom w:val="single" w:sz="8" w:space="0" w:color="auto"/>
                    <w:right w:val="single" w:sz="8" w:space="0" w:color="auto"/>
                  </w:tcBorders>
                  <w:shd w:val="clear" w:color="auto" w:fill="auto"/>
                  <w:vAlign w:val="center"/>
                  <w:hideMark/>
                </w:tcPr>
                <w:p w14:paraId="3437ABCD"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 xml:space="preserve"> $         25.600,</w:t>
                  </w:r>
                  <w:r w:rsidRPr="00E45242">
                    <w:rPr>
                      <w:rFonts w:cs="Arial"/>
                      <w:color w:val="000000"/>
                      <w:sz w:val="16"/>
                      <w:szCs w:val="16"/>
                      <w:lang w:val="es-MX" w:eastAsia="es-MX"/>
                    </w:rPr>
                    <w:t xml:space="preserve">00 </w:t>
                  </w:r>
                </w:p>
              </w:tc>
            </w:tr>
            <w:tr w:rsidR="00002119" w:rsidRPr="00E45242" w14:paraId="5E7EBC3D" w14:textId="77777777" w:rsidTr="00AA7457">
              <w:trPr>
                <w:trHeight w:val="1453"/>
              </w:trPr>
              <w:tc>
                <w:tcPr>
                  <w:tcW w:w="1294" w:type="dxa"/>
                  <w:tcBorders>
                    <w:top w:val="nil"/>
                    <w:left w:val="single" w:sz="8" w:space="0" w:color="auto"/>
                    <w:bottom w:val="single" w:sz="8" w:space="0" w:color="auto"/>
                    <w:right w:val="single" w:sz="8" w:space="0" w:color="auto"/>
                  </w:tcBorders>
                  <w:shd w:val="clear" w:color="auto" w:fill="auto"/>
                  <w:vAlign w:val="center"/>
                  <w:hideMark/>
                </w:tcPr>
                <w:p w14:paraId="1BBEA794" w14:textId="77777777" w:rsidR="00002119" w:rsidRPr="00E45242" w:rsidRDefault="00002119" w:rsidP="00AA7457">
                  <w:pPr>
                    <w:jc w:val="center"/>
                    <w:rPr>
                      <w:rFonts w:cs="Arial"/>
                      <w:color w:val="000000"/>
                      <w:sz w:val="14"/>
                      <w:szCs w:val="14"/>
                      <w:lang w:val="es-MX" w:eastAsia="es-MX"/>
                    </w:rPr>
                  </w:pPr>
                  <w:r w:rsidRPr="00E45242">
                    <w:rPr>
                      <w:rFonts w:cs="Arial"/>
                      <w:color w:val="000000"/>
                      <w:sz w:val="14"/>
                      <w:szCs w:val="14"/>
                      <w:lang w:val="es-MX" w:eastAsia="es-MX"/>
                    </w:rPr>
                    <w:lastRenderedPageBreak/>
                    <w:t>Resultado 2</w:t>
                  </w:r>
                </w:p>
              </w:tc>
              <w:tc>
                <w:tcPr>
                  <w:tcW w:w="2778" w:type="dxa"/>
                  <w:tcBorders>
                    <w:top w:val="nil"/>
                    <w:left w:val="nil"/>
                    <w:bottom w:val="single" w:sz="8" w:space="0" w:color="auto"/>
                    <w:right w:val="single" w:sz="8" w:space="0" w:color="auto"/>
                  </w:tcBorders>
                  <w:shd w:val="clear" w:color="auto" w:fill="auto"/>
                  <w:vAlign w:val="center"/>
                  <w:hideMark/>
                </w:tcPr>
                <w:p w14:paraId="7C2F9BC0" w14:textId="77777777" w:rsidR="00002119" w:rsidRPr="00E45242" w:rsidRDefault="00002119" w:rsidP="00AA7457">
                  <w:pPr>
                    <w:rPr>
                      <w:rFonts w:cs="Arial"/>
                      <w:color w:val="000000"/>
                      <w:sz w:val="18"/>
                      <w:szCs w:val="18"/>
                      <w:lang w:val="es-MX" w:eastAsia="es-MX"/>
                    </w:rPr>
                  </w:pPr>
                  <w:r w:rsidRPr="00494794">
                    <w:rPr>
                      <w:rFonts w:cs="Arial"/>
                      <w:color w:val="000000"/>
                      <w:sz w:val="18"/>
                      <w:szCs w:val="18"/>
                      <w:lang w:val="es-MX" w:eastAsia="es-MX"/>
                    </w:rPr>
                    <w:t>Identificación de oferta, consolidación de la misma, que incluya la identificación en específico de la información de las rutas, así como  su adecuada articulación con el tejido empresarial</w:t>
                  </w:r>
                </w:p>
              </w:tc>
              <w:tc>
                <w:tcPr>
                  <w:tcW w:w="1154" w:type="dxa"/>
                  <w:tcBorders>
                    <w:top w:val="nil"/>
                    <w:left w:val="nil"/>
                    <w:bottom w:val="single" w:sz="8" w:space="0" w:color="auto"/>
                    <w:right w:val="single" w:sz="8" w:space="0" w:color="auto"/>
                  </w:tcBorders>
                  <w:shd w:val="clear" w:color="auto" w:fill="auto"/>
                  <w:vAlign w:val="center"/>
                  <w:hideMark/>
                </w:tcPr>
                <w:p w14:paraId="4976FD6D"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4</w:t>
                  </w:r>
                  <w:r w:rsidRPr="00E45242">
                    <w:rPr>
                      <w:rFonts w:cs="Arial"/>
                      <w:color w:val="000000"/>
                      <w:sz w:val="16"/>
                      <w:szCs w:val="16"/>
                      <w:lang w:val="es-MX" w:eastAsia="es-MX"/>
                    </w:rPr>
                    <w:t>5 días</w:t>
                  </w:r>
                </w:p>
              </w:tc>
              <w:tc>
                <w:tcPr>
                  <w:tcW w:w="990" w:type="dxa"/>
                  <w:tcBorders>
                    <w:top w:val="nil"/>
                    <w:left w:val="nil"/>
                    <w:bottom w:val="single" w:sz="8" w:space="0" w:color="auto"/>
                    <w:right w:val="single" w:sz="8" w:space="0" w:color="auto"/>
                  </w:tcBorders>
                  <w:shd w:val="clear" w:color="auto" w:fill="auto"/>
                  <w:vAlign w:val="center"/>
                  <w:hideMark/>
                </w:tcPr>
                <w:p w14:paraId="74E50EFE"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13-ene-23</w:t>
                  </w:r>
                </w:p>
              </w:tc>
              <w:tc>
                <w:tcPr>
                  <w:tcW w:w="1297" w:type="dxa"/>
                  <w:tcBorders>
                    <w:top w:val="nil"/>
                    <w:left w:val="nil"/>
                    <w:bottom w:val="single" w:sz="8" w:space="0" w:color="auto"/>
                    <w:right w:val="single" w:sz="8" w:space="0" w:color="auto"/>
                  </w:tcBorders>
                  <w:shd w:val="clear" w:color="auto" w:fill="auto"/>
                  <w:vAlign w:val="center"/>
                  <w:hideMark/>
                </w:tcPr>
                <w:p w14:paraId="127D22A8"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27-feb-23</w:t>
                  </w:r>
                </w:p>
              </w:tc>
              <w:tc>
                <w:tcPr>
                  <w:tcW w:w="1398" w:type="dxa"/>
                  <w:tcBorders>
                    <w:top w:val="nil"/>
                    <w:left w:val="nil"/>
                    <w:bottom w:val="single" w:sz="8" w:space="0" w:color="auto"/>
                    <w:right w:val="single" w:sz="8" w:space="0" w:color="auto"/>
                  </w:tcBorders>
                  <w:shd w:val="clear" w:color="auto" w:fill="auto"/>
                  <w:vAlign w:val="center"/>
                  <w:hideMark/>
                </w:tcPr>
                <w:p w14:paraId="65A74E96" w14:textId="77777777" w:rsidR="00002119" w:rsidRPr="00E45242" w:rsidRDefault="00002119" w:rsidP="00AA7457">
                  <w:pPr>
                    <w:jc w:val="center"/>
                    <w:rPr>
                      <w:rFonts w:cs="Arial"/>
                      <w:color w:val="000000"/>
                      <w:sz w:val="16"/>
                      <w:szCs w:val="16"/>
                      <w:lang w:val="es-MX" w:eastAsia="es-MX"/>
                    </w:rPr>
                  </w:pPr>
                  <w:r w:rsidRPr="00E45242">
                    <w:rPr>
                      <w:rFonts w:cs="Arial"/>
                      <w:color w:val="000000"/>
                      <w:sz w:val="16"/>
                      <w:szCs w:val="16"/>
                      <w:lang w:val="es-MX" w:eastAsia="es-MX"/>
                    </w:rPr>
                    <w:t xml:space="preserve"> $           </w:t>
                  </w:r>
                  <w:r>
                    <w:rPr>
                      <w:rFonts w:cs="Arial"/>
                      <w:color w:val="000000"/>
                      <w:sz w:val="16"/>
                      <w:szCs w:val="16"/>
                      <w:lang w:val="es-MX" w:eastAsia="es-MX"/>
                    </w:rPr>
                    <w:t>8.000,</w:t>
                  </w:r>
                  <w:r w:rsidRPr="00E45242">
                    <w:rPr>
                      <w:rFonts w:cs="Arial"/>
                      <w:color w:val="000000"/>
                      <w:sz w:val="16"/>
                      <w:szCs w:val="16"/>
                      <w:lang w:val="es-MX" w:eastAsia="es-MX"/>
                    </w:rPr>
                    <w:t xml:space="preserve">00 </w:t>
                  </w:r>
                </w:p>
              </w:tc>
            </w:tr>
            <w:tr w:rsidR="00002119" w:rsidRPr="00E45242" w14:paraId="0C06D201" w14:textId="77777777" w:rsidTr="00AA7457">
              <w:trPr>
                <w:trHeight w:val="1865"/>
              </w:trPr>
              <w:tc>
                <w:tcPr>
                  <w:tcW w:w="1294" w:type="dxa"/>
                  <w:tcBorders>
                    <w:top w:val="nil"/>
                    <w:left w:val="single" w:sz="8" w:space="0" w:color="auto"/>
                    <w:bottom w:val="single" w:sz="8" w:space="0" w:color="auto"/>
                    <w:right w:val="single" w:sz="8" w:space="0" w:color="auto"/>
                  </w:tcBorders>
                  <w:shd w:val="clear" w:color="auto" w:fill="auto"/>
                  <w:vAlign w:val="center"/>
                  <w:hideMark/>
                </w:tcPr>
                <w:p w14:paraId="3F0851A4" w14:textId="77777777" w:rsidR="00002119" w:rsidRPr="00E45242" w:rsidRDefault="00002119" w:rsidP="00AA7457">
                  <w:pPr>
                    <w:jc w:val="center"/>
                    <w:rPr>
                      <w:rFonts w:cs="Arial"/>
                      <w:color w:val="000000"/>
                      <w:sz w:val="14"/>
                      <w:szCs w:val="14"/>
                      <w:lang w:val="es-MX" w:eastAsia="es-MX"/>
                    </w:rPr>
                  </w:pPr>
                  <w:r w:rsidRPr="00E45242">
                    <w:rPr>
                      <w:rFonts w:cs="Arial"/>
                      <w:color w:val="000000"/>
                      <w:sz w:val="14"/>
                      <w:szCs w:val="14"/>
                      <w:lang w:val="es-MX" w:eastAsia="es-MX"/>
                    </w:rPr>
                    <w:t>Resultado 3</w:t>
                  </w:r>
                </w:p>
              </w:tc>
              <w:tc>
                <w:tcPr>
                  <w:tcW w:w="2778" w:type="dxa"/>
                  <w:tcBorders>
                    <w:top w:val="nil"/>
                    <w:left w:val="nil"/>
                    <w:bottom w:val="single" w:sz="8" w:space="0" w:color="auto"/>
                    <w:right w:val="single" w:sz="8" w:space="0" w:color="auto"/>
                  </w:tcBorders>
                  <w:shd w:val="clear" w:color="auto" w:fill="auto"/>
                  <w:vAlign w:val="center"/>
                  <w:hideMark/>
                </w:tcPr>
                <w:p w14:paraId="3D30E67B" w14:textId="77777777" w:rsidR="00002119" w:rsidRPr="00E45242" w:rsidRDefault="00002119" w:rsidP="00AA7457">
                  <w:pPr>
                    <w:rPr>
                      <w:rFonts w:cs="Arial"/>
                      <w:color w:val="000000"/>
                      <w:sz w:val="18"/>
                      <w:szCs w:val="18"/>
                      <w:lang w:val="es-MX" w:eastAsia="es-MX"/>
                    </w:rPr>
                  </w:pPr>
                  <w:r w:rsidRPr="007608F5">
                    <w:rPr>
                      <w:rFonts w:cs="Arial"/>
                      <w:color w:val="000000"/>
                      <w:sz w:val="18"/>
                      <w:szCs w:val="18"/>
                      <w:lang w:val="es-MX" w:eastAsia="es-MX"/>
                    </w:rPr>
                    <w:t>Elaborar e implementar una marca turística “Caminos Andinos” bajo el paraguas “Comunidad Andina” que permita posicionar los países andinos como macro región turística que sirva de paraguas a los cuatro países como destinos individuales.</w:t>
                  </w:r>
                </w:p>
              </w:tc>
              <w:tc>
                <w:tcPr>
                  <w:tcW w:w="1154" w:type="dxa"/>
                  <w:tcBorders>
                    <w:top w:val="nil"/>
                    <w:left w:val="nil"/>
                    <w:bottom w:val="single" w:sz="8" w:space="0" w:color="auto"/>
                    <w:right w:val="single" w:sz="8" w:space="0" w:color="auto"/>
                  </w:tcBorders>
                  <w:shd w:val="clear" w:color="auto" w:fill="auto"/>
                  <w:vAlign w:val="center"/>
                  <w:hideMark/>
                </w:tcPr>
                <w:p w14:paraId="1806D7B9"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45</w:t>
                  </w:r>
                  <w:r w:rsidRPr="00E45242">
                    <w:rPr>
                      <w:rFonts w:cs="Arial"/>
                      <w:color w:val="000000"/>
                      <w:sz w:val="16"/>
                      <w:szCs w:val="16"/>
                      <w:lang w:val="es-MX" w:eastAsia="es-MX"/>
                    </w:rPr>
                    <w:t xml:space="preserve"> días</w:t>
                  </w:r>
                </w:p>
              </w:tc>
              <w:tc>
                <w:tcPr>
                  <w:tcW w:w="990" w:type="dxa"/>
                  <w:tcBorders>
                    <w:top w:val="nil"/>
                    <w:left w:val="nil"/>
                    <w:bottom w:val="single" w:sz="8" w:space="0" w:color="auto"/>
                    <w:right w:val="single" w:sz="8" w:space="0" w:color="auto"/>
                  </w:tcBorders>
                  <w:shd w:val="clear" w:color="auto" w:fill="auto"/>
                  <w:vAlign w:val="center"/>
                  <w:hideMark/>
                </w:tcPr>
                <w:p w14:paraId="598EA248"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14-mar-23</w:t>
                  </w:r>
                </w:p>
              </w:tc>
              <w:tc>
                <w:tcPr>
                  <w:tcW w:w="1297" w:type="dxa"/>
                  <w:tcBorders>
                    <w:top w:val="nil"/>
                    <w:left w:val="nil"/>
                    <w:bottom w:val="single" w:sz="8" w:space="0" w:color="auto"/>
                    <w:right w:val="single" w:sz="8" w:space="0" w:color="auto"/>
                  </w:tcBorders>
                  <w:shd w:val="clear" w:color="auto" w:fill="auto"/>
                  <w:vAlign w:val="center"/>
                  <w:hideMark/>
                </w:tcPr>
                <w:p w14:paraId="4FF48856"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28-abr</w:t>
                  </w:r>
                  <w:r w:rsidRPr="00E45242">
                    <w:rPr>
                      <w:rFonts w:cs="Arial"/>
                      <w:color w:val="000000"/>
                      <w:sz w:val="16"/>
                      <w:szCs w:val="16"/>
                      <w:lang w:val="es-MX" w:eastAsia="es-MX"/>
                    </w:rPr>
                    <w:t>-23</w:t>
                  </w:r>
                </w:p>
              </w:tc>
              <w:tc>
                <w:tcPr>
                  <w:tcW w:w="1398" w:type="dxa"/>
                  <w:tcBorders>
                    <w:top w:val="nil"/>
                    <w:left w:val="nil"/>
                    <w:bottom w:val="single" w:sz="8" w:space="0" w:color="auto"/>
                    <w:right w:val="single" w:sz="8" w:space="0" w:color="auto"/>
                  </w:tcBorders>
                  <w:shd w:val="clear" w:color="auto" w:fill="auto"/>
                  <w:vAlign w:val="center"/>
                  <w:hideMark/>
                </w:tcPr>
                <w:p w14:paraId="731F1F75" w14:textId="77777777" w:rsidR="00002119" w:rsidRPr="00E45242" w:rsidRDefault="00002119" w:rsidP="00AA7457">
                  <w:pPr>
                    <w:jc w:val="center"/>
                    <w:rPr>
                      <w:rFonts w:cs="Arial"/>
                      <w:color w:val="000000"/>
                      <w:sz w:val="16"/>
                      <w:szCs w:val="16"/>
                      <w:lang w:val="es-MX" w:eastAsia="es-MX"/>
                    </w:rPr>
                  </w:pPr>
                  <w:r w:rsidRPr="00E45242">
                    <w:rPr>
                      <w:rFonts w:cs="Arial"/>
                      <w:color w:val="000000"/>
                      <w:sz w:val="16"/>
                      <w:szCs w:val="16"/>
                      <w:lang w:val="es-MX" w:eastAsia="es-MX"/>
                    </w:rPr>
                    <w:t xml:space="preserve"> $         </w:t>
                  </w:r>
                  <w:r>
                    <w:rPr>
                      <w:rFonts w:cs="Arial"/>
                      <w:color w:val="000000"/>
                      <w:sz w:val="16"/>
                      <w:szCs w:val="16"/>
                      <w:lang w:val="es-MX" w:eastAsia="es-MX"/>
                    </w:rPr>
                    <w:t>5.000,</w:t>
                  </w:r>
                  <w:r w:rsidRPr="00E45242">
                    <w:rPr>
                      <w:rFonts w:cs="Arial"/>
                      <w:color w:val="000000"/>
                      <w:sz w:val="16"/>
                      <w:szCs w:val="16"/>
                      <w:lang w:val="es-MX" w:eastAsia="es-MX"/>
                    </w:rPr>
                    <w:t xml:space="preserve">00 </w:t>
                  </w:r>
                </w:p>
              </w:tc>
            </w:tr>
            <w:tr w:rsidR="00002119" w:rsidRPr="00E45242" w14:paraId="73A33AE3" w14:textId="77777777" w:rsidTr="00AA7457">
              <w:trPr>
                <w:trHeight w:val="1041"/>
              </w:trPr>
              <w:tc>
                <w:tcPr>
                  <w:tcW w:w="1294" w:type="dxa"/>
                  <w:tcBorders>
                    <w:top w:val="nil"/>
                    <w:left w:val="single" w:sz="8" w:space="0" w:color="auto"/>
                    <w:bottom w:val="single" w:sz="8" w:space="0" w:color="auto"/>
                    <w:right w:val="single" w:sz="8" w:space="0" w:color="auto"/>
                  </w:tcBorders>
                  <w:shd w:val="clear" w:color="auto" w:fill="auto"/>
                  <w:vAlign w:val="center"/>
                  <w:hideMark/>
                </w:tcPr>
                <w:p w14:paraId="7CB325A2" w14:textId="77777777" w:rsidR="00002119" w:rsidRPr="00E45242" w:rsidRDefault="00002119" w:rsidP="00AA7457">
                  <w:pPr>
                    <w:jc w:val="center"/>
                    <w:rPr>
                      <w:rFonts w:cs="Arial"/>
                      <w:color w:val="000000"/>
                      <w:sz w:val="14"/>
                      <w:szCs w:val="14"/>
                      <w:lang w:val="es-MX" w:eastAsia="es-MX"/>
                    </w:rPr>
                  </w:pPr>
                  <w:r w:rsidRPr="00E45242">
                    <w:rPr>
                      <w:rFonts w:cs="Arial"/>
                      <w:color w:val="000000"/>
                      <w:sz w:val="14"/>
                      <w:szCs w:val="14"/>
                      <w:lang w:val="es-MX" w:eastAsia="es-MX"/>
                    </w:rPr>
                    <w:t>Resultado 4</w:t>
                  </w:r>
                </w:p>
              </w:tc>
              <w:tc>
                <w:tcPr>
                  <w:tcW w:w="2778" w:type="dxa"/>
                  <w:tcBorders>
                    <w:top w:val="nil"/>
                    <w:left w:val="nil"/>
                    <w:bottom w:val="single" w:sz="8" w:space="0" w:color="auto"/>
                    <w:right w:val="single" w:sz="8" w:space="0" w:color="auto"/>
                  </w:tcBorders>
                  <w:shd w:val="clear" w:color="auto" w:fill="auto"/>
                  <w:vAlign w:val="center"/>
                  <w:hideMark/>
                </w:tcPr>
                <w:p w14:paraId="7FB7BDAC" w14:textId="77777777" w:rsidR="00002119" w:rsidRPr="00E45242" w:rsidRDefault="00002119" w:rsidP="00AA7457">
                  <w:pPr>
                    <w:rPr>
                      <w:rFonts w:cs="Arial"/>
                      <w:color w:val="000000"/>
                      <w:sz w:val="18"/>
                      <w:szCs w:val="18"/>
                      <w:lang w:val="es-MX" w:eastAsia="es-MX"/>
                    </w:rPr>
                  </w:pPr>
                  <w:r w:rsidRPr="00481F53">
                    <w:rPr>
                      <w:rFonts w:cs="Arial"/>
                      <w:color w:val="000000"/>
                      <w:sz w:val="18"/>
                      <w:szCs w:val="18"/>
                      <w:lang w:val="es-MX" w:eastAsia="es-MX"/>
                    </w:rPr>
                    <w:t>Diseñar e implementar</w:t>
                  </w:r>
                  <w:r w:rsidRPr="007608F5">
                    <w:rPr>
                      <w:rFonts w:cs="Arial"/>
                      <w:color w:val="000000"/>
                      <w:sz w:val="18"/>
                      <w:szCs w:val="18"/>
                      <w:lang w:val="es-MX" w:eastAsia="es-MX"/>
                    </w:rPr>
                    <w:t xml:space="preserve"> un micro-sitio turístico “Caminos Andinos” que visibilice el potencial turístico de la región a través de los elementos comunes: Patrimonio Cultural., Patrimonio Natural, Comunidades Ancestrales y Ruralidad, Gastronomía y Artesanía y en base a los lineamientos de los resultados R1 y R2.</w:t>
                  </w:r>
                </w:p>
              </w:tc>
              <w:tc>
                <w:tcPr>
                  <w:tcW w:w="1154" w:type="dxa"/>
                  <w:tcBorders>
                    <w:top w:val="nil"/>
                    <w:left w:val="nil"/>
                    <w:bottom w:val="single" w:sz="8" w:space="0" w:color="auto"/>
                    <w:right w:val="single" w:sz="8" w:space="0" w:color="auto"/>
                  </w:tcBorders>
                  <w:shd w:val="clear" w:color="auto" w:fill="auto"/>
                  <w:vAlign w:val="center"/>
                  <w:hideMark/>
                </w:tcPr>
                <w:p w14:paraId="46F45935"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90</w:t>
                  </w:r>
                  <w:r w:rsidRPr="00E45242">
                    <w:rPr>
                      <w:rFonts w:cs="Arial"/>
                      <w:color w:val="000000"/>
                      <w:sz w:val="16"/>
                      <w:szCs w:val="16"/>
                      <w:lang w:val="es-MX" w:eastAsia="es-MX"/>
                    </w:rPr>
                    <w:t xml:space="preserve"> días</w:t>
                  </w:r>
                </w:p>
              </w:tc>
              <w:tc>
                <w:tcPr>
                  <w:tcW w:w="990" w:type="dxa"/>
                  <w:tcBorders>
                    <w:top w:val="nil"/>
                    <w:left w:val="nil"/>
                    <w:bottom w:val="single" w:sz="8" w:space="0" w:color="auto"/>
                    <w:right w:val="single" w:sz="8" w:space="0" w:color="auto"/>
                  </w:tcBorders>
                  <w:shd w:val="clear" w:color="auto" w:fill="auto"/>
                  <w:vAlign w:val="center"/>
                  <w:hideMark/>
                </w:tcPr>
                <w:p w14:paraId="270F2B7C"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13-may-23</w:t>
                  </w:r>
                </w:p>
              </w:tc>
              <w:tc>
                <w:tcPr>
                  <w:tcW w:w="1297" w:type="dxa"/>
                  <w:tcBorders>
                    <w:top w:val="nil"/>
                    <w:left w:val="nil"/>
                    <w:bottom w:val="single" w:sz="8" w:space="0" w:color="auto"/>
                    <w:right w:val="single" w:sz="8" w:space="0" w:color="auto"/>
                  </w:tcBorders>
                  <w:shd w:val="clear" w:color="auto" w:fill="auto"/>
                  <w:vAlign w:val="center"/>
                  <w:hideMark/>
                </w:tcPr>
                <w:p w14:paraId="0C03F6BD"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11</w:t>
                  </w:r>
                  <w:r w:rsidRPr="00E45242">
                    <w:rPr>
                      <w:rFonts w:cs="Arial"/>
                      <w:color w:val="000000"/>
                      <w:sz w:val="16"/>
                      <w:szCs w:val="16"/>
                      <w:lang w:val="es-MX" w:eastAsia="es-MX"/>
                    </w:rPr>
                    <w:t>-</w:t>
                  </w:r>
                  <w:r>
                    <w:rPr>
                      <w:rFonts w:cs="Arial"/>
                      <w:color w:val="000000"/>
                      <w:sz w:val="16"/>
                      <w:szCs w:val="16"/>
                      <w:lang w:val="es-MX" w:eastAsia="es-MX"/>
                    </w:rPr>
                    <w:t>ago</w:t>
                  </w:r>
                  <w:r w:rsidRPr="00E45242">
                    <w:rPr>
                      <w:rFonts w:cs="Arial"/>
                      <w:color w:val="000000"/>
                      <w:sz w:val="16"/>
                      <w:szCs w:val="16"/>
                      <w:lang w:val="es-MX" w:eastAsia="es-MX"/>
                    </w:rPr>
                    <w:t>-23</w:t>
                  </w:r>
                </w:p>
              </w:tc>
              <w:tc>
                <w:tcPr>
                  <w:tcW w:w="1398" w:type="dxa"/>
                  <w:tcBorders>
                    <w:top w:val="nil"/>
                    <w:left w:val="nil"/>
                    <w:bottom w:val="single" w:sz="8" w:space="0" w:color="auto"/>
                    <w:right w:val="single" w:sz="8" w:space="0" w:color="auto"/>
                  </w:tcBorders>
                  <w:shd w:val="clear" w:color="auto" w:fill="auto"/>
                  <w:vAlign w:val="center"/>
                  <w:hideMark/>
                </w:tcPr>
                <w:p w14:paraId="0F1D571A" w14:textId="77777777" w:rsidR="00002119" w:rsidRPr="00E45242" w:rsidRDefault="00002119" w:rsidP="00AA7457">
                  <w:pPr>
                    <w:rPr>
                      <w:rFonts w:cs="Arial"/>
                      <w:color w:val="000000"/>
                      <w:sz w:val="16"/>
                      <w:szCs w:val="16"/>
                      <w:lang w:val="es-MX" w:eastAsia="es-MX"/>
                    </w:rPr>
                  </w:pPr>
                  <w:r>
                    <w:rPr>
                      <w:rFonts w:cs="Arial"/>
                      <w:color w:val="000000"/>
                      <w:sz w:val="16"/>
                      <w:szCs w:val="16"/>
                      <w:lang w:val="es-MX" w:eastAsia="es-MX"/>
                    </w:rPr>
                    <w:t>$          46.800,00</w:t>
                  </w:r>
                  <w:r w:rsidRPr="00E45242">
                    <w:rPr>
                      <w:rFonts w:cs="Arial"/>
                      <w:color w:val="000000"/>
                      <w:sz w:val="16"/>
                      <w:szCs w:val="16"/>
                      <w:lang w:val="es-MX" w:eastAsia="es-MX"/>
                    </w:rPr>
                    <w:t xml:space="preserve"> </w:t>
                  </w:r>
                </w:p>
              </w:tc>
            </w:tr>
            <w:tr w:rsidR="00002119" w:rsidRPr="00E45242" w14:paraId="02715886" w14:textId="77777777" w:rsidTr="00AA7457">
              <w:trPr>
                <w:trHeight w:val="282"/>
              </w:trPr>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58170A61" w14:textId="77777777" w:rsidR="00002119" w:rsidRPr="00E45242" w:rsidRDefault="00002119" w:rsidP="00AA7457">
                  <w:pPr>
                    <w:jc w:val="center"/>
                    <w:rPr>
                      <w:rFonts w:cs="Arial"/>
                      <w:color w:val="000000"/>
                      <w:sz w:val="14"/>
                      <w:szCs w:val="14"/>
                      <w:lang w:val="es-MX" w:eastAsia="es-MX"/>
                    </w:rPr>
                  </w:pPr>
                  <w:r w:rsidRPr="00E45242">
                    <w:rPr>
                      <w:rFonts w:cs="Arial"/>
                      <w:color w:val="000000"/>
                      <w:sz w:val="14"/>
                      <w:szCs w:val="14"/>
                      <w:lang w:val="es-MX" w:eastAsia="es-MX"/>
                    </w:rPr>
                    <w:t>Resultado 5</w:t>
                  </w:r>
                </w:p>
              </w:tc>
              <w:tc>
                <w:tcPr>
                  <w:tcW w:w="2778" w:type="dxa"/>
                  <w:tcBorders>
                    <w:top w:val="nil"/>
                    <w:left w:val="nil"/>
                    <w:bottom w:val="single" w:sz="8" w:space="0" w:color="auto"/>
                    <w:right w:val="single" w:sz="8" w:space="0" w:color="auto"/>
                  </w:tcBorders>
                  <w:shd w:val="clear" w:color="auto" w:fill="auto"/>
                  <w:vAlign w:val="center"/>
                  <w:hideMark/>
                </w:tcPr>
                <w:p w14:paraId="06F60515" w14:textId="77777777" w:rsidR="00002119" w:rsidRPr="00E45242" w:rsidRDefault="00002119" w:rsidP="00AA7457">
                  <w:pPr>
                    <w:rPr>
                      <w:rFonts w:cs="Arial"/>
                      <w:color w:val="000000"/>
                      <w:sz w:val="18"/>
                      <w:szCs w:val="18"/>
                      <w:lang w:val="es-MX" w:eastAsia="es-MX"/>
                    </w:rPr>
                  </w:pPr>
                  <w:r w:rsidRPr="007608F5">
                    <w:rPr>
                      <w:rFonts w:cs="Arial"/>
                      <w:color w:val="000000"/>
                      <w:sz w:val="18"/>
                      <w:szCs w:val="18"/>
                      <w:lang w:val="es-MX" w:eastAsia="es-MX"/>
                    </w:rPr>
                    <w:t>Recopilar material promocional digital del macro destino turístico “Caminos Andinos” para apoyar el posicionamiento turístico del destino macro regional</w:t>
                  </w:r>
                  <w:r>
                    <w:rPr>
                      <w:rFonts w:cs="Arial"/>
                      <w:color w:val="000000"/>
                      <w:sz w:val="18"/>
                      <w:szCs w:val="18"/>
                      <w:lang w:val="es-MX" w:eastAsia="es-MX"/>
                    </w:rPr>
                    <w:t xml:space="preserve"> </w:t>
                  </w:r>
                  <w:r w:rsidRPr="00481F53">
                    <w:rPr>
                      <w:rFonts w:cs="Arial"/>
                      <w:color w:val="000000"/>
                      <w:sz w:val="18"/>
                      <w:szCs w:val="18"/>
                      <w:lang w:val="es-MX" w:eastAsia="es-MX"/>
                    </w:rPr>
                    <w:t xml:space="preserve">a través de un </w:t>
                  </w:r>
                  <w:proofErr w:type="spellStart"/>
                  <w:r w:rsidRPr="00481F53">
                    <w:rPr>
                      <w:rFonts w:cs="Arial"/>
                      <w:color w:val="000000"/>
                      <w:sz w:val="18"/>
                      <w:szCs w:val="18"/>
                      <w:lang w:val="es-MX" w:eastAsia="es-MX"/>
                    </w:rPr>
                    <w:t>micrositio</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272DA1F0" w14:textId="77777777" w:rsidR="00002119" w:rsidRPr="00E45242" w:rsidRDefault="00002119" w:rsidP="00AA7457">
                  <w:pPr>
                    <w:jc w:val="center"/>
                    <w:rPr>
                      <w:rFonts w:cs="Arial"/>
                      <w:color w:val="000000"/>
                      <w:sz w:val="16"/>
                      <w:szCs w:val="16"/>
                      <w:lang w:val="es-MX" w:eastAsia="es-MX"/>
                    </w:rPr>
                  </w:pPr>
                  <w:r w:rsidRPr="00E45242">
                    <w:rPr>
                      <w:rFonts w:cs="Arial"/>
                      <w:color w:val="000000"/>
                      <w:sz w:val="16"/>
                      <w:szCs w:val="16"/>
                      <w:lang w:val="es-MX" w:eastAsia="es-MX"/>
                    </w:rPr>
                    <w:t>60 días</w:t>
                  </w:r>
                </w:p>
              </w:tc>
              <w:tc>
                <w:tcPr>
                  <w:tcW w:w="990" w:type="dxa"/>
                  <w:tcBorders>
                    <w:top w:val="nil"/>
                    <w:left w:val="nil"/>
                    <w:bottom w:val="single" w:sz="8" w:space="0" w:color="auto"/>
                    <w:right w:val="single" w:sz="8" w:space="0" w:color="auto"/>
                  </w:tcBorders>
                  <w:shd w:val="clear" w:color="auto" w:fill="auto"/>
                  <w:vAlign w:val="center"/>
                  <w:hideMark/>
                </w:tcPr>
                <w:p w14:paraId="1CAA4D94"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13-may-23</w:t>
                  </w:r>
                </w:p>
              </w:tc>
              <w:tc>
                <w:tcPr>
                  <w:tcW w:w="1297" w:type="dxa"/>
                  <w:tcBorders>
                    <w:top w:val="nil"/>
                    <w:left w:val="nil"/>
                    <w:bottom w:val="single" w:sz="8" w:space="0" w:color="auto"/>
                    <w:right w:val="single" w:sz="8" w:space="0" w:color="auto"/>
                  </w:tcBorders>
                  <w:shd w:val="clear" w:color="auto" w:fill="auto"/>
                  <w:vAlign w:val="center"/>
                  <w:hideMark/>
                </w:tcPr>
                <w:p w14:paraId="4C6EF4FE"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12-jul</w:t>
                  </w:r>
                  <w:r w:rsidRPr="00E45242">
                    <w:rPr>
                      <w:rFonts w:cs="Arial"/>
                      <w:color w:val="000000"/>
                      <w:sz w:val="16"/>
                      <w:szCs w:val="16"/>
                      <w:lang w:val="es-MX" w:eastAsia="es-MX"/>
                    </w:rPr>
                    <w:t>-23</w:t>
                  </w:r>
                </w:p>
              </w:tc>
              <w:tc>
                <w:tcPr>
                  <w:tcW w:w="1398" w:type="dxa"/>
                  <w:vMerge w:val="restart"/>
                  <w:tcBorders>
                    <w:top w:val="nil"/>
                    <w:left w:val="single" w:sz="8" w:space="0" w:color="auto"/>
                    <w:bottom w:val="single" w:sz="8" w:space="0" w:color="000000"/>
                    <w:right w:val="single" w:sz="8" w:space="0" w:color="auto"/>
                  </w:tcBorders>
                  <w:shd w:val="clear" w:color="auto" w:fill="auto"/>
                  <w:vAlign w:val="center"/>
                  <w:hideMark/>
                </w:tcPr>
                <w:p w14:paraId="57B98006"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 xml:space="preserve"> $         12.500,</w:t>
                  </w:r>
                  <w:r w:rsidRPr="00E45242">
                    <w:rPr>
                      <w:rFonts w:cs="Arial"/>
                      <w:color w:val="000000"/>
                      <w:sz w:val="16"/>
                      <w:szCs w:val="16"/>
                      <w:lang w:val="es-MX" w:eastAsia="es-MX"/>
                    </w:rPr>
                    <w:t xml:space="preserve">00 </w:t>
                  </w:r>
                </w:p>
              </w:tc>
            </w:tr>
            <w:tr w:rsidR="00002119" w:rsidRPr="00E45242" w14:paraId="236420F4" w14:textId="77777777" w:rsidTr="00AA7457">
              <w:trPr>
                <w:trHeight w:val="835"/>
              </w:trPr>
              <w:tc>
                <w:tcPr>
                  <w:tcW w:w="1294" w:type="dxa"/>
                  <w:vMerge/>
                  <w:tcBorders>
                    <w:top w:val="nil"/>
                    <w:left w:val="single" w:sz="8" w:space="0" w:color="auto"/>
                    <w:bottom w:val="single" w:sz="8" w:space="0" w:color="000000"/>
                    <w:right w:val="single" w:sz="8" w:space="0" w:color="auto"/>
                  </w:tcBorders>
                  <w:vAlign w:val="center"/>
                  <w:hideMark/>
                </w:tcPr>
                <w:p w14:paraId="515DC733" w14:textId="77777777" w:rsidR="00002119" w:rsidRPr="00E45242" w:rsidRDefault="00002119" w:rsidP="00AA7457">
                  <w:pPr>
                    <w:rPr>
                      <w:rFonts w:cs="Arial"/>
                      <w:color w:val="000000"/>
                      <w:sz w:val="14"/>
                      <w:szCs w:val="14"/>
                      <w:lang w:val="es-MX" w:eastAsia="es-MX"/>
                    </w:rPr>
                  </w:pPr>
                </w:p>
              </w:tc>
              <w:tc>
                <w:tcPr>
                  <w:tcW w:w="2778" w:type="dxa"/>
                  <w:tcBorders>
                    <w:top w:val="nil"/>
                    <w:left w:val="nil"/>
                    <w:bottom w:val="single" w:sz="8" w:space="0" w:color="auto"/>
                    <w:right w:val="single" w:sz="8" w:space="0" w:color="auto"/>
                  </w:tcBorders>
                  <w:shd w:val="clear" w:color="auto" w:fill="auto"/>
                  <w:vAlign w:val="center"/>
                  <w:hideMark/>
                </w:tcPr>
                <w:p w14:paraId="15AFC40D" w14:textId="77777777" w:rsidR="00002119" w:rsidRPr="00E45242" w:rsidRDefault="00002119" w:rsidP="00AA7457">
                  <w:pPr>
                    <w:rPr>
                      <w:rFonts w:cs="Arial"/>
                      <w:color w:val="000000"/>
                      <w:sz w:val="18"/>
                      <w:szCs w:val="18"/>
                      <w:lang w:val="es-MX" w:eastAsia="es-MX"/>
                    </w:rPr>
                  </w:pPr>
                  <w:r>
                    <w:rPr>
                      <w:rFonts w:cs="Arial"/>
                      <w:color w:val="000000"/>
                      <w:sz w:val="18"/>
                      <w:szCs w:val="18"/>
                      <w:lang w:val="es-MX" w:eastAsia="es-MX"/>
                    </w:rPr>
                    <w:t>Convocatoria</w:t>
                  </w:r>
                </w:p>
              </w:tc>
              <w:tc>
                <w:tcPr>
                  <w:tcW w:w="1154" w:type="dxa"/>
                  <w:tcBorders>
                    <w:top w:val="nil"/>
                    <w:left w:val="nil"/>
                    <w:bottom w:val="single" w:sz="8" w:space="0" w:color="auto"/>
                    <w:right w:val="single" w:sz="8" w:space="0" w:color="auto"/>
                  </w:tcBorders>
                  <w:shd w:val="clear" w:color="auto" w:fill="auto"/>
                  <w:vAlign w:val="center"/>
                  <w:hideMark/>
                </w:tcPr>
                <w:p w14:paraId="1300ED02"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60</w:t>
                  </w:r>
                  <w:r w:rsidRPr="00E45242">
                    <w:rPr>
                      <w:rFonts w:cs="Arial"/>
                      <w:color w:val="000000"/>
                      <w:sz w:val="16"/>
                      <w:szCs w:val="16"/>
                      <w:lang w:val="es-MX" w:eastAsia="es-MX"/>
                    </w:rPr>
                    <w:t xml:space="preserve"> día</w:t>
                  </w:r>
                  <w:r>
                    <w:rPr>
                      <w:rFonts w:cs="Arial"/>
                      <w:color w:val="000000"/>
                      <w:sz w:val="16"/>
                      <w:szCs w:val="16"/>
                      <w:lang w:val="es-MX" w:eastAsia="es-MX"/>
                    </w:rPr>
                    <w:t>s</w:t>
                  </w:r>
                  <w:r w:rsidRPr="00E45242">
                    <w:rPr>
                      <w:rFonts w:cs="Arial"/>
                      <w:color w:val="000000"/>
                      <w:sz w:val="16"/>
                      <w:szCs w:val="16"/>
                      <w:lang w:val="es-MX" w:eastAsia="es-MX"/>
                    </w:rPr>
                    <w:t xml:space="preserve"> </w:t>
                  </w:r>
                </w:p>
              </w:tc>
              <w:tc>
                <w:tcPr>
                  <w:tcW w:w="990" w:type="dxa"/>
                  <w:tcBorders>
                    <w:top w:val="nil"/>
                    <w:left w:val="nil"/>
                    <w:bottom w:val="single" w:sz="8" w:space="0" w:color="auto"/>
                    <w:right w:val="single" w:sz="8" w:space="0" w:color="auto"/>
                  </w:tcBorders>
                  <w:shd w:val="clear" w:color="auto" w:fill="auto"/>
                  <w:vAlign w:val="center"/>
                  <w:hideMark/>
                </w:tcPr>
                <w:p w14:paraId="259127BE"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TBC</w:t>
                  </w:r>
                </w:p>
              </w:tc>
              <w:tc>
                <w:tcPr>
                  <w:tcW w:w="1297" w:type="dxa"/>
                  <w:tcBorders>
                    <w:top w:val="nil"/>
                    <w:left w:val="nil"/>
                    <w:bottom w:val="single" w:sz="8" w:space="0" w:color="auto"/>
                    <w:right w:val="single" w:sz="8" w:space="0" w:color="auto"/>
                  </w:tcBorders>
                  <w:shd w:val="clear" w:color="auto" w:fill="auto"/>
                  <w:vAlign w:val="center"/>
                  <w:hideMark/>
                </w:tcPr>
                <w:p w14:paraId="4CAE5879"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TBC</w:t>
                  </w:r>
                </w:p>
              </w:tc>
              <w:tc>
                <w:tcPr>
                  <w:tcW w:w="1398" w:type="dxa"/>
                  <w:vMerge/>
                  <w:tcBorders>
                    <w:top w:val="nil"/>
                    <w:left w:val="single" w:sz="8" w:space="0" w:color="auto"/>
                    <w:bottom w:val="single" w:sz="8" w:space="0" w:color="000000"/>
                    <w:right w:val="single" w:sz="8" w:space="0" w:color="auto"/>
                  </w:tcBorders>
                  <w:vAlign w:val="center"/>
                  <w:hideMark/>
                </w:tcPr>
                <w:p w14:paraId="5784F97D" w14:textId="77777777" w:rsidR="00002119" w:rsidRPr="00E45242" w:rsidRDefault="00002119" w:rsidP="00AA7457">
                  <w:pPr>
                    <w:rPr>
                      <w:rFonts w:cs="Arial"/>
                      <w:color w:val="000000"/>
                      <w:sz w:val="16"/>
                      <w:szCs w:val="16"/>
                      <w:lang w:val="es-MX" w:eastAsia="es-MX"/>
                    </w:rPr>
                  </w:pPr>
                </w:p>
              </w:tc>
            </w:tr>
            <w:tr w:rsidR="00002119" w:rsidRPr="00E45242" w14:paraId="57DC705B" w14:textId="77777777" w:rsidTr="00AA7457">
              <w:trPr>
                <w:trHeight w:val="835"/>
              </w:trPr>
              <w:tc>
                <w:tcPr>
                  <w:tcW w:w="1294" w:type="dxa"/>
                  <w:tcBorders>
                    <w:top w:val="nil"/>
                    <w:left w:val="single" w:sz="8" w:space="0" w:color="auto"/>
                    <w:bottom w:val="single" w:sz="8" w:space="0" w:color="auto"/>
                    <w:right w:val="single" w:sz="8" w:space="0" w:color="auto"/>
                  </w:tcBorders>
                  <w:shd w:val="clear" w:color="auto" w:fill="auto"/>
                  <w:vAlign w:val="center"/>
                  <w:hideMark/>
                </w:tcPr>
                <w:p w14:paraId="535103BC" w14:textId="77777777" w:rsidR="00002119" w:rsidRPr="00E45242" w:rsidRDefault="00002119" w:rsidP="00AA7457">
                  <w:pPr>
                    <w:jc w:val="center"/>
                    <w:rPr>
                      <w:rFonts w:cs="Arial"/>
                      <w:color w:val="000000"/>
                      <w:sz w:val="14"/>
                      <w:szCs w:val="14"/>
                      <w:lang w:val="es-MX" w:eastAsia="es-MX"/>
                    </w:rPr>
                  </w:pPr>
                  <w:r w:rsidRPr="00E45242">
                    <w:rPr>
                      <w:rFonts w:cs="Arial"/>
                      <w:color w:val="000000"/>
                      <w:sz w:val="14"/>
                      <w:szCs w:val="14"/>
                      <w:lang w:val="es-MX" w:eastAsia="es-MX"/>
                    </w:rPr>
                    <w:t>Resultado 6</w:t>
                  </w:r>
                </w:p>
              </w:tc>
              <w:tc>
                <w:tcPr>
                  <w:tcW w:w="2778" w:type="dxa"/>
                  <w:tcBorders>
                    <w:top w:val="nil"/>
                    <w:left w:val="nil"/>
                    <w:bottom w:val="single" w:sz="8" w:space="0" w:color="auto"/>
                    <w:right w:val="single" w:sz="8" w:space="0" w:color="auto"/>
                  </w:tcBorders>
                  <w:shd w:val="clear" w:color="auto" w:fill="auto"/>
                  <w:vAlign w:val="center"/>
                  <w:hideMark/>
                </w:tcPr>
                <w:p w14:paraId="66092DFE" w14:textId="77777777" w:rsidR="00002119" w:rsidRPr="00E45242" w:rsidRDefault="00002119" w:rsidP="00AA7457">
                  <w:pPr>
                    <w:rPr>
                      <w:rFonts w:cs="Arial"/>
                      <w:color w:val="000000"/>
                      <w:sz w:val="18"/>
                      <w:szCs w:val="18"/>
                      <w:lang w:val="es-MX" w:eastAsia="es-MX"/>
                    </w:rPr>
                  </w:pPr>
                  <w:r w:rsidRPr="007608F5">
                    <w:rPr>
                      <w:rFonts w:cs="Arial"/>
                      <w:color w:val="000000"/>
                      <w:sz w:val="18"/>
                      <w:szCs w:val="18"/>
                      <w:lang w:val="es-MX" w:eastAsia="es-MX"/>
                    </w:rPr>
                    <w:t>Realizar un evento de presentación de la marca turística “Caminos Andinos” dirigido a medios de prensa y actores de la industria de turismo especializados en Latinoamérica en el marco de una feria internacional.</w:t>
                  </w:r>
                </w:p>
              </w:tc>
              <w:tc>
                <w:tcPr>
                  <w:tcW w:w="1154" w:type="dxa"/>
                  <w:tcBorders>
                    <w:top w:val="nil"/>
                    <w:left w:val="nil"/>
                    <w:bottom w:val="single" w:sz="8" w:space="0" w:color="auto"/>
                    <w:right w:val="single" w:sz="8" w:space="0" w:color="auto"/>
                  </w:tcBorders>
                  <w:shd w:val="clear" w:color="auto" w:fill="auto"/>
                  <w:vAlign w:val="center"/>
                  <w:hideMark/>
                </w:tcPr>
                <w:p w14:paraId="09365C4B"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 día</w:t>
                  </w:r>
                </w:p>
              </w:tc>
              <w:tc>
                <w:tcPr>
                  <w:tcW w:w="990" w:type="dxa"/>
                  <w:tcBorders>
                    <w:top w:val="nil"/>
                    <w:left w:val="nil"/>
                    <w:bottom w:val="single" w:sz="8" w:space="0" w:color="auto"/>
                    <w:right w:val="single" w:sz="8" w:space="0" w:color="auto"/>
                  </w:tcBorders>
                  <w:shd w:val="clear" w:color="auto" w:fill="auto"/>
                  <w:vAlign w:val="center"/>
                  <w:hideMark/>
                </w:tcPr>
                <w:p w14:paraId="057F55C2"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TBC</w:t>
                  </w:r>
                </w:p>
              </w:tc>
              <w:tc>
                <w:tcPr>
                  <w:tcW w:w="1297" w:type="dxa"/>
                  <w:tcBorders>
                    <w:top w:val="nil"/>
                    <w:left w:val="nil"/>
                    <w:bottom w:val="single" w:sz="8" w:space="0" w:color="auto"/>
                    <w:right w:val="single" w:sz="8" w:space="0" w:color="auto"/>
                  </w:tcBorders>
                  <w:shd w:val="clear" w:color="auto" w:fill="auto"/>
                  <w:vAlign w:val="center"/>
                  <w:hideMark/>
                </w:tcPr>
                <w:p w14:paraId="0109A2E9"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TBC</w:t>
                  </w:r>
                </w:p>
              </w:tc>
              <w:tc>
                <w:tcPr>
                  <w:tcW w:w="1398" w:type="dxa"/>
                  <w:tcBorders>
                    <w:top w:val="nil"/>
                    <w:left w:val="nil"/>
                    <w:bottom w:val="single" w:sz="8" w:space="0" w:color="auto"/>
                    <w:right w:val="single" w:sz="8" w:space="0" w:color="auto"/>
                  </w:tcBorders>
                  <w:shd w:val="clear" w:color="auto" w:fill="auto"/>
                  <w:vAlign w:val="center"/>
                  <w:hideMark/>
                </w:tcPr>
                <w:p w14:paraId="69BB774B" w14:textId="77777777" w:rsidR="00002119" w:rsidRPr="00E45242" w:rsidRDefault="00002119" w:rsidP="00AA7457">
                  <w:pPr>
                    <w:jc w:val="center"/>
                    <w:rPr>
                      <w:rFonts w:cs="Arial"/>
                      <w:color w:val="000000"/>
                      <w:sz w:val="16"/>
                      <w:szCs w:val="16"/>
                      <w:lang w:val="es-MX" w:eastAsia="es-MX"/>
                    </w:rPr>
                  </w:pPr>
                  <w:r w:rsidRPr="00E45242">
                    <w:rPr>
                      <w:rFonts w:cs="Arial"/>
                      <w:color w:val="000000"/>
                      <w:sz w:val="16"/>
                      <w:szCs w:val="16"/>
                      <w:lang w:val="es-MX" w:eastAsia="es-MX"/>
                    </w:rPr>
                    <w:t xml:space="preserve"> $         </w:t>
                  </w:r>
                  <w:r>
                    <w:rPr>
                      <w:rFonts w:cs="Arial"/>
                      <w:color w:val="000000"/>
                      <w:sz w:val="16"/>
                      <w:szCs w:val="16"/>
                      <w:lang w:val="es-MX" w:eastAsia="es-MX"/>
                    </w:rPr>
                    <w:t>19.000,00</w:t>
                  </w:r>
                  <w:r w:rsidRPr="00E45242">
                    <w:rPr>
                      <w:rFonts w:cs="Arial"/>
                      <w:color w:val="000000"/>
                      <w:sz w:val="16"/>
                      <w:szCs w:val="16"/>
                      <w:lang w:val="es-MX" w:eastAsia="es-MX"/>
                    </w:rPr>
                    <w:t xml:space="preserve"> </w:t>
                  </w:r>
                </w:p>
              </w:tc>
            </w:tr>
            <w:tr w:rsidR="00002119" w:rsidRPr="00E45242" w14:paraId="217B6FC7" w14:textId="77777777" w:rsidTr="00AA7457">
              <w:trPr>
                <w:trHeight w:val="423"/>
              </w:trPr>
              <w:tc>
                <w:tcPr>
                  <w:tcW w:w="1294" w:type="dxa"/>
                  <w:tcBorders>
                    <w:top w:val="nil"/>
                    <w:left w:val="single" w:sz="8" w:space="0" w:color="auto"/>
                    <w:bottom w:val="single" w:sz="8" w:space="0" w:color="auto"/>
                    <w:right w:val="single" w:sz="8" w:space="0" w:color="auto"/>
                  </w:tcBorders>
                  <w:shd w:val="clear" w:color="auto" w:fill="auto"/>
                  <w:vAlign w:val="center"/>
                  <w:hideMark/>
                </w:tcPr>
                <w:p w14:paraId="3ECF3EE1" w14:textId="77777777" w:rsidR="00002119" w:rsidRPr="00E45242" w:rsidRDefault="00002119" w:rsidP="00AA7457">
                  <w:pPr>
                    <w:jc w:val="center"/>
                    <w:rPr>
                      <w:rFonts w:cs="Arial"/>
                      <w:color w:val="000000"/>
                      <w:sz w:val="14"/>
                      <w:szCs w:val="14"/>
                      <w:lang w:val="es-MX" w:eastAsia="es-MX"/>
                    </w:rPr>
                  </w:pPr>
                  <w:r w:rsidRPr="00E45242">
                    <w:rPr>
                      <w:rFonts w:cs="Arial"/>
                      <w:color w:val="000000"/>
                      <w:sz w:val="14"/>
                      <w:szCs w:val="14"/>
                      <w:lang w:val="es-MX" w:eastAsia="es-MX"/>
                    </w:rPr>
                    <w:t>Resultado 7</w:t>
                  </w:r>
                </w:p>
              </w:tc>
              <w:tc>
                <w:tcPr>
                  <w:tcW w:w="2778" w:type="dxa"/>
                  <w:tcBorders>
                    <w:top w:val="nil"/>
                    <w:left w:val="nil"/>
                    <w:bottom w:val="single" w:sz="8" w:space="0" w:color="auto"/>
                    <w:right w:val="single" w:sz="8" w:space="0" w:color="auto"/>
                  </w:tcBorders>
                  <w:shd w:val="clear" w:color="auto" w:fill="auto"/>
                  <w:vAlign w:val="center"/>
                  <w:hideMark/>
                </w:tcPr>
                <w:p w14:paraId="2FAC2631" w14:textId="77777777" w:rsidR="00002119" w:rsidRPr="00E45242" w:rsidRDefault="00002119" w:rsidP="00AA7457">
                  <w:pPr>
                    <w:rPr>
                      <w:rFonts w:cs="Arial"/>
                      <w:color w:val="000000"/>
                      <w:sz w:val="18"/>
                      <w:szCs w:val="18"/>
                      <w:lang w:val="es-MX" w:eastAsia="es-MX"/>
                    </w:rPr>
                  </w:pPr>
                  <w:r w:rsidRPr="002A68F4">
                    <w:rPr>
                      <w:rFonts w:cs="Arial"/>
                      <w:color w:val="000000"/>
                      <w:sz w:val="18"/>
                      <w:szCs w:val="18"/>
                      <w:lang w:val="es-MX" w:eastAsia="es-MX"/>
                    </w:rPr>
                    <w:t xml:space="preserve">Realizar 8 </w:t>
                  </w:r>
                  <w:proofErr w:type="spellStart"/>
                  <w:r w:rsidRPr="002A68F4">
                    <w:rPr>
                      <w:rFonts w:cs="Arial"/>
                      <w:color w:val="000000"/>
                      <w:sz w:val="18"/>
                      <w:szCs w:val="18"/>
                      <w:lang w:val="es-MX" w:eastAsia="es-MX"/>
                    </w:rPr>
                    <w:t>press</w:t>
                  </w:r>
                  <w:proofErr w:type="spellEnd"/>
                  <w:r w:rsidRPr="002A68F4">
                    <w:rPr>
                      <w:rFonts w:cs="Arial"/>
                      <w:color w:val="000000"/>
                      <w:sz w:val="18"/>
                      <w:szCs w:val="18"/>
                      <w:lang w:val="es-MX" w:eastAsia="es-MX"/>
                    </w:rPr>
                    <w:t xml:space="preserve"> </w:t>
                  </w:r>
                  <w:proofErr w:type="spellStart"/>
                  <w:r w:rsidRPr="002A68F4">
                    <w:rPr>
                      <w:rFonts w:cs="Arial"/>
                      <w:color w:val="000000"/>
                      <w:sz w:val="18"/>
                      <w:szCs w:val="18"/>
                      <w:lang w:val="es-MX" w:eastAsia="es-MX"/>
                    </w:rPr>
                    <w:t>trips</w:t>
                  </w:r>
                  <w:proofErr w:type="spellEnd"/>
                  <w:r w:rsidRPr="002A68F4">
                    <w:rPr>
                      <w:rFonts w:cs="Arial"/>
                      <w:color w:val="000000"/>
                      <w:sz w:val="18"/>
                      <w:szCs w:val="18"/>
                      <w:lang w:val="es-MX" w:eastAsia="es-MX"/>
                    </w:rPr>
                    <w:t xml:space="preserve"> (2 por país, 4 periodistas por cada viaje) </w:t>
                  </w:r>
                  <w:r w:rsidRPr="00F421A1">
                    <w:rPr>
                      <w:rFonts w:cs="Arial"/>
                      <w:color w:val="000000"/>
                      <w:sz w:val="18"/>
                      <w:szCs w:val="18"/>
                      <w:lang w:val="es-MX" w:eastAsia="es-MX"/>
                    </w:rPr>
                    <w:t xml:space="preserve">bajo el paraguas “Caminos Andinos” para medios de mercados consensuados entre los cuatro países (3850 </w:t>
                  </w:r>
                  <w:proofErr w:type="spellStart"/>
                  <w:r w:rsidRPr="00F421A1">
                    <w:rPr>
                      <w:rFonts w:cs="Arial"/>
                      <w:color w:val="000000"/>
                      <w:sz w:val="18"/>
                      <w:szCs w:val="18"/>
                      <w:lang w:val="es-MX" w:eastAsia="es-MX"/>
                    </w:rPr>
                    <w:t>pp</w:t>
                  </w:r>
                  <w:proofErr w:type="spellEnd"/>
                  <w:r w:rsidRPr="00F421A1">
                    <w:rPr>
                      <w:rFonts w:cs="Arial"/>
                      <w:color w:val="000000"/>
                      <w:sz w:val="18"/>
                      <w:szCs w:val="18"/>
                      <w:lang w:val="es-MX" w:eastAsia="es-MX"/>
                    </w:rPr>
                    <w:t xml:space="preserve"> </w:t>
                  </w:r>
                  <w:proofErr w:type="spellStart"/>
                  <w:r w:rsidRPr="00F421A1">
                    <w:rPr>
                      <w:rFonts w:cs="Arial"/>
                      <w:color w:val="000000"/>
                      <w:sz w:val="18"/>
                      <w:szCs w:val="18"/>
                      <w:lang w:val="es-MX" w:eastAsia="es-MX"/>
                    </w:rPr>
                    <w:t>inc</w:t>
                  </w:r>
                  <w:proofErr w:type="spellEnd"/>
                  <w:r w:rsidRPr="00F421A1">
                    <w:rPr>
                      <w:rFonts w:cs="Arial"/>
                      <w:color w:val="000000"/>
                      <w:sz w:val="18"/>
                      <w:szCs w:val="18"/>
                      <w:lang w:val="es-MX" w:eastAsia="es-MX"/>
                    </w:rPr>
                    <w:t xml:space="preserve"> </w:t>
                  </w:r>
                  <w:proofErr w:type="spellStart"/>
                  <w:r w:rsidRPr="00F421A1">
                    <w:rPr>
                      <w:rFonts w:cs="Arial"/>
                      <w:color w:val="000000"/>
                      <w:sz w:val="18"/>
                      <w:szCs w:val="18"/>
                      <w:lang w:val="es-MX" w:eastAsia="es-MX"/>
                    </w:rPr>
                    <w:t>tkt</w:t>
                  </w:r>
                  <w:proofErr w:type="spellEnd"/>
                  <w:r w:rsidRPr="00F421A1">
                    <w:rPr>
                      <w:rFonts w:cs="Arial"/>
                      <w:color w:val="000000"/>
                      <w:sz w:val="18"/>
                      <w:szCs w:val="18"/>
                      <w:lang w:val="es-MX" w:eastAsia="es-MX"/>
                    </w:rPr>
                    <w:t>)</w:t>
                  </w:r>
                </w:p>
              </w:tc>
              <w:tc>
                <w:tcPr>
                  <w:tcW w:w="1154" w:type="dxa"/>
                  <w:tcBorders>
                    <w:top w:val="nil"/>
                    <w:left w:val="nil"/>
                    <w:bottom w:val="single" w:sz="8" w:space="0" w:color="auto"/>
                    <w:right w:val="single" w:sz="8" w:space="0" w:color="auto"/>
                  </w:tcBorders>
                  <w:shd w:val="clear" w:color="auto" w:fill="auto"/>
                  <w:vAlign w:val="center"/>
                  <w:hideMark/>
                </w:tcPr>
                <w:p w14:paraId="7A41E137"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90</w:t>
                  </w:r>
                  <w:r w:rsidRPr="00E45242">
                    <w:rPr>
                      <w:rFonts w:cs="Arial"/>
                      <w:color w:val="000000"/>
                      <w:sz w:val="16"/>
                      <w:szCs w:val="16"/>
                      <w:lang w:val="es-MX" w:eastAsia="es-MX"/>
                    </w:rPr>
                    <w:t xml:space="preserve"> días</w:t>
                  </w:r>
                </w:p>
              </w:tc>
              <w:tc>
                <w:tcPr>
                  <w:tcW w:w="990" w:type="dxa"/>
                  <w:tcBorders>
                    <w:top w:val="nil"/>
                    <w:left w:val="nil"/>
                    <w:bottom w:val="single" w:sz="8" w:space="0" w:color="auto"/>
                    <w:right w:val="single" w:sz="8" w:space="0" w:color="auto"/>
                  </w:tcBorders>
                  <w:shd w:val="clear" w:color="auto" w:fill="auto"/>
                  <w:vAlign w:val="center"/>
                  <w:hideMark/>
                </w:tcPr>
                <w:p w14:paraId="4C69FCC1"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13-may-23</w:t>
                  </w:r>
                </w:p>
              </w:tc>
              <w:tc>
                <w:tcPr>
                  <w:tcW w:w="1297" w:type="dxa"/>
                  <w:tcBorders>
                    <w:top w:val="nil"/>
                    <w:left w:val="nil"/>
                    <w:bottom w:val="single" w:sz="8" w:space="0" w:color="auto"/>
                    <w:right w:val="single" w:sz="8" w:space="0" w:color="auto"/>
                  </w:tcBorders>
                  <w:shd w:val="clear" w:color="auto" w:fill="auto"/>
                  <w:vAlign w:val="center"/>
                  <w:hideMark/>
                </w:tcPr>
                <w:p w14:paraId="19126908"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11-ago</w:t>
                  </w:r>
                  <w:r w:rsidRPr="00E45242">
                    <w:rPr>
                      <w:rFonts w:cs="Arial"/>
                      <w:color w:val="000000"/>
                      <w:sz w:val="16"/>
                      <w:szCs w:val="16"/>
                      <w:lang w:val="es-MX" w:eastAsia="es-MX"/>
                    </w:rPr>
                    <w:t>-23</w:t>
                  </w:r>
                </w:p>
              </w:tc>
              <w:tc>
                <w:tcPr>
                  <w:tcW w:w="1398" w:type="dxa"/>
                  <w:tcBorders>
                    <w:top w:val="nil"/>
                    <w:left w:val="nil"/>
                    <w:bottom w:val="single" w:sz="8" w:space="0" w:color="auto"/>
                    <w:right w:val="single" w:sz="8" w:space="0" w:color="auto"/>
                  </w:tcBorders>
                  <w:shd w:val="clear" w:color="auto" w:fill="auto"/>
                  <w:vAlign w:val="center"/>
                  <w:hideMark/>
                </w:tcPr>
                <w:p w14:paraId="7254277A" w14:textId="77777777" w:rsidR="00002119" w:rsidRPr="00E45242" w:rsidRDefault="00002119" w:rsidP="00AA7457">
                  <w:pPr>
                    <w:jc w:val="center"/>
                    <w:rPr>
                      <w:rFonts w:cs="Arial"/>
                      <w:color w:val="000000"/>
                      <w:sz w:val="16"/>
                      <w:szCs w:val="16"/>
                      <w:lang w:val="es-MX" w:eastAsia="es-MX"/>
                    </w:rPr>
                  </w:pPr>
                  <w:r w:rsidRPr="00E45242">
                    <w:rPr>
                      <w:rFonts w:cs="Arial"/>
                      <w:color w:val="000000"/>
                      <w:sz w:val="16"/>
                      <w:szCs w:val="16"/>
                      <w:lang w:val="es-MX" w:eastAsia="es-MX"/>
                    </w:rPr>
                    <w:t xml:space="preserve"> $         </w:t>
                  </w:r>
                  <w:r>
                    <w:rPr>
                      <w:rFonts w:cs="Arial"/>
                      <w:color w:val="000000"/>
                      <w:sz w:val="16"/>
                      <w:szCs w:val="16"/>
                      <w:lang w:val="es-MX" w:eastAsia="es-MX"/>
                    </w:rPr>
                    <w:t>30.800,</w:t>
                  </w:r>
                  <w:r w:rsidRPr="00E45242">
                    <w:rPr>
                      <w:rFonts w:cs="Arial"/>
                      <w:color w:val="000000"/>
                      <w:sz w:val="16"/>
                      <w:szCs w:val="16"/>
                      <w:lang w:val="es-MX" w:eastAsia="es-MX"/>
                    </w:rPr>
                    <w:t xml:space="preserve">00 </w:t>
                  </w:r>
                </w:p>
              </w:tc>
            </w:tr>
            <w:tr w:rsidR="00002119" w:rsidRPr="00E45242" w14:paraId="3CBBFB66" w14:textId="77777777" w:rsidTr="00AA7457">
              <w:trPr>
                <w:trHeight w:val="423"/>
              </w:trPr>
              <w:tc>
                <w:tcPr>
                  <w:tcW w:w="1294" w:type="dxa"/>
                  <w:tcBorders>
                    <w:top w:val="nil"/>
                    <w:left w:val="single" w:sz="8" w:space="0" w:color="auto"/>
                    <w:bottom w:val="single" w:sz="8" w:space="0" w:color="auto"/>
                    <w:right w:val="single" w:sz="8" w:space="0" w:color="auto"/>
                  </w:tcBorders>
                  <w:shd w:val="clear" w:color="auto" w:fill="auto"/>
                  <w:vAlign w:val="center"/>
                </w:tcPr>
                <w:p w14:paraId="177BF3E5" w14:textId="77777777" w:rsidR="00002119" w:rsidRPr="00E45242" w:rsidRDefault="00002119" w:rsidP="00AA7457">
                  <w:pPr>
                    <w:jc w:val="center"/>
                    <w:rPr>
                      <w:rFonts w:cs="Arial"/>
                      <w:color w:val="000000"/>
                      <w:sz w:val="14"/>
                      <w:szCs w:val="14"/>
                      <w:lang w:val="es-MX" w:eastAsia="es-MX"/>
                    </w:rPr>
                  </w:pPr>
                  <w:r>
                    <w:rPr>
                      <w:rFonts w:cs="Arial"/>
                      <w:color w:val="000000"/>
                      <w:sz w:val="14"/>
                      <w:szCs w:val="14"/>
                      <w:lang w:val="es-MX" w:eastAsia="es-MX"/>
                    </w:rPr>
                    <w:t>Resultado 8</w:t>
                  </w:r>
                </w:p>
              </w:tc>
              <w:tc>
                <w:tcPr>
                  <w:tcW w:w="2778" w:type="dxa"/>
                  <w:tcBorders>
                    <w:top w:val="nil"/>
                    <w:left w:val="nil"/>
                    <w:bottom w:val="single" w:sz="8" w:space="0" w:color="auto"/>
                    <w:right w:val="single" w:sz="8" w:space="0" w:color="auto"/>
                  </w:tcBorders>
                  <w:shd w:val="clear" w:color="auto" w:fill="auto"/>
                  <w:vAlign w:val="center"/>
                </w:tcPr>
                <w:p w14:paraId="0948606D" w14:textId="77777777" w:rsidR="00002119" w:rsidRPr="009E2676" w:rsidRDefault="00002119" w:rsidP="00AA7457">
                  <w:pPr>
                    <w:rPr>
                      <w:rFonts w:cs="Arial"/>
                      <w:color w:val="000000"/>
                      <w:sz w:val="18"/>
                      <w:szCs w:val="18"/>
                      <w:highlight w:val="yellow"/>
                      <w:lang w:val="es-MX" w:eastAsia="es-MX"/>
                    </w:rPr>
                  </w:pPr>
                  <w:r w:rsidRPr="0015700B">
                    <w:rPr>
                      <w:rFonts w:cs="Arial"/>
                      <w:color w:val="000000"/>
                      <w:sz w:val="18"/>
                      <w:szCs w:val="18"/>
                      <w:lang w:val="es-MX" w:eastAsia="es-MX"/>
                    </w:rPr>
                    <w:t>Realizar una rueda de negocios virtual para operadores de los cuatro países</w:t>
                  </w:r>
                </w:p>
              </w:tc>
              <w:tc>
                <w:tcPr>
                  <w:tcW w:w="1154" w:type="dxa"/>
                  <w:tcBorders>
                    <w:top w:val="nil"/>
                    <w:left w:val="nil"/>
                    <w:bottom w:val="single" w:sz="8" w:space="0" w:color="auto"/>
                    <w:right w:val="single" w:sz="8" w:space="0" w:color="auto"/>
                  </w:tcBorders>
                  <w:shd w:val="clear" w:color="auto" w:fill="auto"/>
                  <w:vAlign w:val="center"/>
                </w:tcPr>
                <w:p w14:paraId="38A7ECF8"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 xml:space="preserve">30 días </w:t>
                  </w:r>
                </w:p>
              </w:tc>
              <w:tc>
                <w:tcPr>
                  <w:tcW w:w="990" w:type="dxa"/>
                  <w:tcBorders>
                    <w:top w:val="nil"/>
                    <w:left w:val="nil"/>
                    <w:bottom w:val="single" w:sz="8" w:space="0" w:color="auto"/>
                    <w:right w:val="single" w:sz="8" w:space="0" w:color="auto"/>
                  </w:tcBorders>
                  <w:shd w:val="clear" w:color="auto" w:fill="auto"/>
                  <w:vAlign w:val="center"/>
                </w:tcPr>
                <w:p w14:paraId="1D3AC8DA"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11-ago-23</w:t>
                  </w:r>
                </w:p>
              </w:tc>
              <w:tc>
                <w:tcPr>
                  <w:tcW w:w="1297" w:type="dxa"/>
                  <w:tcBorders>
                    <w:top w:val="nil"/>
                    <w:left w:val="nil"/>
                    <w:bottom w:val="single" w:sz="8" w:space="0" w:color="auto"/>
                    <w:right w:val="single" w:sz="8" w:space="0" w:color="auto"/>
                  </w:tcBorders>
                  <w:shd w:val="clear" w:color="auto" w:fill="auto"/>
                  <w:vAlign w:val="center"/>
                </w:tcPr>
                <w:p w14:paraId="7338161A"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 xml:space="preserve">10-sep-23 </w:t>
                  </w:r>
                </w:p>
              </w:tc>
              <w:tc>
                <w:tcPr>
                  <w:tcW w:w="1398" w:type="dxa"/>
                  <w:tcBorders>
                    <w:top w:val="nil"/>
                    <w:left w:val="nil"/>
                    <w:bottom w:val="single" w:sz="8" w:space="0" w:color="auto"/>
                    <w:right w:val="single" w:sz="8" w:space="0" w:color="auto"/>
                  </w:tcBorders>
                  <w:shd w:val="clear" w:color="auto" w:fill="auto"/>
                  <w:vAlign w:val="center"/>
                </w:tcPr>
                <w:p w14:paraId="49B4EB84"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 xml:space="preserve">$          7.195,00               </w:t>
                  </w:r>
                </w:p>
              </w:tc>
            </w:tr>
            <w:tr w:rsidR="00002119" w:rsidRPr="00E45242" w14:paraId="4264EAA6" w14:textId="77777777" w:rsidTr="00AA7457">
              <w:trPr>
                <w:trHeight w:val="423"/>
              </w:trPr>
              <w:tc>
                <w:tcPr>
                  <w:tcW w:w="1294" w:type="dxa"/>
                  <w:tcBorders>
                    <w:top w:val="nil"/>
                    <w:left w:val="single" w:sz="8" w:space="0" w:color="auto"/>
                    <w:bottom w:val="single" w:sz="8" w:space="0" w:color="auto"/>
                    <w:right w:val="single" w:sz="8" w:space="0" w:color="auto"/>
                  </w:tcBorders>
                  <w:shd w:val="clear" w:color="auto" w:fill="auto"/>
                  <w:vAlign w:val="center"/>
                </w:tcPr>
                <w:p w14:paraId="12A846BC" w14:textId="77777777" w:rsidR="00002119" w:rsidRDefault="00002119" w:rsidP="00AA7457">
                  <w:pPr>
                    <w:jc w:val="center"/>
                    <w:rPr>
                      <w:rFonts w:cs="Arial"/>
                      <w:color w:val="000000"/>
                      <w:sz w:val="14"/>
                      <w:szCs w:val="14"/>
                      <w:lang w:val="es-MX" w:eastAsia="es-MX"/>
                    </w:rPr>
                  </w:pPr>
                  <w:r>
                    <w:rPr>
                      <w:rFonts w:cs="Arial"/>
                      <w:color w:val="000000"/>
                      <w:sz w:val="14"/>
                      <w:szCs w:val="14"/>
                      <w:lang w:val="es-MX" w:eastAsia="es-MX"/>
                    </w:rPr>
                    <w:t>Resultado 9</w:t>
                  </w:r>
                </w:p>
              </w:tc>
              <w:tc>
                <w:tcPr>
                  <w:tcW w:w="2778" w:type="dxa"/>
                  <w:tcBorders>
                    <w:top w:val="nil"/>
                    <w:left w:val="nil"/>
                    <w:bottom w:val="single" w:sz="8" w:space="0" w:color="auto"/>
                    <w:right w:val="single" w:sz="8" w:space="0" w:color="auto"/>
                  </w:tcBorders>
                  <w:shd w:val="clear" w:color="auto" w:fill="auto"/>
                  <w:vAlign w:val="center"/>
                </w:tcPr>
                <w:p w14:paraId="5CAE4322" w14:textId="77777777" w:rsidR="00002119" w:rsidRDefault="00002119" w:rsidP="00AA7457">
                  <w:pPr>
                    <w:rPr>
                      <w:lang w:val="es-EC" w:eastAsia="es-ES_tradnl"/>
                    </w:rPr>
                  </w:pPr>
                  <w:r w:rsidRPr="00DB1F17">
                    <w:rPr>
                      <w:rFonts w:cs="Arial"/>
                      <w:color w:val="000000"/>
                      <w:sz w:val="18"/>
                      <w:szCs w:val="18"/>
                      <w:lang w:val="es-MX" w:eastAsia="es-MX"/>
                    </w:rPr>
                    <w:t>Mantener la estrategia digital y el sitio web durante 3 años a partir de la implementación del proyecto</w:t>
                  </w:r>
                  <w:r>
                    <w:rPr>
                      <w:rFonts w:cs="Arial"/>
                      <w:color w:val="000000"/>
                      <w:sz w:val="18"/>
                      <w:szCs w:val="18"/>
                      <w:lang w:val="es-MX" w:eastAsia="es-MX"/>
                    </w:rPr>
                    <w:t xml:space="preserve">, </w:t>
                  </w:r>
                  <w:r w:rsidRPr="002A68F4">
                    <w:rPr>
                      <w:color w:val="000000"/>
                      <w:sz w:val="18"/>
                      <w:szCs w:val="18"/>
                      <w:lang w:val="es-MX" w:eastAsia="es-MX"/>
                    </w:rPr>
                    <w:t>incluye la recopilación</w:t>
                  </w:r>
                  <w:r w:rsidRPr="002A68F4">
                    <w:rPr>
                      <w:rFonts w:cs="Arial"/>
                      <w:color w:val="000000"/>
                      <w:sz w:val="18"/>
                      <w:szCs w:val="18"/>
                      <w:lang w:val="es-MX" w:eastAsia="es-MX"/>
                    </w:rPr>
                    <w:br/>
                  </w:r>
                  <w:r w:rsidRPr="002A68F4">
                    <w:rPr>
                      <w:color w:val="000000"/>
                      <w:sz w:val="18"/>
                      <w:szCs w:val="18"/>
                      <w:lang w:val="es-MX" w:eastAsia="es-MX"/>
                    </w:rPr>
                    <w:t>y actualización de la información</w:t>
                  </w:r>
                  <w:r w:rsidRPr="002A68F4">
                    <w:rPr>
                      <w:rFonts w:cs="Arial"/>
                      <w:color w:val="000000"/>
                      <w:sz w:val="18"/>
                      <w:szCs w:val="18"/>
                      <w:lang w:val="es-MX" w:eastAsia="es-MX"/>
                    </w:rPr>
                    <w:br/>
                  </w:r>
                  <w:r w:rsidRPr="002A68F4">
                    <w:rPr>
                      <w:color w:val="000000"/>
                      <w:sz w:val="18"/>
                      <w:szCs w:val="18"/>
                      <w:lang w:val="es-MX" w:eastAsia="es-MX"/>
                    </w:rPr>
                    <w:t>de los países</w:t>
                  </w:r>
                </w:p>
                <w:p w14:paraId="245248F8" w14:textId="77777777" w:rsidR="00002119" w:rsidRPr="002A68F4" w:rsidRDefault="00002119" w:rsidP="00AA7457">
                  <w:pPr>
                    <w:rPr>
                      <w:rFonts w:cs="Arial"/>
                      <w:color w:val="000000"/>
                      <w:sz w:val="18"/>
                      <w:szCs w:val="18"/>
                      <w:lang w:val="es-EC" w:eastAsia="es-MX"/>
                    </w:rPr>
                  </w:pPr>
                </w:p>
              </w:tc>
              <w:tc>
                <w:tcPr>
                  <w:tcW w:w="1154" w:type="dxa"/>
                  <w:tcBorders>
                    <w:top w:val="nil"/>
                    <w:left w:val="nil"/>
                    <w:bottom w:val="single" w:sz="8" w:space="0" w:color="auto"/>
                    <w:right w:val="single" w:sz="8" w:space="0" w:color="auto"/>
                  </w:tcBorders>
                  <w:shd w:val="clear" w:color="auto" w:fill="auto"/>
                  <w:vAlign w:val="center"/>
                </w:tcPr>
                <w:p w14:paraId="03C60EDD"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1080 días</w:t>
                  </w:r>
                </w:p>
              </w:tc>
              <w:tc>
                <w:tcPr>
                  <w:tcW w:w="990" w:type="dxa"/>
                  <w:tcBorders>
                    <w:top w:val="nil"/>
                    <w:left w:val="nil"/>
                    <w:bottom w:val="single" w:sz="8" w:space="0" w:color="auto"/>
                    <w:right w:val="single" w:sz="8" w:space="0" w:color="auto"/>
                  </w:tcBorders>
                  <w:shd w:val="clear" w:color="auto" w:fill="auto"/>
                  <w:vAlign w:val="center"/>
                </w:tcPr>
                <w:p w14:paraId="6034F3AC"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11-ago-23</w:t>
                  </w:r>
                </w:p>
              </w:tc>
              <w:tc>
                <w:tcPr>
                  <w:tcW w:w="1297" w:type="dxa"/>
                  <w:tcBorders>
                    <w:top w:val="nil"/>
                    <w:left w:val="nil"/>
                    <w:bottom w:val="single" w:sz="8" w:space="0" w:color="auto"/>
                    <w:right w:val="single" w:sz="8" w:space="0" w:color="auto"/>
                  </w:tcBorders>
                  <w:shd w:val="clear" w:color="auto" w:fill="auto"/>
                  <w:vAlign w:val="center"/>
                </w:tcPr>
                <w:p w14:paraId="6A7500F2"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26-jul-26</w:t>
                  </w:r>
                </w:p>
              </w:tc>
              <w:tc>
                <w:tcPr>
                  <w:tcW w:w="1398" w:type="dxa"/>
                  <w:tcBorders>
                    <w:top w:val="nil"/>
                    <w:left w:val="nil"/>
                    <w:bottom w:val="single" w:sz="8" w:space="0" w:color="auto"/>
                    <w:right w:val="single" w:sz="8" w:space="0" w:color="auto"/>
                  </w:tcBorders>
                  <w:shd w:val="clear" w:color="auto" w:fill="auto"/>
                  <w:vAlign w:val="center"/>
                </w:tcPr>
                <w:p w14:paraId="25B24099"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        30.000,00</w:t>
                  </w:r>
                </w:p>
              </w:tc>
            </w:tr>
            <w:tr w:rsidR="00002119" w:rsidRPr="00E45242" w14:paraId="4B7E72D9" w14:textId="77777777" w:rsidTr="00AA7457">
              <w:trPr>
                <w:trHeight w:val="282"/>
              </w:trPr>
              <w:tc>
                <w:tcPr>
                  <w:tcW w:w="7515" w:type="dxa"/>
                  <w:gridSpan w:val="5"/>
                  <w:tcBorders>
                    <w:top w:val="single" w:sz="8" w:space="0" w:color="auto"/>
                    <w:left w:val="single" w:sz="8" w:space="0" w:color="auto"/>
                    <w:bottom w:val="single" w:sz="8" w:space="0" w:color="auto"/>
                    <w:right w:val="nil"/>
                  </w:tcBorders>
                  <w:shd w:val="clear" w:color="auto" w:fill="auto"/>
                  <w:noWrap/>
                  <w:vAlign w:val="bottom"/>
                  <w:hideMark/>
                </w:tcPr>
                <w:p w14:paraId="348ABD92" w14:textId="77777777" w:rsidR="00002119" w:rsidRPr="00E45242" w:rsidRDefault="00002119" w:rsidP="00AA7457">
                  <w:pPr>
                    <w:jc w:val="center"/>
                    <w:rPr>
                      <w:rFonts w:ascii="Calibri" w:hAnsi="Calibri"/>
                      <w:b/>
                      <w:bCs/>
                      <w:color w:val="000000"/>
                      <w:sz w:val="20"/>
                      <w:lang w:val="es-MX" w:eastAsia="es-MX"/>
                    </w:rPr>
                  </w:pPr>
                  <w:r w:rsidRPr="00E45242">
                    <w:rPr>
                      <w:rFonts w:ascii="Calibri" w:hAnsi="Calibri"/>
                      <w:b/>
                      <w:bCs/>
                      <w:color w:val="000000"/>
                      <w:sz w:val="20"/>
                      <w:lang w:val="es-MX" w:eastAsia="es-MX"/>
                    </w:rPr>
                    <w:t>TOTAL ESTIMADO</w:t>
                  </w:r>
                </w:p>
              </w:tc>
              <w:tc>
                <w:tcPr>
                  <w:tcW w:w="1398" w:type="dxa"/>
                  <w:tcBorders>
                    <w:top w:val="nil"/>
                    <w:left w:val="nil"/>
                    <w:bottom w:val="single" w:sz="8" w:space="0" w:color="auto"/>
                    <w:right w:val="single" w:sz="8" w:space="0" w:color="auto"/>
                  </w:tcBorders>
                  <w:shd w:val="clear" w:color="auto" w:fill="auto"/>
                  <w:noWrap/>
                  <w:vAlign w:val="bottom"/>
                  <w:hideMark/>
                </w:tcPr>
                <w:p w14:paraId="499746A8" w14:textId="77777777" w:rsidR="00002119" w:rsidRPr="00E45242" w:rsidRDefault="00002119" w:rsidP="00AA7457">
                  <w:pPr>
                    <w:rPr>
                      <w:rFonts w:ascii="Calibri" w:hAnsi="Calibri"/>
                      <w:b/>
                      <w:bCs/>
                      <w:color w:val="000000"/>
                      <w:sz w:val="20"/>
                      <w:lang w:val="es-MX" w:eastAsia="es-MX"/>
                    </w:rPr>
                  </w:pPr>
                  <w:r>
                    <w:rPr>
                      <w:rFonts w:ascii="Calibri" w:hAnsi="Calibri"/>
                      <w:b/>
                      <w:bCs/>
                      <w:color w:val="000000"/>
                      <w:sz w:val="20"/>
                      <w:lang w:val="es-MX" w:eastAsia="es-MX"/>
                    </w:rPr>
                    <w:t xml:space="preserve"> $ 184.895,</w:t>
                  </w:r>
                  <w:r w:rsidRPr="00E45242">
                    <w:rPr>
                      <w:rFonts w:ascii="Calibri" w:hAnsi="Calibri"/>
                      <w:b/>
                      <w:bCs/>
                      <w:color w:val="000000"/>
                      <w:sz w:val="20"/>
                      <w:lang w:val="es-MX" w:eastAsia="es-MX"/>
                    </w:rPr>
                    <w:t xml:space="preserve">00 </w:t>
                  </w:r>
                </w:p>
              </w:tc>
            </w:tr>
          </w:tbl>
          <w:p w14:paraId="4D08C42D"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p>
          <w:p w14:paraId="645AC7EA"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 La fecha de inicio estará en función de la aprobación del proyecto y la recepción del primer desembolso.</w:t>
            </w:r>
          </w:p>
          <w:p w14:paraId="09B4467C" w14:textId="77777777" w:rsidR="00002119" w:rsidRPr="00FB11F8" w:rsidRDefault="00002119" w:rsidP="00AA7457">
            <w:pPr>
              <w:cnfStyle w:val="000000000000" w:firstRow="0" w:lastRow="0" w:firstColumn="0" w:lastColumn="0" w:oddVBand="0" w:evenVBand="0" w:oddHBand="0" w:evenHBand="0" w:firstRowFirstColumn="0" w:firstRowLastColumn="0" w:lastRowFirstColumn="0" w:lastRowLastColumn="0"/>
            </w:pPr>
            <w:r>
              <w:t>(*) Los precios no incluyen los impuestos del país donde se realice la contratación.</w:t>
            </w:r>
          </w:p>
          <w:p w14:paraId="6400BACB" w14:textId="77777777" w:rsidR="00002119" w:rsidRPr="00FB11F8" w:rsidRDefault="00002119" w:rsidP="00AA7457">
            <w:pPr>
              <w:cnfStyle w:val="000000000000" w:firstRow="0" w:lastRow="0" w:firstColumn="0" w:lastColumn="0" w:oddVBand="0" w:evenVBand="0" w:oddHBand="0" w:evenHBand="0" w:firstRowFirstColumn="0" w:firstRowLastColumn="0" w:lastRowFirstColumn="0" w:lastRowLastColumn="0"/>
            </w:pPr>
          </w:p>
        </w:tc>
      </w:tr>
      <w:tr w:rsidR="00002119" w14:paraId="75C539A7" w14:textId="77777777" w:rsidTr="00002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ACC5DDA" w14:textId="77777777" w:rsidR="00002119" w:rsidRDefault="00002119" w:rsidP="00AA7457">
            <w:r>
              <w:lastRenderedPageBreak/>
              <w:t>B</w:t>
            </w:r>
          </w:p>
        </w:tc>
        <w:tc>
          <w:tcPr>
            <w:tcW w:w="9356" w:type="dxa"/>
            <w:gridSpan w:val="2"/>
            <w:vAlign w:val="center"/>
          </w:tcPr>
          <w:p w14:paraId="4D3957C6" w14:textId="77777777" w:rsidR="00002119" w:rsidRPr="009D4EA6" w:rsidRDefault="00002119" w:rsidP="00AA7457">
            <w:pPr>
              <w:cnfStyle w:val="000000100000" w:firstRow="0" w:lastRow="0" w:firstColumn="0" w:lastColumn="0" w:oddVBand="0" w:evenVBand="0" w:oddHBand="1" w:evenHBand="0" w:firstRowFirstColumn="0" w:firstRowLastColumn="0" w:lastRowFirstColumn="0" w:lastRowLastColumn="0"/>
              <w:rPr>
                <w:b/>
              </w:rPr>
            </w:pPr>
            <w:r w:rsidRPr="009D4EA6">
              <w:rPr>
                <w:b/>
              </w:rPr>
              <w:t>Cronograma de ejecución de la iniciativa:</w:t>
            </w:r>
          </w:p>
          <w:p w14:paraId="2BE93021"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highlight w:val="yellow"/>
              </w:rPr>
            </w:pPr>
          </w:p>
          <w:p w14:paraId="2BE83CBA"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rStyle w:val="markedcontent"/>
                <w:rFonts w:cs="Arial"/>
                <w:szCs w:val="30"/>
              </w:rPr>
            </w:pPr>
            <w:r w:rsidRPr="002950A0">
              <w:rPr>
                <w:rStyle w:val="markedcontent"/>
                <w:rFonts w:cs="Arial"/>
                <w:szCs w:val="30"/>
              </w:rPr>
              <w:t>El Cronograma detallado se observa en el siguiente cuadro:</w:t>
            </w:r>
          </w:p>
          <w:p w14:paraId="076E8424"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rStyle w:val="markedcontent"/>
                <w:rFonts w:cs="Arial"/>
                <w:szCs w:val="30"/>
              </w:rPr>
            </w:pPr>
          </w:p>
          <w:p w14:paraId="35D00104" w14:textId="77777777" w:rsidR="00002119" w:rsidRDefault="00002119" w:rsidP="00AA7457">
            <w:pPr>
              <w:jc w:val="center"/>
              <w:cnfStyle w:val="000000100000" w:firstRow="0" w:lastRow="0" w:firstColumn="0" w:lastColumn="0" w:oddVBand="0" w:evenVBand="0" w:oddHBand="1" w:evenHBand="0" w:firstRowFirstColumn="0" w:firstRowLastColumn="0" w:lastRowFirstColumn="0" w:lastRowLastColumn="0"/>
              <w:rPr>
                <w:rStyle w:val="markedcontent"/>
                <w:rFonts w:cs="Arial"/>
                <w:b/>
                <w:sz w:val="22"/>
                <w:szCs w:val="30"/>
              </w:rPr>
            </w:pPr>
            <w:r w:rsidRPr="0031042C">
              <w:rPr>
                <w:rStyle w:val="markedcontent"/>
                <w:rFonts w:cs="Arial"/>
                <w:b/>
                <w:sz w:val="22"/>
                <w:szCs w:val="30"/>
              </w:rPr>
              <w:t>Cronograma General “Caminos Andinos”</w:t>
            </w:r>
          </w:p>
          <w:p w14:paraId="07C3C92D" w14:textId="77777777" w:rsidR="00002119" w:rsidRDefault="00002119" w:rsidP="00AA7457">
            <w:pPr>
              <w:jc w:val="center"/>
              <w:cnfStyle w:val="000000100000" w:firstRow="0" w:lastRow="0" w:firstColumn="0" w:lastColumn="0" w:oddVBand="0" w:evenVBand="0" w:oddHBand="1" w:evenHBand="0" w:firstRowFirstColumn="0" w:firstRowLastColumn="0" w:lastRowFirstColumn="0" w:lastRowLastColumn="0"/>
              <w:rPr>
                <w:rStyle w:val="markedcontent"/>
                <w:rFonts w:cs="Arial"/>
                <w:b/>
                <w:sz w:val="22"/>
                <w:szCs w:val="30"/>
              </w:rPr>
            </w:pPr>
          </w:p>
          <w:tbl>
            <w:tblPr>
              <w:tblW w:w="8887" w:type="dxa"/>
              <w:tblCellMar>
                <w:left w:w="70" w:type="dxa"/>
                <w:right w:w="70" w:type="dxa"/>
              </w:tblCellMar>
              <w:tblLook w:val="04A0" w:firstRow="1" w:lastRow="0" w:firstColumn="1" w:lastColumn="0" w:noHBand="0" w:noVBand="1"/>
            </w:tblPr>
            <w:tblGrid>
              <w:gridCol w:w="1312"/>
              <w:gridCol w:w="3639"/>
              <w:gridCol w:w="1312"/>
              <w:gridCol w:w="1312"/>
              <w:gridCol w:w="1312"/>
            </w:tblGrid>
            <w:tr w:rsidR="00002119" w:rsidRPr="00B779D2" w14:paraId="4A54EB10" w14:textId="77777777" w:rsidTr="00AA7457">
              <w:trPr>
                <w:trHeight w:val="534"/>
              </w:trPr>
              <w:tc>
                <w:tcPr>
                  <w:tcW w:w="1312"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7D098B33" w14:textId="77777777" w:rsidR="00002119" w:rsidRPr="00B779D2" w:rsidRDefault="00002119" w:rsidP="00AA7457">
                  <w:pPr>
                    <w:jc w:val="center"/>
                    <w:rPr>
                      <w:rFonts w:cs="Arial"/>
                      <w:b/>
                      <w:bCs/>
                      <w:color w:val="000000"/>
                      <w:sz w:val="16"/>
                      <w:szCs w:val="16"/>
                      <w:lang w:val="es-MX" w:eastAsia="es-MX"/>
                    </w:rPr>
                  </w:pPr>
                  <w:r w:rsidRPr="00B779D2">
                    <w:rPr>
                      <w:rFonts w:cs="Arial"/>
                      <w:b/>
                      <w:bCs/>
                      <w:color w:val="000000"/>
                      <w:sz w:val="16"/>
                      <w:szCs w:val="16"/>
                      <w:lang w:val="es-MX" w:eastAsia="es-MX"/>
                    </w:rPr>
                    <w:t xml:space="preserve">Resultado /Actividad </w:t>
                  </w:r>
                </w:p>
              </w:tc>
              <w:tc>
                <w:tcPr>
                  <w:tcW w:w="3639"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722E2B25" w14:textId="77777777" w:rsidR="00002119" w:rsidRPr="00B779D2" w:rsidRDefault="00002119" w:rsidP="00AA7457">
                  <w:pPr>
                    <w:jc w:val="center"/>
                    <w:rPr>
                      <w:rFonts w:cs="Arial"/>
                      <w:b/>
                      <w:bCs/>
                      <w:color w:val="000000"/>
                      <w:sz w:val="16"/>
                      <w:szCs w:val="16"/>
                      <w:lang w:val="es-MX" w:eastAsia="es-MX"/>
                    </w:rPr>
                  </w:pPr>
                  <w:r w:rsidRPr="00B779D2">
                    <w:rPr>
                      <w:rFonts w:cs="Arial"/>
                      <w:b/>
                      <w:bCs/>
                      <w:color w:val="000000"/>
                      <w:sz w:val="16"/>
                      <w:szCs w:val="16"/>
                      <w:lang w:val="es-MX" w:eastAsia="es-MX"/>
                    </w:rPr>
                    <w:t xml:space="preserve">Nombre de la actividad y tarea por línea de acción </w:t>
                  </w:r>
                </w:p>
              </w:tc>
              <w:tc>
                <w:tcPr>
                  <w:tcW w:w="1312" w:type="dxa"/>
                  <w:tcBorders>
                    <w:top w:val="single" w:sz="8" w:space="0" w:color="auto"/>
                    <w:left w:val="nil"/>
                    <w:bottom w:val="nil"/>
                    <w:right w:val="single" w:sz="8" w:space="0" w:color="auto"/>
                  </w:tcBorders>
                  <w:shd w:val="clear" w:color="000000" w:fill="C5E0B3"/>
                  <w:vAlign w:val="center"/>
                  <w:hideMark/>
                </w:tcPr>
                <w:p w14:paraId="703A21F3" w14:textId="77777777" w:rsidR="00002119" w:rsidRPr="00B779D2" w:rsidRDefault="00002119" w:rsidP="00AA7457">
                  <w:pPr>
                    <w:jc w:val="center"/>
                    <w:rPr>
                      <w:rFonts w:cs="Arial"/>
                      <w:b/>
                      <w:bCs/>
                      <w:color w:val="000000"/>
                      <w:sz w:val="16"/>
                      <w:szCs w:val="16"/>
                      <w:lang w:val="es-MX" w:eastAsia="es-MX"/>
                    </w:rPr>
                  </w:pPr>
                  <w:r w:rsidRPr="00B779D2">
                    <w:rPr>
                      <w:rFonts w:cs="Arial"/>
                      <w:b/>
                      <w:bCs/>
                      <w:color w:val="000000"/>
                      <w:sz w:val="16"/>
                      <w:szCs w:val="16"/>
                      <w:lang w:val="es-MX" w:eastAsia="es-MX"/>
                    </w:rPr>
                    <w:t>Duración (tiempo)</w:t>
                  </w:r>
                </w:p>
              </w:tc>
              <w:tc>
                <w:tcPr>
                  <w:tcW w:w="1312"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01355CB2" w14:textId="77777777" w:rsidR="00002119" w:rsidRPr="00B779D2" w:rsidRDefault="00002119" w:rsidP="00AA7457">
                  <w:pPr>
                    <w:jc w:val="center"/>
                    <w:rPr>
                      <w:rFonts w:cs="Arial"/>
                      <w:b/>
                      <w:bCs/>
                      <w:color w:val="000000"/>
                      <w:sz w:val="16"/>
                      <w:szCs w:val="16"/>
                      <w:lang w:val="es-MX" w:eastAsia="es-MX"/>
                    </w:rPr>
                  </w:pPr>
                  <w:r w:rsidRPr="00B779D2">
                    <w:rPr>
                      <w:rFonts w:cs="Arial"/>
                      <w:b/>
                      <w:bCs/>
                      <w:color w:val="000000"/>
                      <w:sz w:val="16"/>
                      <w:szCs w:val="16"/>
                      <w:lang w:val="es-MX" w:eastAsia="es-MX"/>
                    </w:rPr>
                    <w:t>Fecha de inicio (*)</w:t>
                  </w:r>
                </w:p>
              </w:tc>
              <w:tc>
                <w:tcPr>
                  <w:tcW w:w="1312"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7731BE0D" w14:textId="77777777" w:rsidR="00002119" w:rsidRPr="00B779D2" w:rsidRDefault="00002119" w:rsidP="00AA7457">
                  <w:pPr>
                    <w:jc w:val="center"/>
                    <w:rPr>
                      <w:rFonts w:cs="Arial"/>
                      <w:b/>
                      <w:bCs/>
                      <w:color w:val="000000"/>
                      <w:sz w:val="16"/>
                      <w:szCs w:val="16"/>
                      <w:lang w:val="es-MX" w:eastAsia="es-MX"/>
                    </w:rPr>
                  </w:pPr>
                  <w:r w:rsidRPr="00B779D2">
                    <w:rPr>
                      <w:rFonts w:cs="Arial"/>
                      <w:b/>
                      <w:bCs/>
                      <w:color w:val="000000"/>
                      <w:sz w:val="16"/>
                      <w:szCs w:val="16"/>
                      <w:lang w:val="es-MX" w:eastAsia="es-MX"/>
                    </w:rPr>
                    <w:t>Fecha de finalización</w:t>
                  </w:r>
                </w:p>
              </w:tc>
            </w:tr>
            <w:tr w:rsidR="00002119" w:rsidRPr="00B779D2" w14:paraId="43064A7C" w14:textId="77777777" w:rsidTr="00AA7457">
              <w:trPr>
                <w:trHeight w:val="326"/>
              </w:trPr>
              <w:tc>
                <w:tcPr>
                  <w:tcW w:w="1312" w:type="dxa"/>
                  <w:vMerge/>
                  <w:tcBorders>
                    <w:top w:val="single" w:sz="8" w:space="0" w:color="auto"/>
                    <w:left w:val="single" w:sz="8" w:space="0" w:color="auto"/>
                    <w:bottom w:val="single" w:sz="8" w:space="0" w:color="000000"/>
                    <w:right w:val="single" w:sz="8" w:space="0" w:color="auto"/>
                  </w:tcBorders>
                  <w:vAlign w:val="center"/>
                  <w:hideMark/>
                </w:tcPr>
                <w:p w14:paraId="36CAB13C" w14:textId="77777777" w:rsidR="00002119" w:rsidRPr="00B779D2" w:rsidRDefault="00002119" w:rsidP="00AA7457">
                  <w:pPr>
                    <w:rPr>
                      <w:rFonts w:cs="Arial"/>
                      <w:b/>
                      <w:bCs/>
                      <w:color w:val="000000"/>
                      <w:sz w:val="16"/>
                      <w:szCs w:val="16"/>
                      <w:lang w:val="es-MX" w:eastAsia="es-MX"/>
                    </w:rPr>
                  </w:pPr>
                </w:p>
              </w:tc>
              <w:tc>
                <w:tcPr>
                  <w:tcW w:w="3639" w:type="dxa"/>
                  <w:vMerge/>
                  <w:tcBorders>
                    <w:top w:val="single" w:sz="8" w:space="0" w:color="auto"/>
                    <w:left w:val="single" w:sz="8" w:space="0" w:color="auto"/>
                    <w:bottom w:val="single" w:sz="8" w:space="0" w:color="000000"/>
                    <w:right w:val="single" w:sz="8" w:space="0" w:color="auto"/>
                  </w:tcBorders>
                  <w:vAlign w:val="center"/>
                  <w:hideMark/>
                </w:tcPr>
                <w:p w14:paraId="18FE1E45" w14:textId="77777777" w:rsidR="00002119" w:rsidRPr="00B779D2" w:rsidRDefault="00002119" w:rsidP="00AA7457">
                  <w:pPr>
                    <w:rPr>
                      <w:rFonts w:cs="Arial"/>
                      <w:b/>
                      <w:bCs/>
                      <w:color w:val="000000"/>
                      <w:sz w:val="16"/>
                      <w:szCs w:val="16"/>
                      <w:lang w:val="es-MX" w:eastAsia="es-MX"/>
                    </w:rPr>
                  </w:pPr>
                </w:p>
              </w:tc>
              <w:tc>
                <w:tcPr>
                  <w:tcW w:w="1312" w:type="dxa"/>
                  <w:tcBorders>
                    <w:top w:val="nil"/>
                    <w:left w:val="nil"/>
                    <w:bottom w:val="single" w:sz="8" w:space="0" w:color="auto"/>
                    <w:right w:val="single" w:sz="8" w:space="0" w:color="auto"/>
                  </w:tcBorders>
                  <w:shd w:val="clear" w:color="000000" w:fill="C5E0B3"/>
                  <w:vAlign w:val="center"/>
                  <w:hideMark/>
                </w:tcPr>
                <w:p w14:paraId="67DBFDE1" w14:textId="77777777" w:rsidR="00002119" w:rsidRPr="00B779D2" w:rsidRDefault="00002119" w:rsidP="00AA7457">
                  <w:pPr>
                    <w:jc w:val="center"/>
                    <w:rPr>
                      <w:rFonts w:cs="Arial"/>
                      <w:b/>
                      <w:bCs/>
                      <w:color w:val="000000"/>
                      <w:sz w:val="16"/>
                      <w:szCs w:val="16"/>
                      <w:lang w:val="es-MX" w:eastAsia="es-MX"/>
                    </w:rPr>
                  </w:pPr>
                  <w:r w:rsidRPr="00B779D2">
                    <w:rPr>
                      <w:rFonts w:cs="Arial"/>
                      <w:b/>
                      <w:bCs/>
                      <w:color w:val="000000"/>
                      <w:sz w:val="16"/>
                      <w:szCs w:val="16"/>
                      <w:lang w:val="es-MX" w:eastAsia="es-MX"/>
                    </w:rPr>
                    <w:t>Días</w:t>
                  </w:r>
                </w:p>
              </w:tc>
              <w:tc>
                <w:tcPr>
                  <w:tcW w:w="1312" w:type="dxa"/>
                  <w:vMerge/>
                  <w:tcBorders>
                    <w:top w:val="single" w:sz="8" w:space="0" w:color="auto"/>
                    <w:left w:val="single" w:sz="8" w:space="0" w:color="auto"/>
                    <w:bottom w:val="single" w:sz="8" w:space="0" w:color="000000"/>
                    <w:right w:val="single" w:sz="8" w:space="0" w:color="auto"/>
                  </w:tcBorders>
                  <w:vAlign w:val="center"/>
                  <w:hideMark/>
                </w:tcPr>
                <w:p w14:paraId="7DA77F25" w14:textId="77777777" w:rsidR="00002119" w:rsidRPr="00B779D2" w:rsidRDefault="00002119" w:rsidP="00AA7457">
                  <w:pPr>
                    <w:rPr>
                      <w:rFonts w:cs="Arial"/>
                      <w:b/>
                      <w:bCs/>
                      <w:color w:val="000000"/>
                      <w:sz w:val="16"/>
                      <w:szCs w:val="16"/>
                      <w:lang w:val="es-MX" w:eastAsia="es-MX"/>
                    </w:rPr>
                  </w:pPr>
                </w:p>
              </w:tc>
              <w:tc>
                <w:tcPr>
                  <w:tcW w:w="1312" w:type="dxa"/>
                  <w:vMerge/>
                  <w:tcBorders>
                    <w:top w:val="single" w:sz="8" w:space="0" w:color="auto"/>
                    <w:left w:val="single" w:sz="8" w:space="0" w:color="auto"/>
                    <w:bottom w:val="single" w:sz="8" w:space="0" w:color="000000"/>
                    <w:right w:val="single" w:sz="8" w:space="0" w:color="auto"/>
                  </w:tcBorders>
                  <w:vAlign w:val="center"/>
                  <w:hideMark/>
                </w:tcPr>
                <w:p w14:paraId="1DC5A98D" w14:textId="77777777" w:rsidR="00002119" w:rsidRPr="00B779D2" w:rsidRDefault="00002119" w:rsidP="00AA7457">
                  <w:pPr>
                    <w:rPr>
                      <w:rFonts w:cs="Arial"/>
                      <w:b/>
                      <w:bCs/>
                      <w:color w:val="000000"/>
                      <w:sz w:val="16"/>
                      <w:szCs w:val="16"/>
                      <w:lang w:val="es-MX" w:eastAsia="es-MX"/>
                    </w:rPr>
                  </w:pPr>
                </w:p>
              </w:tc>
            </w:tr>
            <w:tr w:rsidR="00002119" w:rsidRPr="00B779D2" w14:paraId="16773D7A" w14:textId="77777777" w:rsidTr="00AA7457">
              <w:trPr>
                <w:trHeight w:val="326"/>
              </w:trPr>
              <w:tc>
                <w:tcPr>
                  <w:tcW w:w="1312" w:type="dxa"/>
                  <w:tcBorders>
                    <w:top w:val="nil"/>
                    <w:left w:val="single" w:sz="8" w:space="0" w:color="auto"/>
                    <w:bottom w:val="single" w:sz="8" w:space="0" w:color="auto"/>
                    <w:right w:val="single" w:sz="8" w:space="0" w:color="auto"/>
                  </w:tcBorders>
                  <w:shd w:val="clear" w:color="000000" w:fill="538135"/>
                  <w:vAlign w:val="center"/>
                  <w:hideMark/>
                </w:tcPr>
                <w:p w14:paraId="63643CBA" w14:textId="77777777" w:rsidR="00002119" w:rsidRPr="00B779D2" w:rsidRDefault="00002119" w:rsidP="00AA7457">
                  <w:pPr>
                    <w:jc w:val="center"/>
                    <w:rPr>
                      <w:rFonts w:cs="Arial"/>
                      <w:b/>
                      <w:bCs/>
                      <w:color w:val="FFFFFF"/>
                      <w:sz w:val="14"/>
                      <w:szCs w:val="14"/>
                      <w:lang w:val="es-MX" w:eastAsia="es-MX"/>
                    </w:rPr>
                  </w:pPr>
                  <w:r w:rsidRPr="00B779D2">
                    <w:rPr>
                      <w:rFonts w:cs="Arial"/>
                      <w:b/>
                      <w:bCs/>
                      <w:color w:val="FFFFFF"/>
                      <w:sz w:val="14"/>
                      <w:szCs w:val="14"/>
                      <w:lang w:val="es-MX" w:eastAsia="es-MX"/>
                    </w:rPr>
                    <w:t>RESULTADO</w:t>
                  </w:r>
                </w:p>
              </w:tc>
              <w:tc>
                <w:tcPr>
                  <w:tcW w:w="3639" w:type="dxa"/>
                  <w:tcBorders>
                    <w:top w:val="nil"/>
                    <w:left w:val="nil"/>
                    <w:bottom w:val="single" w:sz="8" w:space="0" w:color="auto"/>
                    <w:right w:val="single" w:sz="8" w:space="0" w:color="auto"/>
                  </w:tcBorders>
                  <w:shd w:val="clear" w:color="000000" w:fill="E2EFD9"/>
                  <w:vAlign w:val="center"/>
                  <w:hideMark/>
                </w:tcPr>
                <w:p w14:paraId="177AA8EE" w14:textId="77777777" w:rsidR="00002119" w:rsidRPr="00B779D2" w:rsidRDefault="00002119" w:rsidP="00AA7457">
                  <w:pPr>
                    <w:rPr>
                      <w:rFonts w:cs="Arial"/>
                      <w:color w:val="FF0000"/>
                      <w:sz w:val="18"/>
                      <w:szCs w:val="18"/>
                      <w:lang w:val="es-MX" w:eastAsia="es-MX"/>
                    </w:rPr>
                  </w:pPr>
                  <w:r w:rsidRPr="00B779D2">
                    <w:rPr>
                      <w:rFonts w:cs="Arial"/>
                      <w:color w:val="FF0000"/>
                      <w:sz w:val="18"/>
                      <w:szCs w:val="18"/>
                      <w:lang w:val="es-MX" w:eastAsia="es-MX"/>
                    </w:rPr>
                    <w:t>Caminos Andinos</w:t>
                  </w:r>
                </w:p>
              </w:tc>
              <w:tc>
                <w:tcPr>
                  <w:tcW w:w="1312" w:type="dxa"/>
                  <w:tcBorders>
                    <w:top w:val="nil"/>
                    <w:left w:val="nil"/>
                    <w:bottom w:val="single" w:sz="8" w:space="0" w:color="auto"/>
                    <w:right w:val="single" w:sz="8" w:space="0" w:color="auto"/>
                  </w:tcBorders>
                  <w:shd w:val="clear" w:color="000000" w:fill="538135"/>
                  <w:vAlign w:val="center"/>
                  <w:hideMark/>
                </w:tcPr>
                <w:p w14:paraId="57AF6184" w14:textId="77777777" w:rsidR="00002119" w:rsidRPr="00B779D2" w:rsidRDefault="00002119" w:rsidP="00AA7457">
                  <w:pPr>
                    <w:jc w:val="center"/>
                    <w:rPr>
                      <w:rFonts w:cs="Arial"/>
                      <w:b/>
                      <w:bCs/>
                      <w:color w:val="FFFFFF"/>
                      <w:sz w:val="16"/>
                      <w:szCs w:val="16"/>
                      <w:lang w:val="es-MX" w:eastAsia="es-MX"/>
                    </w:rPr>
                  </w:pPr>
                  <w:r w:rsidRPr="00B779D2">
                    <w:rPr>
                      <w:rFonts w:cs="Arial"/>
                      <w:b/>
                      <w:bCs/>
                      <w:color w:val="FFFFFF"/>
                      <w:sz w:val="16"/>
                      <w:szCs w:val="16"/>
                      <w:lang w:val="es-MX" w:eastAsia="es-MX"/>
                    </w:rPr>
                    <w:t> </w:t>
                  </w:r>
                </w:p>
              </w:tc>
              <w:tc>
                <w:tcPr>
                  <w:tcW w:w="1312" w:type="dxa"/>
                  <w:tcBorders>
                    <w:top w:val="nil"/>
                    <w:left w:val="nil"/>
                    <w:bottom w:val="single" w:sz="8" w:space="0" w:color="auto"/>
                    <w:right w:val="single" w:sz="8" w:space="0" w:color="auto"/>
                  </w:tcBorders>
                  <w:shd w:val="clear" w:color="000000" w:fill="538135"/>
                  <w:vAlign w:val="center"/>
                  <w:hideMark/>
                </w:tcPr>
                <w:p w14:paraId="7E3CE17C" w14:textId="77777777" w:rsidR="00002119" w:rsidRPr="00382760" w:rsidRDefault="00002119" w:rsidP="00AA7457">
                  <w:pPr>
                    <w:jc w:val="center"/>
                    <w:rPr>
                      <w:rFonts w:cs="Arial"/>
                      <w:b/>
                      <w:bCs/>
                      <w:color w:val="FFFFFF" w:themeColor="background1"/>
                      <w:sz w:val="16"/>
                      <w:szCs w:val="16"/>
                      <w:lang w:val="es-MX" w:eastAsia="es-MX"/>
                    </w:rPr>
                  </w:pPr>
                </w:p>
              </w:tc>
              <w:tc>
                <w:tcPr>
                  <w:tcW w:w="1312" w:type="dxa"/>
                  <w:tcBorders>
                    <w:top w:val="nil"/>
                    <w:left w:val="nil"/>
                    <w:bottom w:val="single" w:sz="8" w:space="0" w:color="auto"/>
                    <w:right w:val="single" w:sz="8" w:space="0" w:color="auto"/>
                  </w:tcBorders>
                  <w:shd w:val="clear" w:color="000000" w:fill="538135"/>
                  <w:vAlign w:val="center"/>
                  <w:hideMark/>
                </w:tcPr>
                <w:p w14:paraId="00A35EC4" w14:textId="77777777" w:rsidR="00002119" w:rsidRPr="00382760" w:rsidRDefault="00002119" w:rsidP="00AA7457">
                  <w:pPr>
                    <w:jc w:val="center"/>
                    <w:rPr>
                      <w:rFonts w:cs="Arial"/>
                      <w:b/>
                      <w:bCs/>
                      <w:color w:val="FFFFFF" w:themeColor="background1"/>
                      <w:sz w:val="16"/>
                      <w:szCs w:val="16"/>
                      <w:lang w:val="es-MX" w:eastAsia="es-MX"/>
                    </w:rPr>
                  </w:pPr>
                </w:p>
              </w:tc>
            </w:tr>
            <w:tr w:rsidR="00002119" w:rsidRPr="00B779D2" w14:paraId="686601D2" w14:textId="77777777" w:rsidTr="00AA7457">
              <w:trPr>
                <w:trHeight w:val="964"/>
              </w:trPr>
              <w:tc>
                <w:tcPr>
                  <w:tcW w:w="1312" w:type="dxa"/>
                  <w:tcBorders>
                    <w:top w:val="nil"/>
                    <w:left w:val="single" w:sz="8" w:space="0" w:color="auto"/>
                    <w:right w:val="single" w:sz="8" w:space="0" w:color="auto"/>
                  </w:tcBorders>
                  <w:shd w:val="clear" w:color="auto" w:fill="auto"/>
                  <w:vAlign w:val="center"/>
                  <w:hideMark/>
                </w:tcPr>
                <w:p w14:paraId="777E349B" w14:textId="77777777" w:rsidR="00002119" w:rsidRPr="00B779D2" w:rsidRDefault="00002119" w:rsidP="00AA7457">
                  <w:pPr>
                    <w:jc w:val="center"/>
                    <w:rPr>
                      <w:rFonts w:cs="Arial"/>
                      <w:color w:val="000000"/>
                      <w:sz w:val="14"/>
                      <w:szCs w:val="14"/>
                      <w:lang w:val="es-MX" w:eastAsia="es-MX"/>
                    </w:rPr>
                  </w:pPr>
                  <w:r w:rsidRPr="00B779D2">
                    <w:rPr>
                      <w:rFonts w:cs="Arial"/>
                      <w:color w:val="000000"/>
                      <w:sz w:val="14"/>
                      <w:szCs w:val="14"/>
                      <w:lang w:val="es-MX" w:eastAsia="es-MX"/>
                    </w:rPr>
                    <w:t>Resultado 1</w:t>
                  </w:r>
                </w:p>
                <w:p w14:paraId="3FB507FF" w14:textId="77777777" w:rsidR="00002119" w:rsidRPr="00B779D2" w:rsidRDefault="00002119" w:rsidP="00AA7457">
                  <w:pPr>
                    <w:jc w:val="center"/>
                    <w:rPr>
                      <w:rFonts w:cs="Arial"/>
                      <w:color w:val="000000"/>
                      <w:sz w:val="14"/>
                      <w:szCs w:val="14"/>
                      <w:lang w:val="es-MX" w:eastAsia="es-MX"/>
                    </w:rPr>
                  </w:pPr>
                  <w:r w:rsidRPr="00B779D2">
                    <w:rPr>
                      <w:rFonts w:cs="Arial"/>
                      <w:color w:val="000000"/>
                      <w:sz w:val="14"/>
                      <w:szCs w:val="14"/>
                      <w:lang w:val="es-MX" w:eastAsia="es-MX"/>
                    </w:rPr>
                    <w:t> </w:t>
                  </w:r>
                </w:p>
              </w:tc>
              <w:tc>
                <w:tcPr>
                  <w:tcW w:w="3639" w:type="dxa"/>
                  <w:tcBorders>
                    <w:top w:val="nil"/>
                    <w:left w:val="nil"/>
                    <w:bottom w:val="single" w:sz="8" w:space="0" w:color="auto"/>
                    <w:right w:val="single" w:sz="8" w:space="0" w:color="auto"/>
                  </w:tcBorders>
                  <w:shd w:val="clear" w:color="auto" w:fill="auto"/>
                  <w:vAlign w:val="center"/>
                  <w:hideMark/>
                </w:tcPr>
                <w:p w14:paraId="1F00903D" w14:textId="77777777" w:rsidR="00002119" w:rsidRPr="00131A22" w:rsidRDefault="00002119" w:rsidP="00AA7457">
                  <w:pPr>
                    <w:rPr>
                      <w:rFonts w:cs="Arial"/>
                      <w:color w:val="000000"/>
                      <w:sz w:val="18"/>
                      <w:szCs w:val="18"/>
                      <w:lang w:val="es-MX" w:eastAsia="es-MX"/>
                    </w:rPr>
                  </w:pPr>
                  <w:r w:rsidRPr="00131A22">
                    <w:rPr>
                      <w:rFonts w:cs="Arial"/>
                      <w:color w:val="000000"/>
                      <w:sz w:val="18"/>
                      <w:szCs w:val="18"/>
                      <w:lang w:val="es-MX" w:eastAsia="es-MX"/>
                    </w:rPr>
                    <w:t>Construir una identidad de destino turístico regional “Caminos Andinos” a partir de las propuestas presentadas p</w:t>
                  </w:r>
                  <w:r>
                    <w:rPr>
                      <w:rFonts w:cs="Arial"/>
                      <w:color w:val="000000"/>
                      <w:sz w:val="18"/>
                      <w:szCs w:val="18"/>
                      <w:lang w:val="es-MX" w:eastAsia="es-MX"/>
                    </w:rPr>
                    <w:t>or los cuatro diferentes países y sus posibles mercados objetivos.</w:t>
                  </w:r>
                </w:p>
              </w:tc>
              <w:tc>
                <w:tcPr>
                  <w:tcW w:w="1312" w:type="dxa"/>
                  <w:tcBorders>
                    <w:top w:val="nil"/>
                    <w:left w:val="nil"/>
                    <w:bottom w:val="single" w:sz="8" w:space="0" w:color="auto"/>
                    <w:right w:val="single" w:sz="8" w:space="0" w:color="auto"/>
                  </w:tcBorders>
                  <w:shd w:val="clear" w:color="auto" w:fill="auto"/>
                  <w:vAlign w:val="center"/>
                  <w:hideMark/>
                </w:tcPr>
                <w:p w14:paraId="73AA3C63"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150</w:t>
                  </w:r>
                  <w:r w:rsidRPr="00B779D2">
                    <w:rPr>
                      <w:rFonts w:cs="Arial"/>
                      <w:color w:val="000000"/>
                      <w:sz w:val="16"/>
                      <w:szCs w:val="16"/>
                      <w:lang w:val="es-MX" w:eastAsia="es-MX"/>
                    </w:rPr>
                    <w:t xml:space="preserve"> días</w:t>
                  </w:r>
                </w:p>
              </w:tc>
              <w:tc>
                <w:tcPr>
                  <w:tcW w:w="1312" w:type="dxa"/>
                  <w:tcBorders>
                    <w:top w:val="nil"/>
                    <w:left w:val="nil"/>
                    <w:bottom w:val="single" w:sz="8" w:space="0" w:color="auto"/>
                    <w:right w:val="single" w:sz="8" w:space="0" w:color="auto"/>
                  </w:tcBorders>
                  <w:shd w:val="clear" w:color="auto" w:fill="auto"/>
                  <w:vAlign w:val="center"/>
                  <w:hideMark/>
                </w:tcPr>
                <w:p w14:paraId="64DBA610"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01-ago</w:t>
                  </w:r>
                  <w:r w:rsidRPr="00B779D2">
                    <w:rPr>
                      <w:rFonts w:cs="Arial"/>
                      <w:color w:val="000000"/>
                      <w:sz w:val="16"/>
                      <w:szCs w:val="16"/>
                      <w:lang w:val="es-MX" w:eastAsia="es-MX"/>
                    </w:rPr>
                    <w:t>-22</w:t>
                  </w:r>
                </w:p>
              </w:tc>
              <w:tc>
                <w:tcPr>
                  <w:tcW w:w="1312" w:type="dxa"/>
                  <w:tcBorders>
                    <w:top w:val="nil"/>
                    <w:left w:val="nil"/>
                    <w:bottom w:val="single" w:sz="8" w:space="0" w:color="auto"/>
                    <w:right w:val="single" w:sz="8" w:space="0" w:color="auto"/>
                  </w:tcBorders>
                  <w:shd w:val="clear" w:color="auto" w:fill="auto"/>
                  <w:vAlign w:val="center"/>
                  <w:hideMark/>
                </w:tcPr>
                <w:p w14:paraId="597E96A4"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29-dic</w:t>
                  </w:r>
                  <w:r w:rsidRPr="00B779D2">
                    <w:rPr>
                      <w:rFonts w:cs="Arial"/>
                      <w:color w:val="000000"/>
                      <w:sz w:val="16"/>
                      <w:szCs w:val="16"/>
                      <w:lang w:val="es-MX" w:eastAsia="es-MX"/>
                    </w:rPr>
                    <w:t>-22</w:t>
                  </w:r>
                </w:p>
              </w:tc>
            </w:tr>
            <w:tr w:rsidR="00002119" w:rsidRPr="00B779D2" w14:paraId="61C17A30" w14:textId="77777777" w:rsidTr="00AA7457">
              <w:trPr>
                <w:trHeight w:val="1676"/>
              </w:trPr>
              <w:tc>
                <w:tcPr>
                  <w:tcW w:w="1312" w:type="dxa"/>
                  <w:tcBorders>
                    <w:top w:val="nil"/>
                    <w:left w:val="single" w:sz="8" w:space="0" w:color="auto"/>
                    <w:right w:val="single" w:sz="8" w:space="0" w:color="auto"/>
                  </w:tcBorders>
                  <w:shd w:val="clear" w:color="auto" w:fill="auto"/>
                  <w:vAlign w:val="center"/>
                  <w:hideMark/>
                </w:tcPr>
                <w:p w14:paraId="2C60B2E0" w14:textId="77777777" w:rsidR="00002119" w:rsidRPr="00B779D2" w:rsidRDefault="00002119" w:rsidP="00AA7457">
                  <w:pPr>
                    <w:jc w:val="center"/>
                    <w:rPr>
                      <w:rFonts w:cs="Arial"/>
                      <w:color w:val="000000"/>
                      <w:sz w:val="14"/>
                      <w:szCs w:val="14"/>
                      <w:lang w:val="es-MX" w:eastAsia="es-MX"/>
                    </w:rPr>
                  </w:pPr>
                  <w:r w:rsidRPr="00B779D2">
                    <w:rPr>
                      <w:rFonts w:cs="Arial"/>
                      <w:color w:val="000000"/>
                      <w:sz w:val="14"/>
                      <w:szCs w:val="14"/>
                      <w:lang w:val="es-MX" w:eastAsia="es-MX"/>
                    </w:rPr>
                    <w:t>Resultado 2</w:t>
                  </w:r>
                </w:p>
                <w:p w14:paraId="14BB1032" w14:textId="77777777" w:rsidR="00002119" w:rsidRPr="00B779D2" w:rsidRDefault="00002119" w:rsidP="00AA7457">
                  <w:pPr>
                    <w:jc w:val="center"/>
                    <w:rPr>
                      <w:rFonts w:cs="Arial"/>
                      <w:color w:val="000000"/>
                      <w:sz w:val="14"/>
                      <w:szCs w:val="14"/>
                      <w:lang w:val="es-MX" w:eastAsia="es-MX"/>
                    </w:rPr>
                  </w:pPr>
                  <w:r w:rsidRPr="00B779D2">
                    <w:rPr>
                      <w:rFonts w:cs="Arial"/>
                      <w:color w:val="000000"/>
                      <w:sz w:val="14"/>
                      <w:szCs w:val="14"/>
                      <w:lang w:val="es-MX" w:eastAsia="es-MX"/>
                    </w:rPr>
                    <w:t> </w:t>
                  </w:r>
                </w:p>
              </w:tc>
              <w:tc>
                <w:tcPr>
                  <w:tcW w:w="3639" w:type="dxa"/>
                  <w:tcBorders>
                    <w:top w:val="nil"/>
                    <w:left w:val="nil"/>
                    <w:bottom w:val="single" w:sz="8" w:space="0" w:color="auto"/>
                    <w:right w:val="single" w:sz="8" w:space="0" w:color="auto"/>
                  </w:tcBorders>
                  <w:shd w:val="clear" w:color="auto" w:fill="auto"/>
                  <w:vAlign w:val="center"/>
                  <w:hideMark/>
                </w:tcPr>
                <w:p w14:paraId="67691951" w14:textId="77777777" w:rsidR="00002119" w:rsidRPr="00B779D2" w:rsidRDefault="00002119" w:rsidP="00AA7457">
                  <w:pPr>
                    <w:rPr>
                      <w:rFonts w:cs="Arial"/>
                      <w:color w:val="000000"/>
                      <w:sz w:val="18"/>
                      <w:szCs w:val="18"/>
                      <w:lang w:val="es-MX" w:eastAsia="es-MX"/>
                    </w:rPr>
                  </w:pPr>
                  <w:r w:rsidRPr="00A84E44">
                    <w:rPr>
                      <w:rFonts w:cs="Arial"/>
                      <w:color w:val="000000"/>
                      <w:sz w:val="18"/>
                      <w:szCs w:val="18"/>
                      <w:lang w:val="es-MX" w:eastAsia="es-MX"/>
                    </w:rPr>
                    <w:t>Identificación de oferta, consolidación de la misma, que incluya la identificación en específico de la información de las rutas, así como  su adecuada articulación con el tejido empresarial</w:t>
                  </w:r>
                </w:p>
              </w:tc>
              <w:tc>
                <w:tcPr>
                  <w:tcW w:w="1312" w:type="dxa"/>
                  <w:tcBorders>
                    <w:top w:val="nil"/>
                    <w:left w:val="nil"/>
                    <w:bottom w:val="single" w:sz="8" w:space="0" w:color="auto"/>
                    <w:right w:val="single" w:sz="8" w:space="0" w:color="auto"/>
                  </w:tcBorders>
                  <w:shd w:val="clear" w:color="auto" w:fill="auto"/>
                  <w:vAlign w:val="center"/>
                  <w:hideMark/>
                </w:tcPr>
                <w:p w14:paraId="45FD1962"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4</w:t>
                  </w:r>
                  <w:r w:rsidRPr="00B779D2">
                    <w:rPr>
                      <w:rFonts w:cs="Arial"/>
                      <w:color w:val="000000"/>
                      <w:sz w:val="16"/>
                      <w:szCs w:val="16"/>
                      <w:lang w:val="es-MX" w:eastAsia="es-MX"/>
                    </w:rPr>
                    <w:t>5 días</w:t>
                  </w:r>
                </w:p>
              </w:tc>
              <w:tc>
                <w:tcPr>
                  <w:tcW w:w="1312" w:type="dxa"/>
                  <w:tcBorders>
                    <w:top w:val="nil"/>
                    <w:left w:val="nil"/>
                    <w:bottom w:val="single" w:sz="8" w:space="0" w:color="auto"/>
                    <w:right w:val="single" w:sz="8" w:space="0" w:color="auto"/>
                  </w:tcBorders>
                  <w:shd w:val="clear" w:color="auto" w:fill="auto"/>
                  <w:vAlign w:val="center"/>
                  <w:hideMark/>
                </w:tcPr>
                <w:p w14:paraId="19C3A017"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13</w:t>
                  </w:r>
                  <w:r w:rsidRPr="00B779D2">
                    <w:rPr>
                      <w:rFonts w:cs="Arial"/>
                      <w:color w:val="000000"/>
                      <w:sz w:val="16"/>
                      <w:szCs w:val="16"/>
                      <w:lang w:val="es-MX" w:eastAsia="es-MX"/>
                    </w:rPr>
                    <w:t>-</w:t>
                  </w:r>
                  <w:r>
                    <w:rPr>
                      <w:rFonts w:cs="Arial"/>
                      <w:color w:val="000000"/>
                      <w:sz w:val="16"/>
                      <w:szCs w:val="16"/>
                      <w:lang w:val="es-MX" w:eastAsia="es-MX"/>
                    </w:rPr>
                    <w:t>ene-23</w:t>
                  </w:r>
                </w:p>
              </w:tc>
              <w:tc>
                <w:tcPr>
                  <w:tcW w:w="1312" w:type="dxa"/>
                  <w:tcBorders>
                    <w:top w:val="nil"/>
                    <w:left w:val="nil"/>
                    <w:bottom w:val="single" w:sz="8" w:space="0" w:color="auto"/>
                    <w:right w:val="single" w:sz="8" w:space="0" w:color="auto"/>
                  </w:tcBorders>
                  <w:shd w:val="clear" w:color="auto" w:fill="auto"/>
                  <w:vAlign w:val="center"/>
                  <w:hideMark/>
                </w:tcPr>
                <w:p w14:paraId="00E163E2"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27-feb-23</w:t>
                  </w:r>
                </w:p>
              </w:tc>
            </w:tr>
            <w:tr w:rsidR="00002119" w:rsidRPr="00B779D2" w14:paraId="0F5538DF" w14:textId="77777777" w:rsidTr="00AA7457">
              <w:trPr>
                <w:trHeight w:val="1913"/>
              </w:trPr>
              <w:tc>
                <w:tcPr>
                  <w:tcW w:w="1312" w:type="dxa"/>
                  <w:tcBorders>
                    <w:top w:val="nil"/>
                    <w:left w:val="single" w:sz="8" w:space="0" w:color="auto"/>
                    <w:right w:val="single" w:sz="8" w:space="0" w:color="auto"/>
                  </w:tcBorders>
                  <w:shd w:val="clear" w:color="auto" w:fill="auto"/>
                  <w:vAlign w:val="center"/>
                  <w:hideMark/>
                </w:tcPr>
                <w:p w14:paraId="56798045" w14:textId="77777777" w:rsidR="00002119" w:rsidRPr="00B779D2" w:rsidRDefault="00002119" w:rsidP="00AA7457">
                  <w:pPr>
                    <w:jc w:val="center"/>
                    <w:rPr>
                      <w:rFonts w:cs="Arial"/>
                      <w:color w:val="000000"/>
                      <w:sz w:val="14"/>
                      <w:szCs w:val="14"/>
                      <w:lang w:val="es-MX" w:eastAsia="es-MX"/>
                    </w:rPr>
                  </w:pPr>
                  <w:r w:rsidRPr="00B779D2">
                    <w:rPr>
                      <w:rFonts w:cs="Arial"/>
                      <w:color w:val="000000"/>
                      <w:sz w:val="14"/>
                      <w:szCs w:val="14"/>
                      <w:lang w:val="es-MX" w:eastAsia="es-MX"/>
                    </w:rPr>
                    <w:t>Resultado 3</w:t>
                  </w:r>
                </w:p>
                <w:p w14:paraId="0E3AAD89" w14:textId="77777777" w:rsidR="00002119" w:rsidRPr="00B779D2" w:rsidRDefault="00002119" w:rsidP="00AA7457">
                  <w:pPr>
                    <w:jc w:val="center"/>
                    <w:rPr>
                      <w:rFonts w:cs="Arial"/>
                      <w:color w:val="000000"/>
                      <w:sz w:val="14"/>
                      <w:szCs w:val="14"/>
                      <w:lang w:val="es-MX" w:eastAsia="es-MX"/>
                    </w:rPr>
                  </w:pPr>
                  <w:r w:rsidRPr="00B779D2">
                    <w:rPr>
                      <w:rFonts w:cs="Arial"/>
                      <w:color w:val="000000"/>
                      <w:sz w:val="14"/>
                      <w:szCs w:val="14"/>
                      <w:lang w:val="es-MX" w:eastAsia="es-MX"/>
                    </w:rPr>
                    <w:t> </w:t>
                  </w:r>
                </w:p>
              </w:tc>
              <w:tc>
                <w:tcPr>
                  <w:tcW w:w="3639" w:type="dxa"/>
                  <w:tcBorders>
                    <w:top w:val="nil"/>
                    <w:left w:val="nil"/>
                    <w:bottom w:val="single" w:sz="8" w:space="0" w:color="auto"/>
                    <w:right w:val="single" w:sz="8" w:space="0" w:color="auto"/>
                  </w:tcBorders>
                  <w:shd w:val="clear" w:color="auto" w:fill="auto"/>
                  <w:vAlign w:val="center"/>
                  <w:hideMark/>
                </w:tcPr>
                <w:p w14:paraId="7C202BC5" w14:textId="77777777" w:rsidR="00002119" w:rsidRPr="00B779D2" w:rsidRDefault="00002119" w:rsidP="00AA7457">
                  <w:pPr>
                    <w:rPr>
                      <w:rFonts w:cs="Arial"/>
                      <w:color w:val="000000"/>
                      <w:sz w:val="18"/>
                      <w:szCs w:val="18"/>
                      <w:lang w:val="es-MX" w:eastAsia="es-MX"/>
                    </w:rPr>
                  </w:pPr>
                  <w:r w:rsidRPr="00D12B2E">
                    <w:rPr>
                      <w:rFonts w:cs="Arial"/>
                      <w:color w:val="000000"/>
                      <w:sz w:val="18"/>
                      <w:szCs w:val="18"/>
                      <w:lang w:val="es-MX" w:eastAsia="es-MX"/>
                    </w:rPr>
                    <w:t>Elaborar e implementar una marca turística “Caminos Andinos” bajo el paraguas “Comunidad Andina” que permita posicionar los países andinos como macro región turística que sirva de paraguas a los cuatro países como destinos individuales.</w:t>
                  </w:r>
                </w:p>
              </w:tc>
              <w:tc>
                <w:tcPr>
                  <w:tcW w:w="1312" w:type="dxa"/>
                  <w:tcBorders>
                    <w:top w:val="nil"/>
                    <w:left w:val="nil"/>
                    <w:bottom w:val="single" w:sz="8" w:space="0" w:color="auto"/>
                    <w:right w:val="single" w:sz="8" w:space="0" w:color="auto"/>
                  </w:tcBorders>
                  <w:shd w:val="clear" w:color="auto" w:fill="auto"/>
                  <w:vAlign w:val="center"/>
                  <w:hideMark/>
                </w:tcPr>
                <w:p w14:paraId="793C1DF2"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45</w:t>
                  </w:r>
                  <w:r w:rsidRPr="00B779D2">
                    <w:rPr>
                      <w:rFonts w:cs="Arial"/>
                      <w:color w:val="000000"/>
                      <w:sz w:val="16"/>
                      <w:szCs w:val="16"/>
                      <w:lang w:val="es-MX" w:eastAsia="es-MX"/>
                    </w:rPr>
                    <w:t xml:space="preserve"> días</w:t>
                  </w:r>
                </w:p>
              </w:tc>
              <w:tc>
                <w:tcPr>
                  <w:tcW w:w="1312" w:type="dxa"/>
                  <w:tcBorders>
                    <w:top w:val="nil"/>
                    <w:left w:val="nil"/>
                    <w:bottom w:val="single" w:sz="8" w:space="0" w:color="auto"/>
                    <w:right w:val="single" w:sz="8" w:space="0" w:color="auto"/>
                  </w:tcBorders>
                  <w:shd w:val="clear" w:color="auto" w:fill="auto"/>
                  <w:vAlign w:val="center"/>
                  <w:hideMark/>
                </w:tcPr>
                <w:p w14:paraId="1255D703"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14-mar-23</w:t>
                  </w:r>
                </w:p>
              </w:tc>
              <w:tc>
                <w:tcPr>
                  <w:tcW w:w="1312" w:type="dxa"/>
                  <w:tcBorders>
                    <w:top w:val="nil"/>
                    <w:left w:val="nil"/>
                    <w:bottom w:val="single" w:sz="8" w:space="0" w:color="auto"/>
                    <w:right w:val="single" w:sz="8" w:space="0" w:color="auto"/>
                  </w:tcBorders>
                  <w:shd w:val="clear" w:color="auto" w:fill="auto"/>
                  <w:vAlign w:val="center"/>
                  <w:hideMark/>
                </w:tcPr>
                <w:p w14:paraId="02263894"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28-abr</w:t>
                  </w:r>
                  <w:r w:rsidRPr="00B779D2">
                    <w:rPr>
                      <w:rFonts w:cs="Arial"/>
                      <w:color w:val="000000"/>
                      <w:sz w:val="16"/>
                      <w:szCs w:val="16"/>
                      <w:lang w:val="es-MX" w:eastAsia="es-MX"/>
                    </w:rPr>
                    <w:t>-23</w:t>
                  </w:r>
                </w:p>
              </w:tc>
            </w:tr>
            <w:tr w:rsidR="00002119" w:rsidRPr="00B779D2" w14:paraId="1A5884D0" w14:textId="77777777" w:rsidTr="00AA7457">
              <w:trPr>
                <w:trHeight w:val="964"/>
              </w:trPr>
              <w:tc>
                <w:tcPr>
                  <w:tcW w:w="1312" w:type="dxa"/>
                  <w:tcBorders>
                    <w:top w:val="nil"/>
                    <w:left w:val="single" w:sz="8" w:space="0" w:color="auto"/>
                    <w:bottom w:val="single" w:sz="8" w:space="0" w:color="auto"/>
                    <w:right w:val="single" w:sz="8" w:space="0" w:color="auto"/>
                  </w:tcBorders>
                  <w:shd w:val="clear" w:color="auto" w:fill="auto"/>
                  <w:vAlign w:val="center"/>
                  <w:hideMark/>
                </w:tcPr>
                <w:p w14:paraId="537371D8" w14:textId="77777777" w:rsidR="00002119" w:rsidRPr="00B779D2" w:rsidRDefault="00002119" w:rsidP="00AA7457">
                  <w:pPr>
                    <w:jc w:val="center"/>
                    <w:rPr>
                      <w:rFonts w:cs="Arial"/>
                      <w:color w:val="000000"/>
                      <w:sz w:val="14"/>
                      <w:szCs w:val="14"/>
                      <w:lang w:val="es-MX" w:eastAsia="es-MX"/>
                    </w:rPr>
                  </w:pPr>
                  <w:r w:rsidRPr="00B779D2">
                    <w:rPr>
                      <w:rFonts w:cs="Arial"/>
                      <w:color w:val="000000"/>
                      <w:sz w:val="14"/>
                      <w:szCs w:val="14"/>
                      <w:lang w:val="es-MX" w:eastAsia="es-MX"/>
                    </w:rPr>
                    <w:t>Resultado 4</w:t>
                  </w:r>
                </w:p>
              </w:tc>
              <w:tc>
                <w:tcPr>
                  <w:tcW w:w="3639" w:type="dxa"/>
                  <w:tcBorders>
                    <w:top w:val="nil"/>
                    <w:left w:val="nil"/>
                    <w:bottom w:val="single" w:sz="8" w:space="0" w:color="auto"/>
                    <w:right w:val="single" w:sz="8" w:space="0" w:color="auto"/>
                  </w:tcBorders>
                  <w:shd w:val="clear" w:color="auto" w:fill="auto"/>
                  <w:vAlign w:val="center"/>
                  <w:hideMark/>
                </w:tcPr>
                <w:p w14:paraId="0EE34A1B" w14:textId="77777777" w:rsidR="00002119" w:rsidRPr="00B779D2" w:rsidRDefault="00002119" w:rsidP="00AA7457">
                  <w:pPr>
                    <w:rPr>
                      <w:rFonts w:cs="Arial"/>
                      <w:color w:val="000000"/>
                      <w:sz w:val="18"/>
                      <w:szCs w:val="18"/>
                      <w:lang w:val="es-MX" w:eastAsia="es-MX"/>
                    </w:rPr>
                  </w:pPr>
                  <w:r w:rsidRPr="00481F53">
                    <w:rPr>
                      <w:rFonts w:cs="Arial"/>
                      <w:color w:val="000000"/>
                      <w:sz w:val="18"/>
                      <w:szCs w:val="18"/>
                      <w:lang w:val="es-MX" w:eastAsia="es-MX"/>
                    </w:rPr>
                    <w:t>Diseñar e implementar</w:t>
                  </w:r>
                  <w:r w:rsidRPr="005873BA">
                    <w:rPr>
                      <w:rFonts w:cs="Arial"/>
                      <w:color w:val="000000"/>
                      <w:sz w:val="18"/>
                      <w:szCs w:val="18"/>
                      <w:lang w:val="es-MX" w:eastAsia="es-MX"/>
                    </w:rPr>
                    <w:t xml:space="preserve"> un micro-sitio turístico “Caminos Andinos” que visibilice el potencial turístico de la región a través de los elementos comunes: Patrimonio Cultural., Patrimonio Natural, Comunidades Ancestrales y Ruralidad, Gastronomía y Artesanía y en base a los lineamientos de los resultados R1 y R2.</w:t>
                  </w:r>
                </w:p>
              </w:tc>
              <w:tc>
                <w:tcPr>
                  <w:tcW w:w="1312" w:type="dxa"/>
                  <w:tcBorders>
                    <w:top w:val="nil"/>
                    <w:left w:val="nil"/>
                    <w:bottom w:val="single" w:sz="8" w:space="0" w:color="auto"/>
                    <w:right w:val="single" w:sz="8" w:space="0" w:color="auto"/>
                  </w:tcBorders>
                  <w:shd w:val="clear" w:color="auto" w:fill="auto"/>
                  <w:vAlign w:val="center"/>
                  <w:hideMark/>
                </w:tcPr>
                <w:p w14:paraId="409EB118"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9</w:t>
                  </w:r>
                  <w:r w:rsidRPr="00B779D2">
                    <w:rPr>
                      <w:rFonts w:cs="Arial"/>
                      <w:color w:val="000000"/>
                      <w:sz w:val="16"/>
                      <w:szCs w:val="16"/>
                      <w:lang w:val="es-MX" w:eastAsia="es-MX"/>
                    </w:rPr>
                    <w:t>0 días</w:t>
                  </w:r>
                </w:p>
              </w:tc>
              <w:tc>
                <w:tcPr>
                  <w:tcW w:w="1312" w:type="dxa"/>
                  <w:tcBorders>
                    <w:top w:val="nil"/>
                    <w:left w:val="nil"/>
                    <w:bottom w:val="single" w:sz="8" w:space="0" w:color="auto"/>
                    <w:right w:val="single" w:sz="8" w:space="0" w:color="auto"/>
                  </w:tcBorders>
                  <w:shd w:val="clear" w:color="auto" w:fill="auto"/>
                  <w:vAlign w:val="center"/>
                  <w:hideMark/>
                </w:tcPr>
                <w:p w14:paraId="22FCC3E8"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13-may-23</w:t>
                  </w:r>
                </w:p>
              </w:tc>
              <w:tc>
                <w:tcPr>
                  <w:tcW w:w="1312" w:type="dxa"/>
                  <w:tcBorders>
                    <w:top w:val="nil"/>
                    <w:left w:val="nil"/>
                    <w:bottom w:val="single" w:sz="8" w:space="0" w:color="auto"/>
                    <w:right w:val="single" w:sz="8" w:space="0" w:color="auto"/>
                  </w:tcBorders>
                  <w:shd w:val="clear" w:color="auto" w:fill="auto"/>
                  <w:vAlign w:val="center"/>
                  <w:hideMark/>
                </w:tcPr>
                <w:p w14:paraId="55F45B1F"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11-ago-23</w:t>
                  </w:r>
                </w:p>
              </w:tc>
            </w:tr>
            <w:tr w:rsidR="00002119" w:rsidRPr="00B779D2" w14:paraId="1F62F5A2" w14:textId="77777777" w:rsidTr="00AA7457">
              <w:trPr>
                <w:trHeight w:val="726"/>
              </w:trPr>
              <w:tc>
                <w:tcPr>
                  <w:tcW w:w="1312" w:type="dxa"/>
                  <w:tcBorders>
                    <w:top w:val="nil"/>
                    <w:left w:val="single" w:sz="8" w:space="0" w:color="auto"/>
                    <w:bottom w:val="single" w:sz="8" w:space="0" w:color="000000"/>
                    <w:right w:val="single" w:sz="8" w:space="0" w:color="auto"/>
                  </w:tcBorders>
                  <w:vAlign w:val="center"/>
                  <w:hideMark/>
                </w:tcPr>
                <w:p w14:paraId="50EBDD27" w14:textId="77777777" w:rsidR="00002119" w:rsidRPr="00B779D2" w:rsidRDefault="00002119" w:rsidP="00AA7457">
                  <w:pPr>
                    <w:rPr>
                      <w:rFonts w:cs="Arial"/>
                      <w:color w:val="000000"/>
                      <w:sz w:val="14"/>
                      <w:szCs w:val="14"/>
                      <w:lang w:val="es-MX" w:eastAsia="es-MX"/>
                    </w:rPr>
                  </w:pPr>
                  <w:r>
                    <w:rPr>
                      <w:rFonts w:cs="Arial"/>
                      <w:color w:val="000000"/>
                      <w:sz w:val="14"/>
                      <w:szCs w:val="14"/>
                      <w:lang w:val="es-MX" w:eastAsia="es-MX"/>
                    </w:rPr>
                    <w:t xml:space="preserve">     Resultado 5</w:t>
                  </w:r>
                </w:p>
              </w:tc>
              <w:tc>
                <w:tcPr>
                  <w:tcW w:w="3639" w:type="dxa"/>
                  <w:tcBorders>
                    <w:top w:val="nil"/>
                    <w:left w:val="nil"/>
                    <w:bottom w:val="single" w:sz="8" w:space="0" w:color="auto"/>
                    <w:right w:val="single" w:sz="8" w:space="0" w:color="auto"/>
                  </w:tcBorders>
                  <w:shd w:val="clear" w:color="auto" w:fill="auto"/>
                  <w:vAlign w:val="center"/>
                  <w:hideMark/>
                </w:tcPr>
                <w:p w14:paraId="039006DA" w14:textId="77777777" w:rsidR="00002119" w:rsidRPr="00E63FEF" w:rsidRDefault="00002119" w:rsidP="00AA7457">
                  <w:pPr>
                    <w:rPr>
                      <w:rFonts w:cs="Arial"/>
                      <w:color w:val="000000"/>
                      <w:sz w:val="18"/>
                      <w:szCs w:val="18"/>
                      <w:lang w:val="es-MX" w:eastAsia="es-MX"/>
                    </w:rPr>
                  </w:pPr>
                  <w:r w:rsidRPr="00E63FEF">
                    <w:rPr>
                      <w:rFonts w:cs="Arial"/>
                      <w:bCs/>
                      <w:color w:val="000000"/>
                      <w:sz w:val="18"/>
                      <w:szCs w:val="18"/>
                      <w:lang w:val="es-MX" w:eastAsia="es-MX"/>
                    </w:rPr>
                    <w:t xml:space="preserve">Recopilar material promocional digital del macro destino turístico “Caminos Andinos” para apoyar el posicionamiento turístico del destino macro regional </w:t>
                  </w:r>
                  <w:r w:rsidRPr="00481F53">
                    <w:rPr>
                      <w:rFonts w:cs="Arial"/>
                      <w:bCs/>
                      <w:color w:val="000000"/>
                      <w:sz w:val="18"/>
                      <w:szCs w:val="18"/>
                      <w:lang w:val="es-MX" w:eastAsia="es-MX"/>
                    </w:rPr>
                    <w:t xml:space="preserve">a través de un </w:t>
                  </w:r>
                  <w:proofErr w:type="spellStart"/>
                  <w:r w:rsidRPr="00481F53">
                    <w:rPr>
                      <w:rFonts w:cs="Arial"/>
                      <w:bCs/>
                      <w:color w:val="000000"/>
                      <w:sz w:val="18"/>
                      <w:szCs w:val="18"/>
                      <w:lang w:val="es-MX" w:eastAsia="es-MX"/>
                    </w:rPr>
                    <w:t>micrositio</w:t>
                  </w:r>
                  <w:proofErr w:type="spellEnd"/>
                </w:p>
              </w:tc>
              <w:tc>
                <w:tcPr>
                  <w:tcW w:w="1312" w:type="dxa"/>
                  <w:tcBorders>
                    <w:top w:val="nil"/>
                    <w:left w:val="nil"/>
                    <w:bottom w:val="single" w:sz="8" w:space="0" w:color="auto"/>
                    <w:right w:val="single" w:sz="8" w:space="0" w:color="auto"/>
                  </w:tcBorders>
                  <w:shd w:val="clear" w:color="auto" w:fill="auto"/>
                  <w:vAlign w:val="center"/>
                  <w:hideMark/>
                </w:tcPr>
                <w:p w14:paraId="476378F7"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60</w:t>
                  </w:r>
                  <w:r w:rsidRPr="00B779D2">
                    <w:rPr>
                      <w:rFonts w:cs="Arial"/>
                      <w:color w:val="000000"/>
                      <w:sz w:val="16"/>
                      <w:szCs w:val="16"/>
                      <w:lang w:val="es-MX" w:eastAsia="es-MX"/>
                    </w:rPr>
                    <w:t xml:space="preserve"> día</w:t>
                  </w:r>
                  <w:r>
                    <w:rPr>
                      <w:rFonts w:cs="Arial"/>
                      <w:color w:val="000000"/>
                      <w:sz w:val="16"/>
                      <w:szCs w:val="16"/>
                      <w:lang w:val="es-MX" w:eastAsia="es-MX"/>
                    </w:rPr>
                    <w:t>s</w:t>
                  </w:r>
                  <w:r w:rsidRPr="00B779D2">
                    <w:rPr>
                      <w:rFonts w:cs="Arial"/>
                      <w:color w:val="000000"/>
                      <w:sz w:val="16"/>
                      <w:szCs w:val="16"/>
                      <w:lang w:val="es-MX" w:eastAsia="es-MX"/>
                    </w:rPr>
                    <w:t xml:space="preserve"> </w:t>
                  </w:r>
                </w:p>
              </w:tc>
              <w:tc>
                <w:tcPr>
                  <w:tcW w:w="1312" w:type="dxa"/>
                  <w:tcBorders>
                    <w:top w:val="nil"/>
                    <w:left w:val="nil"/>
                    <w:bottom w:val="single" w:sz="8" w:space="0" w:color="auto"/>
                    <w:right w:val="single" w:sz="8" w:space="0" w:color="auto"/>
                  </w:tcBorders>
                  <w:shd w:val="clear" w:color="auto" w:fill="auto"/>
                  <w:vAlign w:val="center"/>
                  <w:hideMark/>
                </w:tcPr>
                <w:p w14:paraId="4E24762B"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13-may</w:t>
                  </w:r>
                  <w:r w:rsidRPr="00B779D2">
                    <w:rPr>
                      <w:rFonts w:cs="Arial"/>
                      <w:color w:val="000000"/>
                      <w:sz w:val="16"/>
                      <w:szCs w:val="16"/>
                      <w:lang w:val="es-MX" w:eastAsia="es-MX"/>
                    </w:rPr>
                    <w:t>-23</w:t>
                  </w:r>
                </w:p>
              </w:tc>
              <w:tc>
                <w:tcPr>
                  <w:tcW w:w="1312" w:type="dxa"/>
                  <w:tcBorders>
                    <w:top w:val="nil"/>
                    <w:left w:val="nil"/>
                    <w:bottom w:val="single" w:sz="8" w:space="0" w:color="auto"/>
                    <w:right w:val="single" w:sz="8" w:space="0" w:color="auto"/>
                  </w:tcBorders>
                  <w:shd w:val="clear" w:color="auto" w:fill="auto"/>
                  <w:vAlign w:val="center"/>
                  <w:hideMark/>
                </w:tcPr>
                <w:p w14:paraId="67D632AD"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12-jul</w:t>
                  </w:r>
                  <w:r w:rsidRPr="00B779D2">
                    <w:rPr>
                      <w:rFonts w:cs="Arial"/>
                      <w:color w:val="000000"/>
                      <w:sz w:val="16"/>
                      <w:szCs w:val="16"/>
                      <w:lang w:val="es-MX" w:eastAsia="es-MX"/>
                    </w:rPr>
                    <w:t>-23</w:t>
                  </w:r>
                </w:p>
              </w:tc>
            </w:tr>
            <w:tr w:rsidR="00002119" w:rsidRPr="00B779D2" w14:paraId="0361E76A" w14:textId="77777777" w:rsidTr="00AA7457">
              <w:trPr>
                <w:trHeight w:val="964"/>
              </w:trPr>
              <w:tc>
                <w:tcPr>
                  <w:tcW w:w="1312" w:type="dxa"/>
                  <w:vMerge w:val="restart"/>
                  <w:tcBorders>
                    <w:top w:val="nil"/>
                    <w:left w:val="single" w:sz="8" w:space="0" w:color="auto"/>
                    <w:right w:val="single" w:sz="8" w:space="0" w:color="auto"/>
                  </w:tcBorders>
                  <w:shd w:val="clear" w:color="auto" w:fill="auto"/>
                  <w:vAlign w:val="center"/>
                  <w:hideMark/>
                </w:tcPr>
                <w:p w14:paraId="32761913" w14:textId="77777777" w:rsidR="00002119" w:rsidRPr="00B779D2" w:rsidRDefault="00002119" w:rsidP="00AA7457">
                  <w:pPr>
                    <w:jc w:val="center"/>
                    <w:rPr>
                      <w:rFonts w:cs="Arial"/>
                      <w:color w:val="000000"/>
                      <w:sz w:val="14"/>
                      <w:szCs w:val="14"/>
                      <w:lang w:val="es-MX" w:eastAsia="es-MX"/>
                    </w:rPr>
                  </w:pPr>
                  <w:r w:rsidRPr="00B779D2">
                    <w:rPr>
                      <w:rFonts w:cs="Arial"/>
                      <w:color w:val="000000"/>
                      <w:sz w:val="14"/>
                      <w:szCs w:val="14"/>
                      <w:lang w:val="es-MX" w:eastAsia="es-MX"/>
                    </w:rPr>
                    <w:t>Resultado 6</w:t>
                  </w:r>
                </w:p>
              </w:tc>
              <w:tc>
                <w:tcPr>
                  <w:tcW w:w="3639" w:type="dxa"/>
                  <w:tcBorders>
                    <w:top w:val="nil"/>
                    <w:left w:val="nil"/>
                    <w:bottom w:val="single" w:sz="8" w:space="0" w:color="auto"/>
                    <w:right w:val="single" w:sz="8" w:space="0" w:color="auto"/>
                  </w:tcBorders>
                  <w:shd w:val="clear" w:color="auto" w:fill="auto"/>
                  <w:vAlign w:val="center"/>
                  <w:hideMark/>
                </w:tcPr>
                <w:p w14:paraId="77ACC3D8" w14:textId="77777777" w:rsidR="00002119" w:rsidRPr="00B779D2" w:rsidRDefault="00002119" w:rsidP="00AA7457">
                  <w:pPr>
                    <w:rPr>
                      <w:rFonts w:cs="Arial"/>
                      <w:color w:val="000000"/>
                      <w:sz w:val="18"/>
                      <w:szCs w:val="18"/>
                      <w:lang w:val="es-MX" w:eastAsia="es-MX"/>
                    </w:rPr>
                  </w:pPr>
                  <w:r>
                    <w:rPr>
                      <w:rFonts w:cs="Arial"/>
                      <w:color w:val="000000"/>
                      <w:sz w:val="18"/>
                      <w:szCs w:val="18"/>
                      <w:lang w:val="es-MX" w:eastAsia="es-MX"/>
                    </w:rPr>
                    <w:t>Convocatoria</w:t>
                  </w:r>
                </w:p>
              </w:tc>
              <w:tc>
                <w:tcPr>
                  <w:tcW w:w="1312" w:type="dxa"/>
                  <w:tcBorders>
                    <w:top w:val="nil"/>
                    <w:left w:val="nil"/>
                    <w:bottom w:val="single" w:sz="8" w:space="0" w:color="auto"/>
                    <w:right w:val="single" w:sz="8" w:space="0" w:color="auto"/>
                  </w:tcBorders>
                  <w:shd w:val="clear" w:color="auto" w:fill="auto"/>
                  <w:vAlign w:val="center"/>
                </w:tcPr>
                <w:p w14:paraId="39E21C6C"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60 días</w:t>
                  </w:r>
                </w:p>
              </w:tc>
              <w:tc>
                <w:tcPr>
                  <w:tcW w:w="1312" w:type="dxa"/>
                  <w:tcBorders>
                    <w:top w:val="nil"/>
                    <w:left w:val="nil"/>
                    <w:bottom w:val="single" w:sz="8" w:space="0" w:color="auto"/>
                    <w:right w:val="single" w:sz="8" w:space="0" w:color="auto"/>
                  </w:tcBorders>
                  <w:shd w:val="clear" w:color="auto" w:fill="auto"/>
                  <w:vAlign w:val="center"/>
                </w:tcPr>
                <w:p w14:paraId="326924E4"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TBC</w:t>
                  </w:r>
                </w:p>
              </w:tc>
              <w:tc>
                <w:tcPr>
                  <w:tcW w:w="1312" w:type="dxa"/>
                  <w:tcBorders>
                    <w:top w:val="nil"/>
                    <w:left w:val="nil"/>
                    <w:bottom w:val="single" w:sz="8" w:space="0" w:color="auto"/>
                    <w:right w:val="single" w:sz="8" w:space="0" w:color="auto"/>
                  </w:tcBorders>
                  <w:shd w:val="clear" w:color="auto" w:fill="auto"/>
                  <w:vAlign w:val="center"/>
                </w:tcPr>
                <w:p w14:paraId="06B90783"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TBC</w:t>
                  </w:r>
                </w:p>
              </w:tc>
            </w:tr>
            <w:tr w:rsidR="00002119" w:rsidRPr="00B779D2" w14:paraId="75C31CF9" w14:textId="77777777" w:rsidTr="00AA7457">
              <w:trPr>
                <w:trHeight w:val="964"/>
              </w:trPr>
              <w:tc>
                <w:tcPr>
                  <w:tcW w:w="1312" w:type="dxa"/>
                  <w:vMerge/>
                  <w:tcBorders>
                    <w:left w:val="single" w:sz="8" w:space="0" w:color="auto"/>
                    <w:bottom w:val="single" w:sz="8" w:space="0" w:color="auto"/>
                    <w:right w:val="single" w:sz="8" w:space="0" w:color="auto"/>
                  </w:tcBorders>
                  <w:shd w:val="clear" w:color="auto" w:fill="auto"/>
                  <w:vAlign w:val="center"/>
                </w:tcPr>
                <w:p w14:paraId="5DF7712C" w14:textId="77777777" w:rsidR="00002119" w:rsidRPr="00B779D2" w:rsidRDefault="00002119" w:rsidP="00AA7457">
                  <w:pPr>
                    <w:jc w:val="center"/>
                    <w:rPr>
                      <w:rFonts w:cs="Arial"/>
                      <w:color w:val="000000"/>
                      <w:sz w:val="14"/>
                      <w:szCs w:val="14"/>
                      <w:lang w:val="es-MX" w:eastAsia="es-MX"/>
                    </w:rPr>
                  </w:pPr>
                </w:p>
              </w:tc>
              <w:tc>
                <w:tcPr>
                  <w:tcW w:w="3639" w:type="dxa"/>
                  <w:tcBorders>
                    <w:top w:val="nil"/>
                    <w:left w:val="nil"/>
                    <w:bottom w:val="single" w:sz="8" w:space="0" w:color="auto"/>
                    <w:right w:val="single" w:sz="8" w:space="0" w:color="auto"/>
                  </w:tcBorders>
                  <w:shd w:val="clear" w:color="auto" w:fill="auto"/>
                  <w:vAlign w:val="center"/>
                </w:tcPr>
                <w:p w14:paraId="78BD9081" w14:textId="77777777" w:rsidR="00002119" w:rsidRPr="00FC0E18" w:rsidRDefault="00002119" w:rsidP="00AA7457">
                  <w:pPr>
                    <w:rPr>
                      <w:rFonts w:cs="Arial"/>
                      <w:color w:val="000000"/>
                      <w:sz w:val="18"/>
                      <w:szCs w:val="18"/>
                      <w:lang w:val="es-MX" w:eastAsia="es-MX"/>
                    </w:rPr>
                  </w:pPr>
                  <w:r w:rsidRPr="00FC0E18">
                    <w:rPr>
                      <w:rFonts w:cs="Arial"/>
                      <w:color w:val="000000"/>
                      <w:sz w:val="18"/>
                      <w:szCs w:val="18"/>
                      <w:lang w:val="es-MX" w:eastAsia="es-MX"/>
                    </w:rPr>
                    <w:t>Realizar un evento de presentación de la marca turística “Caminos Andinos” dirigido a medios de prensa y actores de la industria de turismo especializados en Latinoamérica en el marco de una feria internacional</w:t>
                  </w:r>
                  <w:r>
                    <w:rPr>
                      <w:rFonts w:cs="Arial"/>
                      <w:color w:val="000000"/>
                      <w:sz w:val="18"/>
                      <w:szCs w:val="18"/>
                      <w:lang w:val="es-MX" w:eastAsia="es-MX"/>
                    </w:rPr>
                    <w:t xml:space="preserve">, </w:t>
                  </w:r>
                </w:p>
              </w:tc>
              <w:tc>
                <w:tcPr>
                  <w:tcW w:w="1312" w:type="dxa"/>
                  <w:tcBorders>
                    <w:top w:val="nil"/>
                    <w:left w:val="nil"/>
                    <w:bottom w:val="single" w:sz="8" w:space="0" w:color="auto"/>
                    <w:right w:val="single" w:sz="8" w:space="0" w:color="auto"/>
                  </w:tcBorders>
                  <w:shd w:val="clear" w:color="auto" w:fill="auto"/>
                  <w:vAlign w:val="center"/>
                </w:tcPr>
                <w:p w14:paraId="1B5D97CE"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1 día</w:t>
                  </w:r>
                </w:p>
              </w:tc>
              <w:tc>
                <w:tcPr>
                  <w:tcW w:w="1312" w:type="dxa"/>
                  <w:tcBorders>
                    <w:top w:val="nil"/>
                    <w:left w:val="nil"/>
                    <w:bottom w:val="single" w:sz="8" w:space="0" w:color="auto"/>
                    <w:right w:val="single" w:sz="8" w:space="0" w:color="auto"/>
                  </w:tcBorders>
                  <w:shd w:val="clear" w:color="auto" w:fill="auto"/>
                  <w:vAlign w:val="center"/>
                </w:tcPr>
                <w:p w14:paraId="709585E3"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TBC</w:t>
                  </w:r>
                </w:p>
              </w:tc>
              <w:tc>
                <w:tcPr>
                  <w:tcW w:w="1312" w:type="dxa"/>
                  <w:tcBorders>
                    <w:top w:val="nil"/>
                    <w:left w:val="nil"/>
                    <w:bottom w:val="single" w:sz="8" w:space="0" w:color="auto"/>
                    <w:right w:val="single" w:sz="8" w:space="0" w:color="auto"/>
                  </w:tcBorders>
                  <w:shd w:val="clear" w:color="auto" w:fill="auto"/>
                  <w:vAlign w:val="center"/>
                </w:tcPr>
                <w:p w14:paraId="333E3D51"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TBC</w:t>
                  </w:r>
                </w:p>
              </w:tc>
            </w:tr>
            <w:tr w:rsidR="00002119" w:rsidRPr="00B779D2" w14:paraId="3B81A079" w14:textId="77777777" w:rsidTr="00AA7457">
              <w:trPr>
                <w:trHeight w:val="489"/>
              </w:trPr>
              <w:tc>
                <w:tcPr>
                  <w:tcW w:w="1312" w:type="dxa"/>
                  <w:tcBorders>
                    <w:left w:val="single" w:sz="8" w:space="0" w:color="auto"/>
                    <w:bottom w:val="single" w:sz="4" w:space="0" w:color="auto"/>
                    <w:right w:val="single" w:sz="8" w:space="0" w:color="auto"/>
                  </w:tcBorders>
                  <w:shd w:val="clear" w:color="auto" w:fill="auto"/>
                  <w:vAlign w:val="center"/>
                  <w:hideMark/>
                </w:tcPr>
                <w:p w14:paraId="593B6069" w14:textId="77777777" w:rsidR="00002119" w:rsidRPr="00B779D2" w:rsidRDefault="00002119" w:rsidP="00AA7457">
                  <w:pPr>
                    <w:jc w:val="center"/>
                    <w:rPr>
                      <w:rFonts w:cs="Arial"/>
                      <w:color w:val="000000"/>
                      <w:sz w:val="14"/>
                      <w:szCs w:val="14"/>
                      <w:lang w:val="es-MX" w:eastAsia="es-MX"/>
                    </w:rPr>
                  </w:pPr>
                  <w:r>
                    <w:rPr>
                      <w:rFonts w:cs="Arial"/>
                      <w:color w:val="000000"/>
                      <w:sz w:val="14"/>
                      <w:szCs w:val="14"/>
                      <w:lang w:val="es-MX" w:eastAsia="es-MX"/>
                    </w:rPr>
                    <w:t>Resultado 7</w:t>
                  </w:r>
                </w:p>
              </w:tc>
              <w:tc>
                <w:tcPr>
                  <w:tcW w:w="3639" w:type="dxa"/>
                  <w:tcBorders>
                    <w:top w:val="nil"/>
                    <w:left w:val="nil"/>
                    <w:bottom w:val="single" w:sz="4" w:space="0" w:color="auto"/>
                    <w:right w:val="single" w:sz="8" w:space="0" w:color="auto"/>
                  </w:tcBorders>
                  <w:shd w:val="clear" w:color="auto" w:fill="auto"/>
                  <w:vAlign w:val="center"/>
                  <w:hideMark/>
                </w:tcPr>
                <w:p w14:paraId="55EE81F9" w14:textId="77777777" w:rsidR="00002119" w:rsidRPr="00B779D2" w:rsidRDefault="00002119" w:rsidP="00AA7457">
                  <w:pPr>
                    <w:rPr>
                      <w:rFonts w:cs="Arial"/>
                      <w:color w:val="000000"/>
                      <w:sz w:val="18"/>
                      <w:szCs w:val="18"/>
                      <w:lang w:val="es-MX" w:eastAsia="es-MX"/>
                    </w:rPr>
                  </w:pPr>
                  <w:r w:rsidRPr="002A68F4">
                    <w:rPr>
                      <w:rFonts w:cs="Arial"/>
                      <w:color w:val="000000"/>
                      <w:sz w:val="18"/>
                      <w:szCs w:val="18"/>
                      <w:lang w:val="es-MX" w:eastAsia="es-MX"/>
                    </w:rPr>
                    <w:t xml:space="preserve">Realizar 8 </w:t>
                  </w:r>
                  <w:proofErr w:type="spellStart"/>
                  <w:r w:rsidRPr="002A68F4">
                    <w:rPr>
                      <w:rFonts w:cs="Arial"/>
                      <w:color w:val="000000"/>
                      <w:sz w:val="18"/>
                      <w:szCs w:val="18"/>
                      <w:lang w:val="es-MX" w:eastAsia="es-MX"/>
                    </w:rPr>
                    <w:t>press</w:t>
                  </w:r>
                  <w:proofErr w:type="spellEnd"/>
                  <w:r w:rsidRPr="002A68F4">
                    <w:rPr>
                      <w:rFonts w:cs="Arial"/>
                      <w:color w:val="000000"/>
                      <w:sz w:val="18"/>
                      <w:szCs w:val="18"/>
                      <w:lang w:val="es-MX" w:eastAsia="es-MX"/>
                    </w:rPr>
                    <w:t xml:space="preserve"> </w:t>
                  </w:r>
                  <w:proofErr w:type="spellStart"/>
                  <w:r w:rsidRPr="002A68F4">
                    <w:rPr>
                      <w:rFonts w:cs="Arial"/>
                      <w:color w:val="000000"/>
                      <w:sz w:val="18"/>
                      <w:szCs w:val="18"/>
                      <w:lang w:val="es-MX" w:eastAsia="es-MX"/>
                    </w:rPr>
                    <w:t>trips</w:t>
                  </w:r>
                  <w:proofErr w:type="spellEnd"/>
                  <w:r w:rsidRPr="002A68F4">
                    <w:rPr>
                      <w:rFonts w:cs="Arial"/>
                      <w:color w:val="000000"/>
                      <w:sz w:val="18"/>
                      <w:szCs w:val="18"/>
                      <w:lang w:val="es-MX" w:eastAsia="es-MX"/>
                    </w:rPr>
                    <w:t xml:space="preserve"> (2 por país, 4 periodistas por cada viaje) </w:t>
                  </w:r>
                  <w:r w:rsidRPr="00543A9D">
                    <w:rPr>
                      <w:rFonts w:cs="Arial"/>
                      <w:color w:val="000000"/>
                      <w:sz w:val="18"/>
                      <w:szCs w:val="18"/>
                      <w:lang w:val="es-MX" w:eastAsia="es-MX"/>
                    </w:rPr>
                    <w:t xml:space="preserve">bajo el paraguas “Caminos Andinos” para medios de mercados consensuados entre los cuatro países (3850 </w:t>
                  </w:r>
                  <w:proofErr w:type="spellStart"/>
                  <w:r w:rsidRPr="00543A9D">
                    <w:rPr>
                      <w:rFonts w:cs="Arial"/>
                      <w:color w:val="000000"/>
                      <w:sz w:val="18"/>
                      <w:szCs w:val="18"/>
                      <w:lang w:val="es-MX" w:eastAsia="es-MX"/>
                    </w:rPr>
                    <w:t>pp</w:t>
                  </w:r>
                  <w:proofErr w:type="spellEnd"/>
                  <w:r w:rsidRPr="00543A9D">
                    <w:rPr>
                      <w:rFonts w:cs="Arial"/>
                      <w:color w:val="000000"/>
                      <w:sz w:val="18"/>
                      <w:szCs w:val="18"/>
                      <w:lang w:val="es-MX" w:eastAsia="es-MX"/>
                    </w:rPr>
                    <w:t xml:space="preserve"> </w:t>
                  </w:r>
                  <w:proofErr w:type="spellStart"/>
                  <w:r w:rsidRPr="00543A9D">
                    <w:rPr>
                      <w:rFonts w:cs="Arial"/>
                      <w:color w:val="000000"/>
                      <w:sz w:val="18"/>
                      <w:szCs w:val="18"/>
                      <w:lang w:val="es-MX" w:eastAsia="es-MX"/>
                    </w:rPr>
                    <w:t>inc</w:t>
                  </w:r>
                  <w:proofErr w:type="spellEnd"/>
                  <w:r w:rsidRPr="00543A9D">
                    <w:rPr>
                      <w:rFonts w:cs="Arial"/>
                      <w:color w:val="000000"/>
                      <w:sz w:val="18"/>
                      <w:szCs w:val="18"/>
                      <w:lang w:val="es-MX" w:eastAsia="es-MX"/>
                    </w:rPr>
                    <w:t xml:space="preserve"> </w:t>
                  </w:r>
                  <w:proofErr w:type="spellStart"/>
                  <w:r w:rsidRPr="00543A9D">
                    <w:rPr>
                      <w:rFonts w:cs="Arial"/>
                      <w:color w:val="000000"/>
                      <w:sz w:val="18"/>
                      <w:szCs w:val="18"/>
                      <w:lang w:val="es-MX" w:eastAsia="es-MX"/>
                    </w:rPr>
                    <w:t>tkt</w:t>
                  </w:r>
                  <w:proofErr w:type="spellEnd"/>
                  <w:r w:rsidRPr="00543A9D">
                    <w:rPr>
                      <w:rFonts w:cs="Arial"/>
                      <w:color w:val="000000"/>
                      <w:sz w:val="18"/>
                      <w:szCs w:val="18"/>
                      <w:lang w:val="es-MX" w:eastAsia="es-MX"/>
                    </w:rPr>
                    <w:t>)</w:t>
                  </w:r>
                </w:p>
              </w:tc>
              <w:tc>
                <w:tcPr>
                  <w:tcW w:w="1312" w:type="dxa"/>
                  <w:tcBorders>
                    <w:top w:val="nil"/>
                    <w:left w:val="nil"/>
                    <w:bottom w:val="single" w:sz="4" w:space="0" w:color="auto"/>
                    <w:right w:val="single" w:sz="8" w:space="0" w:color="auto"/>
                  </w:tcBorders>
                  <w:shd w:val="clear" w:color="auto" w:fill="auto"/>
                  <w:vAlign w:val="center"/>
                  <w:hideMark/>
                </w:tcPr>
                <w:p w14:paraId="39FD0187"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90</w:t>
                  </w:r>
                  <w:r w:rsidRPr="00B779D2">
                    <w:rPr>
                      <w:rFonts w:cs="Arial"/>
                      <w:color w:val="000000"/>
                      <w:sz w:val="16"/>
                      <w:szCs w:val="16"/>
                      <w:lang w:val="es-MX" w:eastAsia="es-MX"/>
                    </w:rPr>
                    <w:t xml:space="preserve"> día</w:t>
                  </w:r>
                  <w:r>
                    <w:rPr>
                      <w:rFonts w:cs="Arial"/>
                      <w:color w:val="000000"/>
                      <w:sz w:val="16"/>
                      <w:szCs w:val="16"/>
                      <w:lang w:val="es-MX" w:eastAsia="es-MX"/>
                    </w:rPr>
                    <w:t>s</w:t>
                  </w:r>
                </w:p>
              </w:tc>
              <w:tc>
                <w:tcPr>
                  <w:tcW w:w="1312" w:type="dxa"/>
                  <w:tcBorders>
                    <w:top w:val="nil"/>
                    <w:left w:val="nil"/>
                    <w:bottom w:val="single" w:sz="4" w:space="0" w:color="auto"/>
                    <w:right w:val="single" w:sz="8" w:space="0" w:color="auto"/>
                  </w:tcBorders>
                  <w:shd w:val="clear" w:color="auto" w:fill="auto"/>
                  <w:vAlign w:val="center"/>
                  <w:hideMark/>
                </w:tcPr>
                <w:p w14:paraId="3A306A3D"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13</w:t>
                  </w:r>
                  <w:r w:rsidRPr="00B779D2">
                    <w:rPr>
                      <w:rFonts w:cs="Arial"/>
                      <w:color w:val="000000"/>
                      <w:sz w:val="16"/>
                      <w:szCs w:val="16"/>
                      <w:lang w:val="es-MX" w:eastAsia="es-MX"/>
                    </w:rPr>
                    <w:t>-may-23</w:t>
                  </w:r>
                </w:p>
              </w:tc>
              <w:tc>
                <w:tcPr>
                  <w:tcW w:w="1312" w:type="dxa"/>
                  <w:tcBorders>
                    <w:top w:val="nil"/>
                    <w:left w:val="nil"/>
                    <w:bottom w:val="single" w:sz="4" w:space="0" w:color="auto"/>
                    <w:right w:val="single" w:sz="8" w:space="0" w:color="auto"/>
                  </w:tcBorders>
                  <w:shd w:val="clear" w:color="auto" w:fill="auto"/>
                  <w:vAlign w:val="center"/>
                  <w:hideMark/>
                </w:tcPr>
                <w:p w14:paraId="6E6889F6" w14:textId="77777777" w:rsidR="00002119" w:rsidRPr="00B779D2" w:rsidRDefault="00002119" w:rsidP="00AA7457">
                  <w:pPr>
                    <w:jc w:val="center"/>
                    <w:rPr>
                      <w:rFonts w:cs="Arial"/>
                      <w:color w:val="000000"/>
                      <w:sz w:val="16"/>
                      <w:szCs w:val="16"/>
                      <w:lang w:val="es-MX" w:eastAsia="es-MX"/>
                    </w:rPr>
                  </w:pPr>
                  <w:r>
                    <w:rPr>
                      <w:rFonts w:cs="Arial"/>
                      <w:color w:val="000000"/>
                      <w:sz w:val="16"/>
                      <w:szCs w:val="16"/>
                      <w:lang w:val="es-MX" w:eastAsia="es-MX"/>
                    </w:rPr>
                    <w:t>11-ago</w:t>
                  </w:r>
                  <w:r w:rsidRPr="00B779D2">
                    <w:rPr>
                      <w:rFonts w:cs="Arial"/>
                      <w:color w:val="000000"/>
                      <w:sz w:val="16"/>
                      <w:szCs w:val="16"/>
                      <w:lang w:val="es-MX" w:eastAsia="es-MX"/>
                    </w:rPr>
                    <w:t>-23</w:t>
                  </w:r>
                </w:p>
              </w:tc>
            </w:tr>
            <w:tr w:rsidR="00002119" w:rsidRPr="00B779D2" w14:paraId="76266790" w14:textId="77777777" w:rsidTr="00AA7457">
              <w:trPr>
                <w:trHeight w:val="489"/>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6F61067" w14:textId="77777777" w:rsidR="00002119" w:rsidRPr="00E45242" w:rsidRDefault="00002119" w:rsidP="00AA7457">
                  <w:pPr>
                    <w:jc w:val="center"/>
                    <w:rPr>
                      <w:rFonts w:cs="Arial"/>
                      <w:color w:val="000000"/>
                      <w:sz w:val="14"/>
                      <w:szCs w:val="14"/>
                      <w:lang w:val="es-MX" w:eastAsia="es-MX"/>
                    </w:rPr>
                  </w:pPr>
                  <w:r>
                    <w:rPr>
                      <w:rFonts w:cs="Arial"/>
                      <w:color w:val="000000"/>
                      <w:sz w:val="14"/>
                      <w:szCs w:val="14"/>
                      <w:lang w:val="es-MX" w:eastAsia="es-MX"/>
                    </w:rPr>
                    <w:t>Resultado 8</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tcPr>
                <w:p w14:paraId="58E04670" w14:textId="77777777" w:rsidR="00002119" w:rsidRPr="00EA02D2" w:rsidRDefault="00002119" w:rsidP="00AA7457">
                  <w:pPr>
                    <w:rPr>
                      <w:rFonts w:cs="Arial"/>
                      <w:color w:val="000000"/>
                      <w:sz w:val="18"/>
                      <w:szCs w:val="18"/>
                      <w:lang w:val="es-MX" w:eastAsia="es-MX"/>
                    </w:rPr>
                  </w:pPr>
                  <w:r w:rsidRPr="00E41B59">
                    <w:rPr>
                      <w:rFonts w:cs="Arial"/>
                      <w:color w:val="000000"/>
                      <w:sz w:val="18"/>
                      <w:szCs w:val="18"/>
                      <w:lang w:val="es-MX" w:eastAsia="es-MX"/>
                    </w:rPr>
                    <w:t>Realizar una rueda de negocios virtual para operadores de los cuatro países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EFB1CD1"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 xml:space="preserve">30 días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28D4781"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11-ago-23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0FD07F1" w14:textId="77777777" w:rsidR="00002119" w:rsidRPr="00E45242" w:rsidRDefault="00002119" w:rsidP="00AA7457">
                  <w:pPr>
                    <w:jc w:val="center"/>
                    <w:rPr>
                      <w:rFonts w:cs="Arial"/>
                      <w:color w:val="000000"/>
                      <w:sz w:val="16"/>
                      <w:szCs w:val="16"/>
                      <w:lang w:val="es-MX" w:eastAsia="es-MX"/>
                    </w:rPr>
                  </w:pPr>
                  <w:r>
                    <w:rPr>
                      <w:rFonts w:cs="Arial"/>
                      <w:color w:val="000000"/>
                      <w:sz w:val="16"/>
                      <w:szCs w:val="16"/>
                      <w:lang w:val="es-MX" w:eastAsia="es-MX"/>
                    </w:rPr>
                    <w:t xml:space="preserve">10-sep-23 </w:t>
                  </w:r>
                </w:p>
              </w:tc>
            </w:tr>
            <w:tr w:rsidR="00002119" w:rsidRPr="00B779D2" w14:paraId="4E764CB7" w14:textId="77777777" w:rsidTr="00AA7457">
              <w:trPr>
                <w:trHeight w:val="489"/>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A5FF64D" w14:textId="77777777" w:rsidR="00002119" w:rsidRDefault="00002119" w:rsidP="00AA7457">
                  <w:pPr>
                    <w:jc w:val="center"/>
                    <w:rPr>
                      <w:rFonts w:cs="Arial"/>
                      <w:color w:val="000000"/>
                      <w:sz w:val="14"/>
                      <w:szCs w:val="14"/>
                      <w:lang w:val="es-MX" w:eastAsia="es-MX"/>
                    </w:rPr>
                  </w:pPr>
                  <w:r>
                    <w:rPr>
                      <w:rFonts w:cs="Arial"/>
                      <w:color w:val="000000"/>
                      <w:sz w:val="14"/>
                      <w:szCs w:val="14"/>
                      <w:lang w:val="es-MX" w:eastAsia="es-MX"/>
                    </w:rPr>
                    <w:lastRenderedPageBreak/>
                    <w:t>Resultado 9</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tcPr>
                <w:p w14:paraId="0E78AC89" w14:textId="77777777" w:rsidR="00002119" w:rsidRPr="00E41B59" w:rsidRDefault="00002119" w:rsidP="00AA7457">
                  <w:pPr>
                    <w:rPr>
                      <w:rFonts w:cs="Arial"/>
                      <w:color w:val="000000"/>
                      <w:sz w:val="18"/>
                      <w:szCs w:val="18"/>
                      <w:lang w:val="es-MX" w:eastAsia="es-MX"/>
                    </w:rPr>
                  </w:pPr>
                  <w:r w:rsidRPr="00E41B59">
                    <w:rPr>
                      <w:rFonts w:cs="Arial"/>
                      <w:color w:val="000000"/>
                      <w:sz w:val="18"/>
                      <w:szCs w:val="18"/>
                      <w:lang w:val="es-MX" w:eastAsia="es-MX"/>
                    </w:rPr>
                    <w:t>Mantener la estrategia digital y el sitio web durante 3 años a partir de la implementación del proyecto</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67FBEF6"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1080 días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DCDD03D"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11-ago-23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BBA8B14" w14:textId="77777777" w:rsidR="00002119" w:rsidRDefault="00002119" w:rsidP="00AA7457">
                  <w:pPr>
                    <w:jc w:val="center"/>
                    <w:rPr>
                      <w:rFonts w:cs="Arial"/>
                      <w:color w:val="000000"/>
                      <w:sz w:val="16"/>
                      <w:szCs w:val="16"/>
                      <w:lang w:val="es-MX" w:eastAsia="es-MX"/>
                    </w:rPr>
                  </w:pPr>
                  <w:r>
                    <w:rPr>
                      <w:rFonts w:cs="Arial"/>
                      <w:color w:val="000000"/>
                      <w:sz w:val="16"/>
                      <w:szCs w:val="16"/>
                      <w:lang w:val="es-MX" w:eastAsia="es-MX"/>
                    </w:rPr>
                    <w:t>26-jul-26</w:t>
                  </w:r>
                </w:p>
              </w:tc>
            </w:tr>
          </w:tbl>
          <w:p w14:paraId="2B69E924" w14:textId="77777777" w:rsidR="00002119" w:rsidRPr="0031042C" w:rsidRDefault="00002119" w:rsidP="00AA7457">
            <w:pPr>
              <w:cnfStyle w:val="000000100000" w:firstRow="0" w:lastRow="0" w:firstColumn="0" w:lastColumn="0" w:oddVBand="0" w:evenVBand="0" w:oddHBand="1" w:evenHBand="0" w:firstRowFirstColumn="0" w:firstRowLastColumn="0" w:lastRowFirstColumn="0" w:lastRowLastColumn="0"/>
              <w:rPr>
                <w:rStyle w:val="markedcontent"/>
                <w:rFonts w:cs="Arial"/>
                <w:b/>
                <w:sz w:val="22"/>
                <w:szCs w:val="30"/>
              </w:rPr>
            </w:pPr>
          </w:p>
          <w:p w14:paraId="1921C9B2" w14:textId="77777777" w:rsidR="00002119" w:rsidRDefault="00002119" w:rsidP="00AA7457">
            <w:pPr>
              <w:cnfStyle w:val="000000100000" w:firstRow="0" w:lastRow="0" w:firstColumn="0" w:lastColumn="0" w:oddVBand="0" w:evenVBand="0" w:oddHBand="1" w:evenHBand="0" w:firstRowFirstColumn="0" w:firstRowLastColumn="0" w:lastRowFirstColumn="0" w:lastRowLastColumn="0"/>
              <w:rPr>
                <w:rStyle w:val="markedcontent"/>
                <w:rFonts w:cs="Arial"/>
                <w:sz w:val="22"/>
                <w:szCs w:val="25"/>
              </w:rPr>
            </w:pPr>
            <w:r w:rsidRPr="0031042C">
              <w:rPr>
                <w:rStyle w:val="markedcontent"/>
                <w:rFonts w:cs="Arial"/>
                <w:sz w:val="22"/>
                <w:szCs w:val="25"/>
              </w:rPr>
              <w:t>(*) La fecha de inicio estará en función de la aprobación del proyecto y la recepción del primer desembolso.</w:t>
            </w:r>
          </w:p>
          <w:p w14:paraId="40436D4F" w14:textId="77777777" w:rsidR="00002119" w:rsidRPr="006215FA" w:rsidRDefault="00002119" w:rsidP="00AA7457">
            <w:pPr>
              <w:cnfStyle w:val="000000100000" w:firstRow="0" w:lastRow="0" w:firstColumn="0" w:lastColumn="0" w:oddVBand="0" w:evenVBand="0" w:oddHBand="1" w:evenHBand="0" w:firstRowFirstColumn="0" w:firstRowLastColumn="0" w:lastRowFirstColumn="0" w:lastRowLastColumn="0"/>
              <w:rPr>
                <w:highlight w:val="yellow"/>
              </w:rPr>
            </w:pPr>
          </w:p>
        </w:tc>
      </w:tr>
      <w:tr w:rsidR="00002119" w14:paraId="3012C593" w14:textId="77777777" w:rsidTr="00002119">
        <w:tc>
          <w:tcPr>
            <w:cnfStyle w:val="001000000000" w:firstRow="0" w:lastRow="0" w:firstColumn="1" w:lastColumn="0" w:oddVBand="0" w:evenVBand="0" w:oddHBand="0" w:evenHBand="0" w:firstRowFirstColumn="0" w:firstRowLastColumn="0" w:lastRowFirstColumn="0" w:lastRowLastColumn="0"/>
            <w:tcW w:w="704" w:type="dxa"/>
            <w:vAlign w:val="center"/>
          </w:tcPr>
          <w:p w14:paraId="2A41A039" w14:textId="77777777" w:rsidR="00002119" w:rsidRDefault="00002119" w:rsidP="00AA7457">
            <w:r>
              <w:lastRenderedPageBreak/>
              <w:t>C</w:t>
            </w:r>
          </w:p>
        </w:tc>
        <w:tc>
          <w:tcPr>
            <w:tcW w:w="9356" w:type="dxa"/>
            <w:gridSpan w:val="2"/>
            <w:vAlign w:val="center"/>
          </w:tcPr>
          <w:p w14:paraId="32AC7B8E" w14:textId="77777777" w:rsidR="00002119" w:rsidRPr="009D4EA6" w:rsidRDefault="00002119" w:rsidP="00AA7457">
            <w:pPr>
              <w:cnfStyle w:val="000000000000" w:firstRow="0" w:lastRow="0" w:firstColumn="0" w:lastColumn="0" w:oddVBand="0" w:evenVBand="0" w:oddHBand="0" w:evenHBand="0" w:firstRowFirstColumn="0" w:firstRowLastColumn="0" w:lastRowFirstColumn="0" w:lastRowLastColumn="0"/>
              <w:rPr>
                <w:b/>
              </w:rPr>
            </w:pPr>
            <w:r w:rsidRPr="009D4EA6">
              <w:rPr>
                <w:b/>
              </w:rPr>
              <w:t>Cronograma de desembolsos:</w:t>
            </w:r>
          </w:p>
          <w:p w14:paraId="1E0CD00D"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rPr>
                <w:highlight w:val="yellow"/>
              </w:rPr>
            </w:pPr>
          </w:p>
          <w:p w14:paraId="6C9657EA"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r>
              <w:t>Los desembolsos se requieren de la siguiente manera:</w:t>
            </w:r>
          </w:p>
          <w:p w14:paraId="5EB79A00" w14:textId="77777777" w:rsidR="00002119" w:rsidRDefault="00002119" w:rsidP="00AA7457">
            <w:pPr>
              <w:cnfStyle w:val="000000000000" w:firstRow="0" w:lastRow="0" w:firstColumn="0" w:lastColumn="0" w:oddVBand="0" w:evenVBand="0" w:oddHBand="0" w:evenHBand="0" w:firstRowFirstColumn="0" w:firstRowLastColumn="0" w:lastRowFirstColumn="0" w:lastRowLastColumn="0"/>
            </w:pPr>
          </w:p>
          <w:p w14:paraId="449BE4B7" w14:textId="77777777" w:rsidR="00002119" w:rsidRPr="00421FB8" w:rsidRDefault="00002119" w:rsidP="00AA7457">
            <w:pPr>
              <w:pStyle w:val="Prrafodelista"/>
              <w:numPr>
                <w:ilvl w:val="1"/>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1FB8">
              <w:rPr>
                <w:rFonts w:asciiTheme="minorHAnsi" w:hAnsiTheme="minorHAnsi" w:cstheme="minorHAnsi"/>
                <w:sz w:val="22"/>
                <w:szCs w:val="22"/>
              </w:rPr>
              <w:t>Contra la presentación de los productos R1 que representa $25.600</w:t>
            </w:r>
          </w:p>
          <w:p w14:paraId="2BA21DD8" w14:textId="77777777" w:rsidR="00002119" w:rsidRPr="00421FB8" w:rsidRDefault="00002119" w:rsidP="00AA7457">
            <w:pPr>
              <w:pStyle w:val="Prrafodelista"/>
              <w:numPr>
                <w:ilvl w:val="1"/>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1FB8">
              <w:rPr>
                <w:rFonts w:asciiTheme="minorHAnsi" w:hAnsiTheme="minorHAnsi" w:cstheme="minorHAnsi"/>
                <w:sz w:val="22"/>
                <w:szCs w:val="22"/>
              </w:rPr>
              <w:t>Contra la presentación de los productos del R2 que representa $8,000.00</w:t>
            </w:r>
            <w:r w:rsidRPr="00421FB8">
              <w:rPr>
                <w:rFonts w:asciiTheme="minorHAnsi" w:hAnsiTheme="minorHAnsi" w:cstheme="minorHAnsi"/>
                <w:color w:val="000000"/>
                <w:sz w:val="22"/>
                <w:szCs w:val="22"/>
                <w:lang w:val="es-MX" w:eastAsia="es-MX"/>
              </w:rPr>
              <w:t xml:space="preserve"> </w:t>
            </w:r>
            <w:r w:rsidRPr="00421FB8">
              <w:rPr>
                <w:rFonts w:asciiTheme="minorHAnsi" w:hAnsiTheme="minorHAnsi" w:cstheme="minorHAnsi"/>
                <w:sz w:val="22"/>
                <w:szCs w:val="22"/>
              </w:rPr>
              <w:t xml:space="preserve"> </w:t>
            </w:r>
          </w:p>
          <w:p w14:paraId="055FA763" w14:textId="77777777" w:rsidR="00002119" w:rsidRPr="00421FB8" w:rsidRDefault="00002119" w:rsidP="00AA7457">
            <w:pPr>
              <w:pStyle w:val="Prrafodelista"/>
              <w:numPr>
                <w:ilvl w:val="1"/>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1FB8">
              <w:rPr>
                <w:rFonts w:asciiTheme="minorHAnsi" w:hAnsiTheme="minorHAnsi" w:cstheme="minorHAnsi"/>
                <w:sz w:val="22"/>
                <w:szCs w:val="22"/>
              </w:rPr>
              <w:t>Contra la presentación de los productos del R3 y R4 que representa $51.800</w:t>
            </w:r>
          </w:p>
          <w:p w14:paraId="41A5321E" w14:textId="77777777" w:rsidR="00002119" w:rsidRPr="00421FB8" w:rsidRDefault="00002119" w:rsidP="00AA7457">
            <w:pPr>
              <w:pStyle w:val="Prrafodelista"/>
              <w:numPr>
                <w:ilvl w:val="1"/>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1FB8">
              <w:rPr>
                <w:rFonts w:asciiTheme="minorHAnsi" w:hAnsiTheme="minorHAnsi" w:cstheme="minorHAnsi"/>
                <w:sz w:val="22"/>
                <w:szCs w:val="22"/>
              </w:rPr>
              <w:t>Contra la presentación de los productos del R5 que representa $12.500</w:t>
            </w:r>
          </w:p>
          <w:p w14:paraId="798088BB" w14:textId="77777777" w:rsidR="00002119" w:rsidRPr="00421FB8" w:rsidRDefault="00002119" w:rsidP="00AA7457">
            <w:pPr>
              <w:pStyle w:val="Prrafodelista"/>
              <w:numPr>
                <w:ilvl w:val="1"/>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1FB8">
              <w:rPr>
                <w:rFonts w:asciiTheme="minorHAnsi" w:hAnsiTheme="minorHAnsi" w:cstheme="minorHAnsi"/>
                <w:sz w:val="22"/>
                <w:szCs w:val="22"/>
              </w:rPr>
              <w:t>Contra la presentación de los productos del R6 que representa $19.000</w:t>
            </w:r>
          </w:p>
          <w:p w14:paraId="530A53FC" w14:textId="77777777" w:rsidR="00002119" w:rsidRPr="00421FB8" w:rsidRDefault="00002119" w:rsidP="00AA7457">
            <w:pPr>
              <w:pStyle w:val="Prrafodelista"/>
              <w:numPr>
                <w:ilvl w:val="1"/>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1FB8">
              <w:rPr>
                <w:rFonts w:asciiTheme="minorHAnsi" w:hAnsiTheme="minorHAnsi" w:cstheme="minorHAnsi"/>
                <w:sz w:val="22"/>
                <w:szCs w:val="22"/>
              </w:rPr>
              <w:t>Contra la presentación de los productos del R7 que representa $30.800</w:t>
            </w:r>
          </w:p>
          <w:p w14:paraId="4E44D3AC" w14:textId="77777777" w:rsidR="00002119" w:rsidRPr="00421FB8" w:rsidRDefault="00002119" w:rsidP="00AA7457">
            <w:pPr>
              <w:pStyle w:val="Prrafodelista"/>
              <w:numPr>
                <w:ilvl w:val="1"/>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1FB8">
              <w:rPr>
                <w:rFonts w:asciiTheme="minorHAnsi" w:hAnsiTheme="minorHAnsi" w:cstheme="minorHAnsi"/>
                <w:sz w:val="22"/>
                <w:szCs w:val="22"/>
              </w:rPr>
              <w:t xml:space="preserve">Contra la presentación de los productos del R8 que representa $7.195 </w:t>
            </w:r>
          </w:p>
          <w:p w14:paraId="41794141" w14:textId="77777777" w:rsidR="00002119" w:rsidRPr="00421FB8" w:rsidRDefault="00002119" w:rsidP="00AA7457">
            <w:pPr>
              <w:pStyle w:val="Prrafodelista"/>
              <w:numPr>
                <w:ilvl w:val="1"/>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1FB8">
              <w:rPr>
                <w:rFonts w:asciiTheme="minorHAnsi" w:hAnsiTheme="minorHAnsi" w:cstheme="minorHAnsi"/>
                <w:sz w:val="22"/>
                <w:szCs w:val="22"/>
              </w:rPr>
              <w:t>Contra la presentación de los productos del R9 que representa $ 30.000 (10.000 por año).</w:t>
            </w:r>
          </w:p>
          <w:p w14:paraId="63C9374C" w14:textId="77777777" w:rsidR="00002119" w:rsidRPr="00421FB8" w:rsidRDefault="00002119" w:rsidP="00AA74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95B52E6" w14:textId="77777777" w:rsidR="00002119" w:rsidRPr="00421FB8" w:rsidRDefault="00002119" w:rsidP="00AA74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1FB8">
              <w:rPr>
                <w:rFonts w:asciiTheme="minorHAnsi" w:hAnsiTheme="minorHAnsi" w:cstheme="minorHAnsi"/>
                <w:sz w:val="22"/>
                <w:szCs w:val="22"/>
              </w:rPr>
              <w:t>Se estima tener 9 informes, uno por cada producto entregado.</w:t>
            </w:r>
          </w:p>
          <w:p w14:paraId="7F8817CB" w14:textId="77777777" w:rsidR="00002119" w:rsidRPr="006215FA" w:rsidRDefault="00002119" w:rsidP="00AA7457">
            <w:pPr>
              <w:cnfStyle w:val="000000000000" w:firstRow="0" w:lastRow="0" w:firstColumn="0" w:lastColumn="0" w:oddVBand="0" w:evenVBand="0" w:oddHBand="0" w:evenHBand="0" w:firstRowFirstColumn="0" w:firstRowLastColumn="0" w:lastRowFirstColumn="0" w:lastRowLastColumn="0"/>
              <w:rPr>
                <w:highlight w:val="yellow"/>
              </w:rPr>
            </w:pPr>
          </w:p>
          <w:p w14:paraId="2305C993" w14:textId="77777777" w:rsidR="00002119" w:rsidRPr="006215FA" w:rsidRDefault="00002119" w:rsidP="00AA7457">
            <w:pPr>
              <w:cnfStyle w:val="000000000000" w:firstRow="0" w:lastRow="0" w:firstColumn="0" w:lastColumn="0" w:oddVBand="0" w:evenVBand="0" w:oddHBand="0" w:evenHBand="0" w:firstRowFirstColumn="0" w:firstRowLastColumn="0" w:lastRowFirstColumn="0" w:lastRowLastColumn="0"/>
              <w:rPr>
                <w:highlight w:val="yellow"/>
              </w:rPr>
            </w:pPr>
          </w:p>
        </w:tc>
      </w:tr>
    </w:tbl>
    <w:p w14:paraId="1F34B910" w14:textId="77777777" w:rsidR="00F765C7" w:rsidRPr="00842CF3" w:rsidRDefault="00F765C7" w:rsidP="00F765C7">
      <w:pPr>
        <w:jc w:val="both"/>
        <w:rPr>
          <w:rFonts w:ascii="Arial" w:hAnsi="Arial" w:cs="Arial"/>
        </w:rPr>
      </w:pPr>
    </w:p>
    <w:sectPr w:rsidR="00F765C7" w:rsidRPr="00842CF3" w:rsidSect="0021020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078E0" w14:textId="77777777" w:rsidR="00506402" w:rsidRDefault="00506402" w:rsidP="00362026">
      <w:r>
        <w:separator/>
      </w:r>
    </w:p>
  </w:endnote>
  <w:endnote w:type="continuationSeparator" w:id="0">
    <w:p w14:paraId="45281408" w14:textId="77777777" w:rsidR="00506402" w:rsidRDefault="00506402" w:rsidP="0036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CED4" w14:textId="77777777" w:rsidR="00210202" w:rsidRDefault="002102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61625"/>
      <w:docPartObj>
        <w:docPartGallery w:val="Page Numbers (Bottom of Page)"/>
        <w:docPartUnique/>
      </w:docPartObj>
    </w:sdtPr>
    <w:sdtEndPr/>
    <w:sdtContent>
      <w:p w14:paraId="64F72DC6" w14:textId="338ACA56" w:rsidR="00362026" w:rsidRDefault="00362026">
        <w:pPr>
          <w:pStyle w:val="Piedepgina"/>
          <w:jc w:val="center"/>
        </w:pPr>
        <w:r>
          <w:fldChar w:fldCharType="begin"/>
        </w:r>
        <w:r>
          <w:instrText>PAGE   \* MERGEFORMAT</w:instrText>
        </w:r>
        <w:r>
          <w:fldChar w:fldCharType="separate"/>
        </w:r>
        <w:r w:rsidR="00421FB8" w:rsidRPr="00421FB8">
          <w:rPr>
            <w:noProof/>
            <w:lang w:val="es-ES"/>
          </w:rPr>
          <w:t>13</w:t>
        </w:r>
        <w:r>
          <w:fldChar w:fldCharType="end"/>
        </w:r>
      </w:p>
    </w:sdtContent>
  </w:sdt>
  <w:p w14:paraId="0319F61A" w14:textId="77777777" w:rsidR="00362026" w:rsidRDefault="003620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1632" w14:textId="7AC6410D" w:rsidR="00210202" w:rsidRDefault="00210202" w:rsidP="00210202">
    <w:pPr>
      <w:pStyle w:val="Piedepgina"/>
      <w:spacing w:line="480" w:lineRule="auto"/>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63D2" w14:textId="77777777" w:rsidR="00506402" w:rsidRDefault="00506402" w:rsidP="00362026">
      <w:r>
        <w:separator/>
      </w:r>
    </w:p>
  </w:footnote>
  <w:footnote w:type="continuationSeparator" w:id="0">
    <w:p w14:paraId="5858C518" w14:textId="77777777" w:rsidR="00506402" w:rsidRDefault="00506402" w:rsidP="0036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E89A" w14:textId="77777777" w:rsidR="00210202" w:rsidRDefault="002102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DB98" w14:textId="77777777" w:rsidR="00210202" w:rsidRDefault="002102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AE67" w14:textId="77777777" w:rsidR="00210202" w:rsidRDefault="002102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4C37"/>
    <w:multiLevelType w:val="hybridMultilevel"/>
    <w:tmpl w:val="47C4978A"/>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3A7ACE"/>
    <w:multiLevelType w:val="hybridMultilevel"/>
    <w:tmpl w:val="F25C7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D5375E"/>
    <w:multiLevelType w:val="hybridMultilevel"/>
    <w:tmpl w:val="585E9D40"/>
    <w:lvl w:ilvl="0" w:tplc="88F6D8EC">
      <w:start w:val="1"/>
      <w:numFmt w:val="decimal"/>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343CE"/>
    <w:multiLevelType w:val="hybridMultilevel"/>
    <w:tmpl w:val="019E8A1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368C4AD5"/>
    <w:multiLevelType w:val="hybridMultilevel"/>
    <w:tmpl w:val="B6F0A518"/>
    <w:lvl w:ilvl="0" w:tplc="080A000F">
      <w:start w:val="1"/>
      <w:numFmt w:val="decimal"/>
      <w:lvlText w:val="%1."/>
      <w:lvlJc w:val="left"/>
      <w:pPr>
        <w:ind w:left="720" w:hanging="360"/>
      </w:pPr>
    </w:lvl>
    <w:lvl w:ilvl="1" w:tplc="2CC4E55E">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C9567F"/>
    <w:multiLevelType w:val="hybridMultilevel"/>
    <w:tmpl w:val="13D63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91414A"/>
    <w:multiLevelType w:val="hybridMultilevel"/>
    <w:tmpl w:val="0FA23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C7"/>
    <w:rsid w:val="00002119"/>
    <w:rsid w:val="000D57A5"/>
    <w:rsid w:val="000E534E"/>
    <w:rsid w:val="0016031F"/>
    <w:rsid w:val="001A0491"/>
    <w:rsid w:val="001E3318"/>
    <w:rsid w:val="00210202"/>
    <w:rsid w:val="00232E17"/>
    <w:rsid w:val="002559EC"/>
    <w:rsid w:val="0025742B"/>
    <w:rsid w:val="002624B6"/>
    <w:rsid w:val="002979D8"/>
    <w:rsid w:val="00362026"/>
    <w:rsid w:val="003B6788"/>
    <w:rsid w:val="004170B6"/>
    <w:rsid w:val="00421FB8"/>
    <w:rsid w:val="004940BF"/>
    <w:rsid w:val="004A2CA5"/>
    <w:rsid w:val="0050470E"/>
    <w:rsid w:val="00506402"/>
    <w:rsid w:val="00643FAF"/>
    <w:rsid w:val="00667318"/>
    <w:rsid w:val="00693E94"/>
    <w:rsid w:val="006C41F6"/>
    <w:rsid w:val="00744566"/>
    <w:rsid w:val="0079438D"/>
    <w:rsid w:val="007C7522"/>
    <w:rsid w:val="00842CF3"/>
    <w:rsid w:val="009F257E"/>
    <w:rsid w:val="00A93A27"/>
    <w:rsid w:val="00A95C0E"/>
    <w:rsid w:val="00AA1539"/>
    <w:rsid w:val="00B47B88"/>
    <w:rsid w:val="00B62F4D"/>
    <w:rsid w:val="00B859F5"/>
    <w:rsid w:val="00BB327E"/>
    <w:rsid w:val="00C33683"/>
    <w:rsid w:val="00C62F6C"/>
    <w:rsid w:val="00D04EBB"/>
    <w:rsid w:val="00D32761"/>
    <w:rsid w:val="00D52D45"/>
    <w:rsid w:val="00DA2C0F"/>
    <w:rsid w:val="00DF017F"/>
    <w:rsid w:val="00F765C7"/>
    <w:rsid w:val="00FD2A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377B"/>
  <w15:chartTrackingRefBased/>
  <w15:docId w15:val="{3466E66F-7177-4049-AE25-B164D2FD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C7"/>
    <w:pPr>
      <w:spacing w:after="0" w:line="240" w:lineRule="auto"/>
    </w:pPr>
    <w:rPr>
      <w:rFonts w:ascii="Times New Roman" w:eastAsia="Times New Roman" w:hAnsi="Times New Roman" w:cs="Times New Roman"/>
      <w:sz w:val="24"/>
      <w:szCs w:val="24"/>
      <w:lang w:val="es-ES_tradnl" w:eastAsia="zh-CN"/>
    </w:rPr>
  </w:style>
  <w:style w:type="paragraph" w:styleId="Ttulo1">
    <w:name w:val="heading 1"/>
    <w:basedOn w:val="Normal"/>
    <w:next w:val="Normal"/>
    <w:link w:val="Ttulo1Car"/>
    <w:uiPriority w:val="9"/>
    <w:qFormat/>
    <w:rsid w:val="00F765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65C7"/>
    <w:pPr>
      <w:autoSpaceDE w:val="0"/>
      <w:autoSpaceDN w:val="0"/>
      <w:adjustRightInd w:val="0"/>
      <w:spacing w:after="0" w:line="240" w:lineRule="auto"/>
    </w:pPr>
    <w:rPr>
      <w:rFonts w:ascii="Calibri" w:hAnsi="Calibri" w:cs="Calibri"/>
      <w:color w:val="000000"/>
      <w:sz w:val="24"/>
      <w:szCs w:val="24"/>
      <w:lang w:val="es-CO"/>
    </w:rPr>
  </w:style>
  <w:style w:type="paragraph" w:styleId="Ttulo">
    <w:name w:val="Title"/>
    <w:basedOn w:val="Normal"/>
    <w:link w:val="TtuloCar"/>
    <w:qFormat/>
    <w:rsid w:val="00F765C7"/>
    <w:pPr>
      <w:ind w:left="142"/>
      <w:jc w:val="center"/>
    </w:pPr>
    <w:rPr>
      <w:rFonts w:ascii="Arial" w:hAnsi="Arial"/>
      <w:b/>
      <w:sz w:val="21"/>
      <w:szCs w:val="20"/>
      <w:lang w:eastAsia="es-ES"/>
    </w:rPr>
  </w:style>
  <w:style w:type="character" w:customStyle="1" w:styleId="TtuloCar">
    <w:name w:val="Título Car"/>
    <w:basedOn w:val="Fuentedeprrafopredeter"/>
    <w:link w:val="Ttulo"/>
    <w:rsid w:val="00F765C7"/>
    <w:rPr>
      <w:rFonts w:ascii="Arial" w:eastAsia="Times New Roman" w:hAnsi="Arial" w:cs="Times New Roman"/>
      <w:b/>
      <w:sz w:val="21"/>
      <w:szCs w:val="20"/>
      <w:lang w:val="es-ES_tradnl" w:eastAsia="es-ES"/>
    </w:rPr>
  </w:style>
  <w:style w:type="paragraph" w:customStyle="1" w:styleId="SangriaDere">
    <w:name w:val="SangriaDere"/>
    <w:basedOn w:val="Normal"/>
    <w:rsid w:val="00F765C7"/>
    <w:pPr>
      <w:ind w:left="5954"/>
      <w:jc w:val="both"/>
    </w:pPr>
    <w:rPr>
      <w:rFonts w:ascii="Arial" w:hAnsi="Arial"/>
      <w:snapToGrid w:val="0"/>
      <w:szCs w:val="20"/>
      <w:lang w:val="es-ES" w:eastAsia="es-ES"/>
    </w:rPr>
  </w:style>
  <w:style w:type="paragraph" w:customStyle="1" w:styleId="TituloDeci">
    <w:name w:val="TituloDeci"/>
    <w:basedOn w:val="Ttulo1"/>
    <w:rsid w:val="00F765C7"/>
    <w:pPr>
      <w:keepLines w:val="0"/>
      <w:spacing w:before="0"/>
      <w:jc w:val="center"/>
    </w:pPr>
    <w:rPr>
      <w:rFonts w:ascii="Arial" w:eastAsia="Times New Roman" w:hAnsi="Arial" w:cs="Times New Roman"/>
      <w:b/>
      <w:snapToGrid w:val="0"/>
      <w:color w:val="auto"/>
      <w:sz w:val="24"/>
      <w:szCs w:val="20"/>
      <w:u w:val="single"/>
      <w:lang w:val="es-ES" w:eastAsia="es-ES"/>
    </w:rPr>
  </w:style>
  <w:style w:type="paragraph" w:customStyle="1" w:styleId="xmsonormal">
    <w:name w:val="x_msonormal"/>
    <w:basedOn w:val="Normal"/>
    <w:rsid w:val="00F765C7"/>
    <w:pPr>
      <w:spacing w:before="100" w:beforeAutospacing="1" w:after="100" w:afterAutospacing="1"/>
    </w:pPr>
    <w:rPr>
      <w:lang w:val="es-PE" w:eastAsia="es-PE"/>
    </w:rPr>
  </w:style>
  <w:style w:type="character" w:customStyle="1" w:styleId="Ttulo1Car">
    <w:name w:val="Título 1 Car"/>
    <w:basedOn w:val="Fuentedeprrafopredeter"/>
    <w:link w:val="Ttulo1"/>
    <w:uiPriority w:val="9"/>
    <w:rsid w:val="00F765C7"/>
    <w:rPr>
      <w:rFonts w:asciiTheme="majorHAnsi" w:eastAsiaTheme="majorEastAsia" w:hAnsiTheme="majorHAnsi" w:cstheme="majorBidi"/>
      <w:color w:val="2F5496" w:themeColor="accent1" w:themeShade="BF"/>
      <w:sz w:val="32"/>
      <w:szCs w:val="32"/>
      <w:lang w:val="es-ES_tradnl" w:eastAsia="zh-CN"/>
    </w:rPr>
  </w:style>
  <w:style w:type="paragraph" w:styleId="Revisin">
    <w:name w:val="Revision"/>
    <w:hidden/>
    <w:uiPriority w:val="99"/>
    <w:semiHidden/>
    <w:rsid w:val="000E534E"/>
    <w:pPr>
      <w:spacing w:after="0" w:line="240" w:lineRule="auto"/>
    </w:pPr>
    <w:rPr>
      <w:rFonts w:ascii="Times New Roman" w:eastAsia="Times New Roma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0E53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34E"/>
    <w:rPr>
      <w:rFonts w:ascii="Segoe UI" w:eastAsia="Times New Roman" w:hAnsi="Segoe UI" w:cs="Segoe UI"/>
      <w:sz w:val="18"/>
      <w:szCs w:val="18"/>
      <w:lang w:val="es-ES_tradnl" w:eastAsia="zh-CN"/>
    </w:rPr>
  </w:style>
  <w:style w:type="table" w:customStyle="1" w:styleId="Tablaconcuadrcula4-nfasis61">
    <w:name w:val="Tabla con cuadrícula 4 - Énfasis 61"/>
    <w:basedOn w:val="Tablanormal"/>
    <w:uiPriority w:val="49"/>
    <w:rsid w:val="00002119"/>
    <w:pPr>
      <w:spacing w:after="0" w:line="240" w:lineRule="auto"/>
    </w:pPr>
    <w:rPr>
      <w:lang w:val="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002119"/>
    <w:pPr>
      <w:ind w:left="720"/>
      <w:contextualSpacing/>
      <w:jc w:val="both"/>
    </w:pPr>
    <w:rPr>
      <w:rFonts w:ascii="Arial" w:hAnsi="Arial"/>
      <w:szCs w:val="20"/>
      <w:lang w:eastAsia="es-ES"/>
    </w:rPr>
  </w:style>
  <w:style w:type="character" w:customStyle="1" w:styleId="markedcontent">
    <w:name w:val="markedcontent"/>
    <w:basedOn w:val="Fuentedeprrafopredeter"/>
    <w:rsid w:val="00002119"/>
  </w:style>
  <w:style w:type="character" w:styleId="Refdecomentario">
    <w:name w:val="annotation reference"/>
    <w:basedOn w:val="Fuentedeprrafopredeter"/>
    <w:uiPriority w:val="99"/>
    <w:semiHidden/>
    <w:unhideWhenUsed/>
    <w:rsid w:val="00002119"/>
    <w:rPr>
      <w:sz w:val="16"/>
      <w:szCs w:val="16"/>
    </w:rPr>
  </w:style>
  <w:style w:type="paragraph" w:styleId="Encabezado">
    <w:name w:val="header"/>
    <w:basedOn w:val="Normal"/>
    <w:link w:val="EncabezadoCar"/>
    <w:uiPriority w:val="99"/>
    <w:rsid w:val="0050470E"/>
    <w:pPr>
      <w:tabs>
        <w:tab w:val="center" w:pos="4252"/>
        <w:tab w:val="right" w:pos="8504"/>
      </w:tabs>
      <w:jc w:val="center"/>
    </w:pPr>
    <w:rPr>
      <w:rFonts w:ascii="Arial" w:hAnsi="Arial"/>
      <w:sz w:val="22"/>
      <w:szCs w:val="20"/>
      <w:lang w:eastAsia="es-ES"/>
    </w:rPr>
  </w:style>
  <w:style w:type="character" w:customStyle="1" w:styleId="EncabezadoCar">
    <w:name w:val="Encabezado Car"/>
    <w:basedOn w:val="Fuentedeprrafopredeter"/>
    <w:link w:val="Encabezado"/>
    <w:uiPriority w:val="99"/>
    <w:rsid w:val="0050470E"/>
    <w:rPr>
      <w:rFonts w:ascii="Arial" w:eastAsia="Times New Roman" w:hAnsi="Arial" w:cs="Times New Roman"/>
      <w:szCs w:val="20"/>
      <w:lang w:val="es-ES_tradnl" w:eastAsia="es-ES"/>
    </w:rPr>
  </w:style>
  <w:style w:type="paragraph" w:styleId="Textoindependiente">
    <w:name w:val="Body Text"/>
    <w:basedOn w:val="Normal"/>
    <w:link w:val="TextoindependienteCar"/>
    <w:rsid w:val="0050470E"/>
    <w:pPr>
      <w:jc w:val="both"/>
    </w:pPr>
    <w:rPr>
      <w:rFonts w:ascii="Book Antiqua" w:hAnsi="Book Antiqua"/>
      <w:szCs w:val="20"/>
      <w:lang w:eastAsia="es-ES"/>
    </w:rPr>
  </w:style>
  <w:style w:type="character" w:customStyle="1" w:styleId="TextoindependienteCar">
    <w:name w:val="Texto independiente Car"/>
    <w:basedOn w:val="Fuentedeprrafopredeter"/>
    <w:link w:val="Textoindependiente"/>
    <w:rsid w:val="0050470E"/>
    <w:rPr>
      <w:rFonts w:ascii="Book Antiqua" w:eastAsia="Times New Roman" w:hAnsi="Book Antiqua" w:cs="Times New Roman"/>
      <w:sz w:val="24"/>
      <w:szCs w:val="20"/>
      <w:lang w:val="es-ES_tradnl" w:eastAsia="es-ES"/>
    </w:rPr>
  </w:style>
  <w:style w:type="paragraph" w:styleId="Piedepgina">
    <w:name w:val="footer"/>
    <w:basedOn w:val="Normal"/>
    <w:link w:val="PiedepginaCar"/>
    <w:uiPriority w:val="99"/>
    <w:unhideWhenUsed/>
    <w:rsid w:val="00362026"/>
    <w:pPr>
      <w:tabs>
        <w:tab w:val="center" w:pos="4252"/>
        <w:tab w:val="right" w:pos="8504"/>
      </w:tabs>
    </w:pPr>
  </w:style>
  <w:style w:type="character" w:customStyle="1" w:styleId="PiedepginaCar">
    <w:name w:val="Pie de página Car"/>
    <w:basedOn w:val="Fuentedeprrafopredeter"/>
    <w:link w:val="Piedepgina"/>
    <w:uiPriority w:val="99"/>
    <w:rsid w:val="00362026"/>
    <w:rPr>
      <w:rFonts w:ascii="Times New Roman" w:eastAsia="Times New Roman" w:hAnsi="Times New Roman" w:cs="Times New Roman"/>
      <w:sz w:val="24"/>
      <w:szCs w:val="24"/>
      <w:lang w:val="es-ES_tradnl" w:eastAsia="zh-CN"/>
    </w:rPr>
  </w:style>
  <w:style w:type="paragraph" w:styleId="NormalWeb">
    <w:name w:val="Normal (Web)"/>
    <w:basedOn w:val="Normal"/>
    <w:uiPriority w:val="99"/>
    <w:rsid w:val="009F257E"/>
    <w:pPr>
      <w:spacing w:before="100" w:beforeAutospacing="1" w:after="100" w:afterAutospacing="1"/>
    </w:pPr>
    <w:rPr>
      <w:rFonts w:ascii="Calibri" w:hAnsi="Calibri"/>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1005-E97C-4DA9-AEA3-8EC53734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3734</Words>
  <Characters>20543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Edmundo Schembri Carrasquilla</dc:creator>
  <cp:keywords/>
  <dc:description/>
  <cp:lastModifiedBy>Henrry Edgardo Flores Goyburo</cp:lastModifiedBy>
  <cp:revision>8</cp:revision>
  <dcterms:created xsi:type="dcterms:W3CDTF">2022-07-14T18:31:00Z</dcterms:created>
  <dcterms:modified xsi:type="dcterms:W3CDTF">2022-07-15T02:19:00Z</dcterms:modified>
</cp:coreProperties>
</file>