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C8AC" w14:textId="77777777" w:rsidR="005D19AF" w:rsidRPr="005D19AF" w:rsidRDefault="005D19AF" w:rsidP="005D19AF">
      <w:pPr>
        <w:keepNext/>
        <w:keepLines/>
        <w:spacing w:after="0" w:line="240" w:lineRule="auto"/>
        <w:ind w:right="4397"/>
        <w:jc w:val="both"/>
        <w:outlineLvl w:val="4"/>
        <w:rPr>
          <w:rFonts w:ascii="Arial" w:eastAsiaTheme="majorEastAsia" w:hAnsi="Arial" w:cs="Arial"/>
          <w:sz w:val="24"/>
          <w:szCs w:val="24"/>
          <w:lang w:eastAsia="es-ES"/>
        </w:rPr>
      </w:pPr>
      <w:r w:rsidRPr="005D19AF">
        <w:rPr>
          <w:rFonts w:ascii="Arial" w:hAnsi="Arial" w:cs="Arial"/>
          <w:noProof/>
          <w:sz w:val="24"/>
          <w:szCs w:val="24"/>
          <w:lang w:val="en-US"/>
        </w:rPr>
        <w:drawing>
          <wp:anchor distT="0" distB="0" distL="114300" distR="114300" simplePos="0" relativeHeight="251659264" behindDoc="0" locked="0" layoutInCell="1" allowOverlap="1" wp14:anchorId="3BC2FAC6" wp14:editId="421B3F6B">
            <wp:simplePos x="0" y="0"/>
            <wp:positionH relativeFrom="column">
              <wp:posOffset>-36830</wp:posOffset>
            </wp:positionH>
            <wp:positionV relativeFrom="paragraph">
              <wp:posOffset>22860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8" cstate="print"/>
                    <a:stretch>
                      <a:fillRect/>
                    </a:stretch>
                  </pic:blipFill>
                  <pic:spPr>
                    <a:xfrm>
                      <a:off x="0" y="0"/>
                      <a:ext cx="2103120" cy="504190"/>
                    </a:xfrm>
                    <a:prstGeom prst="rect">
                      <a:avLst/>
                    </a:prstGeom>
                  </pic:spPr>
                </pic:pic>
              </a:graphicData>
            </a:graphic>
          </wp:anchor>
        </w:drawing>
      </w:r>
    </w:p>
    <w:p w14:paraId="443D1226" w14:textId="2220A3B8" w:rsidR="005D19AF" w:rsidRPr="005D19AF" w:rsidRDefault="005D19AF" w:rsidP="005D19AF">
      <w:pPr>
        <w:keepNext/>
        <w:keepLines/>
        <w:spacing w:after="0" w:line="240" w:lineRule="auto"/>
        <w:ind w:right="4397"/>
        <w:jc w:val="both"/>
        <w:outlineLvl w:val="4"/>
        <w:rPr>
          <w:rFonts w:ascii="Arial" w:eastAsiaTheme="majorEastAsia" w:hAnsi="Arial" w:cs="Arial"/>
          <w:sz w:val="20"/>
          <w:szCs w:val="20"/>
          <w:lang w:val="es-ES" w:eastAsia="es-ES"/>
        </w:rPr>
      </w:pPr>
      <w:r w:rsidRPr="005D19AF">
        <w:rPr>
          <w:rFonts w:ascii="Arial" w:eastAsiaTheme="majorEastAsia" w:hAnsi="Arial" w:cs="Arial"/>
          <w:sz w:val="20"/>
          <w:szCs w:val="20"/>
          <w:lang w:val="es-ES" w:eastAsia="es-ES"/>
        </w:rPr>
        <w:t>XX REUNIÓN EXTRAORDINARIA DEL CONSEJO ANDINO DE MINISTROS DE RELACIONES EX</w:t>
      </w:r>
      <w:r w:rsidR="00EC64C2">
        <w:rPr>
          <w:rFonts w:ascii="Arial" w:eastAsiaTheme="majorEastAsia" w:hAnsi="Arial" w:cs="Arial"/>
          <w:sz w:val="20"/>
          <w:szCs w:val="20"/>
          <w:lang w:val="es-ES" w:eastAsia="es-ES"/>
        </w:rPr>
        <w:t>TERIORES DE LA COMUNIDAD ANDINA</w:t>
      </w:r>
      <w:r w:rsidRPr="005D19AF">
        <w:rPr>
          <w:rFonts w:ascii="Arial" w:eastAsiaTheme="majorEastAsia" w:hAnsi="Arial" w:cs="Arial"/>
          <w:sz w:val="20"/>
          <w:szCs w:val="20"/>
          <w:lang w:val="es-ES" w:eastAsia="es-ES"/>
        </w:rPr>
        <w:t xml:space="preserve"> </w:t>
      </w:r>
    </w:p>
    <w:p w14:paraId="75EE2753" w14:textId="77777777" w:rsidR="005D19AF" w:rsidRPr="005D19AF" w:rsidRDefault="005D19AF" w:rsidP="005D19AF">
      <w:pPr>
        <w:keepNext/>
        <w:keepLines/>
        <w:spacing w:after="0" w:line="240" w:lineRule="auto"/>
        <w:ind w:right="5159"/>
        <w:jc w:val="both"/>
        <w:outlineLvl w:val="4"/>
        <w:rPr>
          <w:rFonts w:ascii="Arial" w:eastAsiaTheme="majorEastAsia" w:hAnsi="Arial" w:cs="Arial"/>
          <w:sz w:val="20"/>
          <w:szCs w:val="20"/>
          <w:lang w:val="es-ES" w:eastAsia="es-ES"/>
        </w:rPr>
      </w:pPr>
      <w:r w:rsidRPr="005D19AF">
        <w:rPr>
          <w:rFonts w:ascii="Arial" w:eastAsiaTheme="majorEastAsia" w:hAnsi="Arial" w:cs="Arial"/>
          <w:sz w:val="20"/>
          <w:szCs w:val="20"/>
          <w:lang w:val="es-ES" w:eastAsia="es-ES"/>
        </w:rPr>
        <w:t xml:space="preserve">01 de </w:t>
      </w:r>
      <w:r w:rsidRPr="005D19AF">
        <w:rPr>
          <w:rFonts w:ascii="Arial" w:eastAsiaTheme="majorEastAsia" w:hAnsi="Arial" w:cs="Arial"/>
          <w:sz w:val="20"/>
          <w:szCs w:val="20"/>
          <w:lang w:val="es-PE" w:eastAsia="es-ES"/>
        </w:rPr>
        <w:t>septiembre</w:t>
      </w:r>
      <w:r w:rsidRPr="005D19AF">
        <w:rPr>
          <w:rFonts w:ascii="Arial" w:eastAsiaTheme="majorEastAsia" w:hAnsi="Arial" w:cs="Arial"/>
          <w:sz w:val="20"/>
          <w:szCs w:val="20"/>
          <w:lang w:val="es-ES" w:eastAsia="es-ES"/>
        </w:rPr>
        <w:t xml:space="preserve"> de 2020</w:t>
      </w:r>
    </w:p>
    <w:p w14:paraId="4C678E18" w14:textId="77777777" w:rsidR="005D19AF" w:rsidRPr="005D19AF" w:rsidRDefault="005D19AF" w:rsidP="005D19AF">
      <w:pPr>
        <w:spacing w:after="0" w:line="240" w:lineRule="auto"/>
        <w:rPr>
          <w:rFonts w:ascii="Arial" w:hAnsi="Arial" w:cs="Arial"/>
          <w:sz w:val="20"/>
          <w:szCs w:val="20"/>
          <w:lang w:val="es-PE"/>
        </w:rPr>
      </w:pPr>
      <w:r w:rsidRPr="005D19AF">
        <w:rPr>
          <w:rFonts w:ascii="Arial" w:hAnsi="Arial" w:cs="Arial"/>
          <w:sz w:val="20"/>
          <w:szCs w:val="20"/>
          <w:lang w:val="es-PE"/>
        </w:rPr>
        <w:t>Modalidad videoconferencia</w:t>
      </w:r>
      <w:bookmarkStart w:id="0" w:name="_GoBack"/>
      <w:bookmarkEnd w:id="0"/>
    </w:p>
    <w:p w14:paraId="60C5088C" w14:textId="77777777" w:rsidR="005D19AF" w:rsidRPr="005D19AF" w:rsidRDefault="005D19AF" w:rsidP="002A6DCC">
      <w:pPr>
        <w:spacing w:line="257" w:lineRule="auto"/>
        <w:rPr>
          <w:rFonts w:ascii="Arial" w:eastAsia="Times New Roman" w:hAnsi="Arial" w:cs="Arial"/>
          <w:sz w:val="24"/>
          <w:szCs w:val="24"/>
          <w:lang w:val="es-ES"/>
        </w:rPr>
      </w:pPr>
    </w:p>
    <w:p w14:paraId="01E5CE9C" w14:textId="5D0C977A" w:rsidR="005D19AF" w:rsidRPr="005D19AF" w:rsidRDefault="005D19AF" w:rsidP="005D19AF">
      <w:pPr>
        <w:spacing w:line="257" w:lineRule="auto"/>
        <w:jc w:val="center"/>
        <w:rPr>
          <w:rFonts w:ascii="Arial" w:eastAsia="Times New Roman" w:hAnsi="Arial" w:cs="Arial"/>
          <w:b/>
          <w:sz w:val="24"/>
          <w:szCs w:val="24"/>
          <w:lang w:val="es-ES"/>
        </w:rPr>
      </w:pPr>
      <w:r w:rsidRPr="005D19AF">
        <w:rPr>
          <w:rFonts w:ascii="Arial" w:eastAsia="Times New Roman" w:hAnsi="Arial" w:cs="Arial"/>
          <w:b/>
          <w:sz w:val="24"/>
          <w:szCs w:val="24"/>
          <w:lang w:val="es-ES"/>
        </w:rPr>
        <w:t>DECISIÓN</w:t>
      </w:r>
      <w:r w:rsidR="002C77A1">
        <w:rPr>
          <w:rFonts w:ascii="Arial" w:eastAsia="Times New Roman" w:hAnsi="Arial" w:cs="Arial"/>
          <w:b/>
          <w:sz w:val="24"/>
          <w:szCs w:val="24"/>
          <w:lang w:val="es-ES"/>
        </w:rPr>
        <w:t xml:space="preserve"> 863</w:t>
      </w:r>
    </w:p>
    <w:p w14:paraId="29B25AED" w14:textId="77777777" w:rsidR="005D19AF" w:rsidRPr="005D19AF" w:rsidRDefault="005D19AF" w:rsidP="005D19AF">
      <w:pPr>
        <w:spacing w:line="257" w:lineRule="auto"/>
        <w:jc w:val="center"/>
        <w:rPr>
          <w:rFonts w:ascii="Arial" w:eastAsia="Times New Roman" w:hAnsi="Arial" w:cs="Arial"/>
          <w:sz w:val="24"/>
          <w:szCs w:val="24"/>
          <w:lang w:val="es-ES"/>
        </w:rPr>
      </w:pPr>
    </w:p>
    <w:p w14:paraId="5ADDBA8F" w14:textId="77777777" w:rsidR="005D19AF" w:rsidRPr="005D19AF" w:rsidRDefault="002A6DCC" w:rsidP="005D19AF">
      <w:pPr>
        <w:spacing w:after="0" w:line="240" w:lineRule="auto"/>
        <w:jc w:val="right"/>
        <w:rPr>
          <w:rFonts w:ascii="Arial" w:eastAsia="Times New Roman" w:hAnsi="Arial" w:cs="Arial"/>
          <w:sz w:val="24"/>
          <w:szCs w:val="24"/>
          <w:lang w:val="es-ES"/>
        </w:rPr>
      </w:pPr>
      <w:r w:rsidRPr="005D19AF">
        <w:rPr>
          <w:rFonts w:ascii="Arial" w:eastAsia="Times New Roman" w:hAnsi="Arial" w:cs="Arial"/>
          <w:sz w:val="24"/>
          <w:szCs w:val="24"/>
          <w:lang w:val="es-ES"/>
        </w:rPr>
        <w:t>Decisión sobre el proceso de fortalecimiento</w:t>
      </w:r>
    </w:p>
    <w:p w14:paraId="443D6CF8" w14:textId="074AEB53" w:rsidR="002A6DCC" w:rsidRPr="005D19AF" w:rsidRDefault="002A6DCC" w:rsidP="005D19AF">
      <w:pPr>
        <w:spacing w:line="240" w:lineRule="auto"/>
        <w:jc w:val="right"/>
        <w:rPr>
          <w:rFonts w:ascii="Arial" w:eastAsia="Times New Roman" w:hAnsi="Arial" w:cs="Arial"/>
          <w:sz w:val="24"/>
          <w:szCs w:val="24"/>
          <w:lang w:val="es-ES"/>
        </w:rPr>
      </w:pPr>
      <w:r w:rsidRPr="005D19AF">
        <w:rPr>
          <w:rFonts w:ascii="Arial" w:eastAsia="Times New Roman" w:hAnsi="Arial" w:cs="Arial"/>
          <w:sz w:val="24"/>
          <w:szCs w:val="24"/>
          <w:lang w:val="es-ES"/>
        </w:rPr>
        <w:t xml:space="preserve"> de la Universidad Andina Simón Bolívar</w:t>
      </w:r>
    </w:p>
    <w:p w14:paraId="2D570B4C" w14:textId="77777777" w:rsidR="005D19AF" w:rsidRPr="005D19AF" w:rsidRDefault="005D19AF" w:rsidP="005D19AF">
      <w:pPr>
        <w:spacing w:after="0" w:line="240" w:lineRule="auto"/>
        <w:jc w:val="both"/>
        <w:rPr>
          <w:rFonts w:ascii="Arial" w:hAnsi="Arial" w:cs="Arial"/>
          <w:b/>
          <w:sz w:val="24"/>
          <w:szCs w:val="24"/>
          <w:lang w:val="es-ES_tradnl"/>
        </w:rPr>
      </w:pPr>
    </w:p>
    <w:p w14:paraId="058729B0" w14:textId="77777777" w:rsidR="005D19AF" w:rsidRPr="005D19AF" w:rsidRDefault="005D19AF" w:rsidP="005D19AF">
      <w:pPr>
        <w:spacing w:after="0" w:line="240" w:lineRule="auto"/>
        <w:jc w:val="both"/>
        <w:rPr>
          <w:rFonts w:ascii="Arial" w:hAnsi="Arial" w:cs="Arial"/>
          <w:b/>
          <w:sz w:val="24"/>
          <w:szCs w:val="24"/>
          <w:lang w:val="es-ES_tradnl"/>
        </w:rPr>
      </w:pPr>
      <w:r w:rsidRPr="005D19AF">
        <w:rPr>
          <w:rFonts w:ascii="Arial" w:hAnsi="Arial" w:cs="Arial"/>
          <w:b/>
          <w:sz w:val="24"/>
          <w:szCs w:val="24"/>
          <w:lang w:val="es-ES_tradnl"/>
        </w:rPr>
        <w:t>EL CONSEJO ANDINO DE MINISTROS DE RELACIONES EXTERIORES,</w:t>
      </w:r>
    </w:p>
    <w:p w14:paraId="7F592B96" w14:textId="77777777" w:rsidR="005D19AF" w:rsidRPr="005D19AF" w:rsidRDefault="005D19AF" w:rsidP="002A6DCC">
      <w:pPr>
        <w:spacing w:line="257" w:lineRule="auto"/>
        <w:jc w:val="both"/>
        <w:rPr>
          <w:rFonts w:ascii="Arial" w:eastAsia="Times New Roman" w:hAnsi="Arial" w:cs="Arial"/>
          <w:sz w:val="24"/>
          <w:szCs w:val="24"/>
          <w:lang w:val="es-ES"/>
        </w:rPr>
      </w:pPr>
    </w:p>
    <w:p w14:paraId="6C756675" w14:textId="77777777" w:rsidR="002A6DCC"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 xml:space="preserve">VISTOS: Los Artículos 16 b), c), g) y k); 17; y 20 f), del Acuerdo de Cartagena; el artículo 6 b), i) del Reglamento del Consejo Andino de Ministros de Relaciones Exteriores contenido en la Decisión 407; las Decisiones 773, 791 y 792 y el décimo punto de la Declaración del XX Consejo Presidencial Andino; </w:t>
      </w:r>
    </w:p>
    <w:p w14:paraId="6EE87848" w14:textId="77777777" w:rsidR="002A6DCC" w:rsidRPr="005D19AF" w:rsidRDefault="002A6DCC" w:rsidP="002A6DCC">
      <w:pPr>
        <w:spacing w:line="257" w:lineRule="auto"/>
        <w:jc w:val="center"/>
        <w:rPr>
          <w:rFonts w:ascii="Arial" w:eastAsia="Times New Roman" w:hAnsi="Arial" w:cs="Arial"/>
          <w:b/>
          <w:bCs/>
          <w:sz w:val="24"/>
          <w:szCs w:val="24"/>
          <w:lang w:val="es-ES"/>
        </w:rPr>
      </w:pPr>
      <w:r w:rsidRPr="005D19AF">
        <w:rPr>
          <w:rFonts w:ascii="Arial" w:eastAsia="Times New Roman" w:hAnsi="Arial" w:cs="Arial"/>
          <w:b/>
          <w:bCs/>
          <w:sz w:val="24"/>
          <w:szCs w:val="24"/>
          <w:lang w:val="es-ES"/>
        </w:rPr>
        <w:t>CONSIDERANDO:</w:t>
      </w:r>
    </w:p>
    <w:p w14:paraId="38187253" w14:textId="77777777" w:rsidR="002A6DCC"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Que el Acuerdo de Cartagena, modificado por el Protocolo de Trujillo, en su artículo 6 reconoce a la Universidad Andina Simón Bolívar como una institución que conforma el Sistema Andino de Integración;</w:t>
      </w:r>
    </w:p>
    <w:p w14:paraId="587755BF" w14:textId="77777777" w:rsidR="002A6DCC"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Que en sus reuniones celebradas en las ciudades de Lima y Bogotá, el 28 de julio y el 8 de noviembre de 2011, respectivamente, el Consejo Presidencial Andino convino en fortalecer y dar un renovado dinamismo al proceso andino de integración, y decidió emprender un proceso de reingeniería de la estructura institucional y funcionamiento del Sistema Andino de Integración, con el fin de adecuar la Comunidad Andina a los retos del actual contexto internacional;</w:t>
      </w:r>
    </w:p>
    <w:p w14:paraId="1F242B7D" w14:textId="77777777" w:rsidR="002A6DCC"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Que mediante Decisión 791 se estableció un Grupo de Trabajo conformado por representantes directos de los Ministros de Relaciones Exteriores y los titulares ante la Comisión, el cual elaboró un documento con una propuesta sobre la nueva visión, los lineamientos estratégicos y la priorización de los ámbitos de acción de la Comunidad Andina;</w:t>
      </w:r>
    </w:p>
    <w:p w14:paraId="603A1F49" w14:textId="77777777" w:rsidR="002A6DCC"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Que mediante Decisión 792 se creó un Grupo de Trabajo de los Países Miembros, la Secretaria General y la Universidad Andina Simón Bolívar para presentar un estudio sobre mecanismos concretos que llevarán al fortalecimiento de la institución educativa comunitaria y a vincularla eficientemente con los demás órganos del Sistema Andino de Integración;</w:t>
      </w:r>
    </w:p>
    <w:p w14:paraId="13A4C40F" w14:textId="206881A1" w:rsidR="002A6DCC"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 xml:space="preserve">Que el Grupo de Trabajo de la Universidad Andina Simón Bolívar se ha reunido en cinco ocasiones y sometió a consideración del Consejo Andino de Ministros de </w:t>
      </w:r>
      <w:r w:rsidRPr="005D19AF">
        <w:rPr>
          <w:rFonts w:ascii="Arial" w:eastAsia="Times New Roman" w:hAnsi="Arial" w:cs="Arial"/>
          <w:sz w:val="24"/>
          <w:szCs w:val="24"/>
          <w:lang w:val="es-ES"/>
        </w:rPr>
        <w:lastRenderedPageBreak/>
        <w:t>Relaciones Exteriores un informe con recomendaciones sobre el proceso de fortalecimiento de la institución;</w:t>
      </w:r>
    </w:p>
    <w:p w14:paraId="5A27117E" w14:textId="4A08E71F" w:rsidR="00A32EB4" w:rsidRPr="005D19AF" w:rsidRDefault="002A6DCC" w:rsidP="002A6DCC">
      <w:pPr>
        <w:spacing w:line="257" w:lineRule="auto"/>
        <w:jc w:val="both"/>
        <w:rPr>
          <w:rFonts w:ascii="Arial" w:eastAsia="Times New Roman" w:hAnsi="Arial" w:cs="Arial"/>
          <w:sz w:val="24"/>
          <w:szCs w:val="24"/>
          <w:lang w:val="es-ES"/>
        </w:rPr>
      </w:pPr>
      <w:r w:rsidRPr="005D19AF">
        <w:rPr>
          <w:rFonts w:ascii="Arial" w:eastAsia="Times New Roman" w:hAnsi="Arial" w:cs="Arial"/>
          <w:sz w:val="24"/>
          <w:szCs w:val="24"/>
          <w:lang w:val="es-ES"/>
        </w:rPr>
        <w:t>Que el décimo punto de la Declaración del XX Consejo Presidencial Andino instruyó al Consejo Andino de Ministros de Relaciones Exteriores para emitir una Decisión que viabilice las reformas necesarias para reconducir la institucionalidad, funcionamiento y fortalecimiento de la Universidad Andina Simón Bolívar, en concordancia con la propuesta presentada por el Grupo de Trabajo de la Universidad Andina Simón Bolívar;</w:t>
      </w:r>
    </w:p>
    <w:p w14:paraId="09C20955" w14:textId="77777777" w:rsidR="002A6DCC" w:rsidRPr="005D19AF" w:rsidRDefault="002A6DCC" w:rsidP="002A6DCC">
      <w:pPr>
        <w:spacing w:line="257" w:lineRule="auto"/>
        <w:jc w:val="center"/>
        <w:rPr>
          <w:rFonts w:ascii="Arial" w:eastAsia="Times New Roman" w:hAnsi="Arial" w:cs="Arial"/>
          <w:b/>
          <w:bCs/>
          <w:sz w:val="24"/>
          <w:szCs w:val="24"/>
          <w:lang w:val="es-ES"/>
        </w:rPr>
      </w:pPr>
      <w:r w:rsidRPr="005D19AF">
        <w:rPr>
          <w:rFonts w:ascii="Arial" w:eastAsia="Times New Roman" w:hAnsi="Arial" w:cs="Arial"/>
          <w:b/>
          <w:bCs/>
          <w:sz w:val="24"/>
          <w:szCs w:val="24"/>
          <w:lang w:val="es-ES"/>
        </w:rPr>
        <w:t>DECIDE:</w:t>
      </w:r>
    </w:p>
    <w:p w14:paraId="36F1B2FF" w14:textId="591D7FC9" w:rsidR="00FC1532" w:rsidRPr="005D19AF" w:rsidRDefault="00F95148" w:rsidP="00FC1532">
      <w:pPr>
        <w:spacing w:line="257" w:lineRule="auto"/>
        <w:jc w:val="both"/>
        <w:rPr>
          <w:rFonts w:ascii="Arial" w:eastAsia="Times New Roman" w:hAnsi="Arial" w:cs="Arial"/>
          <w:iCs/>
          <w:sz w:val="24"/>
          <w:szCs w:val="24"/>
          <w:lang w:val="es-ES"/>
        </w:rPr>
      </w:pPr>
      <w:r w:rsidRPr="005D19AF">
        <w:rPr>
          <w:rFonts w:ascii="Arial" w:hAnsi="Arial" w:cs="Arial"/>
          <w:b/>
          <w:sz w:val="24"/>
          <w:szCs w:val="24"/>
          <w:lang w:val="es-419"/>
        </w:rPr>
        <w:t xml:space="preserve">ARTÍCULO 1.  </w:t>
      </w:r>
      <w:r w:rsidRPr="005D19AF">
        <w:rPr>
          <w:rFonts w:ascii="Arial" w:eastAsia="Times New Roman" w:hAnsi="Arial" w:cs="Arial"/>
          <w:iCs/>
          <w:sz w:val="24"/>
          <w:szCs w:val="24"/>
          <w:lang w:val="es-ES"/>
        </w:rPr>
        <w:t>En cumplimiento de la Directriz contenida en la Declaración</w:t>
      </w:r>
      <w:r w:rsidR="00D42D7B" w:rsidRPr="005D19AF">
        <w:rPr>
          <w:rFonts w:ascii="Arial" w:eastAsia="Times New Roman" w:hAnsi="Arial" w:cs="Arial"/>
          <w:iCs/>
          <w:sz w:val="24"/>
          <w:szCs w:val="24"/>
          <w:lang w:val="es-ES"/>
        </w:rPr>
        <w:t xml:space="preserve"> del Consejo</w:t>
      </w:r>
      <w:r w:rsidRPr="005D19AF">
        <w:rPr>
          <w:rFonts w:ascii="Arial" w:eastAsia="Times New Roman" w:hAnsi="Arial" w:cs="Arial"/>
          <w:iCs/>
          <w:sz w:val="24"/>
          <w:szCs w:val="24"/>
          <w:lang w:val="es-ES"/>
        </w:rPr>
        <w:t xml:space="preserve"> Presidencial</w:t>
      </w:r>
      <w:r w:rsidR="00D42D7B" w:rsidRPr="005D19AF">
        <w:rPr>
          <w:rFonts w:ascii="Arial" w:eastAsia="Times New Roman" w:hAnsi="Arial" w:cs="Arial"/>
          <w:iCs/>
          <w:sz w:val="24"/>
          <w:szCs w:val="24"/>
          <w:lang w:val="es-ES"/>
        </w:rPr>
        <w:t xml:space="preserve"> Andino</w:t>
      </w:r>
      <w:r w:rsidRPr="005D19AF">
        <w:rPr>
          <w:rFonts w:ascii="Arial" w:eastAsia="Times New Roman" w:hAnsi="Arial" w:cs="Arial"/>
          <w:iCs/>
          <w:sz w:val="24"/>
          <w:szCs w:val="24"/>
          <w:lang w:val="es-ES"/>
        </w:rPr>
        <w:t xml:space="preserve"> de</w:t>
      </w:r>
      <w:r w:rsidR="00D42D7B" w:rsidRPr="005D19AF">
        <w:rPr>
          <w:rFonts w:ascii="Arial" w:eastAsia="Times New Roman" w:hAnsi="Arial" w:cs="Arial"/>
          <w:iCs/>
          <w:sz w:val="24"/>
          <w:szCs w:val="24"/>
          <w:lang w:val="es-ES"/>
        </w:rPr>
        <w:t xml:space="preserve"> fecha</w:t>
      </w:r>
      <w:r w:rsidRPr="005D19AF">
        <w:rPr>
          <w:rFonts w:ascii="Arial" w:eastAsia="Times New Roman" w:hAnsi="Arial" w:cs="Arial"/>
          <w:iCs/>
          <w:sz w:val="24"/>
          <w:szCs w:val="24"/>
          <w:lang w:val="es-ES"/>
        </w:rPr>
        <w:t xml:space="preserve"> 8 de julio de</w:t>
      </w:r>
      <w:r w:rsidR="00D42D7B" w:rsidRPr="005D19AF">
        <w:rPr>
          <w:rFonts w:ascii="Arial" w:eastAsia="Times New Roman" w:hAnsi="Arial" w:cs="Arial"/>
          <w:iCs/>
          <w:sz w:val="24"/>
          <w:szCs w:val="24"/>
          <w:lang w:val="es-ES"/>
        </w:rPr>
        <w:t>l</w:t>
      </w:r>
      <w:r w:rsidRPr="005D19AF">
        <w:rPr>
          <w:rFonts w:ascii="Arial" w:eastAsia="Times New Roman" w:hAnsi="Arial" w:cs="Arial"/>
          <w:iCs/>
          <w:sz w:val="24"/>
          <w:szCs w:val="24"/>
          <w:lang w:val="es-ES"/>
        </w:rPr>
        <w:t xml:space="preserve"> 2020,</w:t>
      </w:r>
      <w:r w:rsidR="00D42D7B" w:rsidRPr="005D19AF">
        <w:rPr>
          <w:rFonts w:ascii="Arial" w:eastAsia="Times New Roman" w:hAnsi="Arial" w:cs="Arial"/>
          <w:iCs/>
          <w:sz w:val="24"/>
          <w:szCs w:val="24"/>
          <w:lang w:val="es-ES"/>
        </w:rPr>
        <w:t xml:space="preserve"> </w:t>
      </w:r>
      <w:r w:rsidR="00FC1532" w:rsidRPr="005D19AF">
        <w:rPr>
          <w:rFonts w:ascii="Arial" w:eastAsia="Times New Roman" w:hAnsi="Arial" w:cs="Arial"/>
          <w:iCs/>
          <w:sz w:val="24"/>
          <w:szCs w:val="24"/>
          <w:lang w:val="es-ES"/>
        </w:rPr>
        <w:t>los</w:t>
      </w:r>
      <w:r w:rsidR="00D841A0" w:rsidRPr="005D19AF">
        <w:rPr>
          <w:rFonts w:ascii="Arial" w:eastAsia="Times New Roman" w:hAnsi="Arial" w:cs="Arial"/>
          <w:iCs/>
          <w:sz w:val="24"/>
          <w:szCs w:val="24"/>
          <w:lang w:val="es-ES"/>
        </w:rPr>
        <w:t xml:space="preserve"> gobiernos de los</w:t>
      </w:r>
      <w:r w:rsidR="00FC1532" w:rsidRPr="005D19AF">
        <w:rPr>
          <w:rFonts w:ascii="Arial" w:eastAsia="Times New Roman" w:hAnsi="Arial" w:cs="Arial"/>
          <w:iCs/>
          <w:sz w:val="24"/>
          <w:szCs w:val="24"/>
          <w:lang w:val="es-ES"/>
        </w:rPr>
        <w:t xml:space="preserve"> países miembros acuerdan </w:t>
      </w:r>
      <w:r w:rsidR="00C3784E" w:rsidRPr="005D19AF">
        <w:rPr>
          <w:rFonts w:ascii="Arial" w:eastAsia="Times New Roman" w:hAnsi="Arial" w:cs="Arial"/>
          <w:iCs/>
          <w:sz w:val="24"/>
          <w:szCs w:val="24"/>
          <w:lang w:val="es-ES"/>
        </w:rPr>
        <w:t xml:space="preserve">disolver el Consejo Superior Universitario actual y </w:t>
      </w:r>
      <w:r w:rsidR="00FC1532" w:rsidRPr="005D19AF">
        <w:rPr>
          <w:rFonts w:ascii="Arial" w:eastAsia="Times New Roman" w:hAnsi="Arial" w:cs="Arial"/>
          <w:iCs/>
          <w:sz w:val="24"/>
          <w:szCs w:val="24"/>
          <w:lang w:val="es-ES"/>
        </w:rPr>
        <w:t xml:space="preserve">conformar </w:t>
      </w:r>
      <w:r w:rsidRPr="005D19AF">
        <w:rPr>
          <w:rFonts w:ascii="Arial" w:eastAsia="Times New Roman" w:hAnsi="Arial" w:cs="Arial"/>
          <w:iCs/>
          <w:sz w:val="24"/>
          <w:szCs w:val="24"/>
          <w:lang w:val="es-ES"/>
        </w:rPr>
        <w:t>un Consejo Superior Universitario Provisional de la Universidad Andina Simón Bolívar</w:t>
      </w:r>
      <w:r w:rsidR="007801B4" w:rsidRPr="005D19AF">
        <w:rPr>
          <w:rFonts w:ascii="Arial" w:eastAsia="Times New Roman" w:hAnsi="Arial" w:cs="Arial"/>
          <w:iCs/>
          <w:sz w:val="24"/>
          <w:szCs w:val="24"/>
          <w:lang w:val="es-ES"/>
        </w:rPr>
        <w:t xml:space="preserve"> (UASB)</w:t>
      </w:r>
      <w:r w:rsidR="00FC1532" w:rsidRPr="005D19AF">
        <w:rPr>
          <w:rFonts w:ascii="Arial" w:eastAsia="Times New Roman" w:hAnsi="Arial" w:cs="Arial"/>
          <w:iCs/>
          <w:sz w:val="24"/>
          <w:szCs w:val="24"/>
          <w:lang w:val="es-ES"/>
        </w:rPr>
        <w:t xml:space="preserve">, </w:t>
      </w:r>
      <w:r w:rsidR="00D841A0" w:rsidRPr="005D19AF">
        <w:rPr>
          <w:rFonts w:ascii="Arial" w:eastAsia="Times New Roman" w:hAnsi="Arial" w:cs="Arial"/>
          <w:iCs/>
          <w:sz w:val="24"/>
          <w:szCs w:val="24"/>
          <w:lang w:val="es-ES"/>
        </w:rPr>
        <w:t>e</w:t>
      </w:r>
      <w:r w:rsidR="00FC1532" w:rsidRPr="005D19AF">
        <w:rPr>
          <w:rFonts w:ascii="Arial" w:eastAsia="Times New Roman" w:hAnsi="Arial" w:cs="Arial"/>
          <w:iCs/>
          <w:sz w:val="24"/>
          <w:szCs w:val="24"/>
          <w:lang w:val="es-ES"/>
        </w:rPr>
        <w:t>l</w:t>
      </w:r>
      <w:r w:rsidR="00D841A0" w:rsidRPr="005D19AF">
        <w:rPr>
          <w:rFonts w:ascii="Arial" w:eastAsia="Times New Roman" w:hAnsi="Arial" w:cs="Arial"/>
          <w:iCs/>
          <w:sz w:val="24"/>
          <w:szCs w:val="24"/>
          <w:lang w:val="es-ES"/>
        </w:rPr>
        <w:t xml:space="preserve"> cual estará integrado</w:t>
      </w:r>
      <w:r w:rsidR="00FC1532" w:rsidRPr="005D19AF">
        <w:rPr>
          <w:rFonts w:ascii="Arial" w:eastAsia="Times New Roman" w:hAnsi="Arial" w:cs="Arial"/>
          <w:iCs/>
          <w:sz w:val="24"/>
          <w:szCs w:val="24"/>
          <w:lang w:val="es-ES"/>
        </w:rPr>
        <w:t xml:space="preserve"> por: </w:t>
      </w:r>
    </w:p>
    <w:p w14:paraId="033D1D09" w14:textId="1B01113D" w:rsidR="00FC1532" w:rsidRPr="005D19AF" w:rsidRDefault="00FC1532" w:rsidP="00FC1532">
      <w:pPr>
        <w:pStyle w:val="Prrafodelista"/>
        <w:numPr>
          <w:ilvl w:val="0"/>
          <w:numId w:val="7"/>
        </w:num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 xml:space="preserve">Un representante titular y un representante alterno </w:t>
      </w:r>
      <w:r w:rsidR="00D841A0" w:rsidRPr="005D19AF">
        <w:rPr>
          <w:rFonts w:ascii="Arial" w:eastAsia="Times New Roman" w:hAnsi="Arial" w:cs="Arial"/>
          <w:iCs/>
          <w:sz w:val="24"/>
          <w:szCs w:val="24"/>
          <w:lang w:val="es-ES"/>
        </w:rPr>
        <w:t>de cada país miembro</w:t>
      </w:r>
    </w:p>
    <w:p w14:paraId="3F670453" w14:textId="78687655" w:rsidR="00D42D7B" w:rsidRPr="005D19AF" w:rsidRDefault="00D42D7B" w:rsidP="00FC1532">
      <w:pPr>
        <w:pStyle w:val="Prrafodelista"/>
        <w:numPr>
          <w:ilvl w:val="0"/>
          <w:numId w:val="7"/>
        </w:num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R</w:t>
      </w:r>
      <w:r w:rsidR="00F95148" w:rsidRPr="005D19AF">
        <w:rPr>
          <w:rFonts w:ascii="Arial" w:eastAsia="Times New Roman" w:hAnsi="Arial" w:cs="Arial"/>
          <w:iCs/>
          <w:sz w:val="24"/>
          <w:szCs w:val="24"/>
          <w:lang w:val="es-ES"/>
        </w:rPr>
        <w:t>ectores</w:t>
      </w:r>
      <w:r w:rsidRPr="005D19AF">
        <w:rPr>
          <w:rFonts w:ascii="Arial" w:eastAsia="Times New Roman" w:hAnsi="Arial" w:cs="Arial"/>
          <w:iCs/>
          <w:sz w:val="24"/>
          <w:szCs w:val="24"/>
          <w:lang w:val="es-ES"/>
        </w:rPr>
        <w:t xml:space="preserve"> de las</w:t>
      </w:r>
      <w:r w:rsidR="00C3784E" w:rsidRPr="005D19AF">
        <w:rPr>
          <w:rFonts w:ascii="Arial" w:eastAsia="Times New Roman" w:hAnsi="Arial" w:cs="Arial"/>
          <w:iCs/>
          <w:sz w:val="24"/>
          <w:szCs w:val="24"/>
          <w:lang w:val="es-ES"/>
        </w:rPr>
        <w:t xml:space="preserve"> sedes Sucre y Quito</w:t>
      </w:r>
      <w:r w:rsidR="00D40095" w:rsidRPr="005D19AF">
        <w:rPr>
          <w:rFonts w:ascii="Arial" w:eastAsia="Times New Roman" w:hAnsi="Arial" w:cs="Arial"/>
          <w:iCs/>
          <w:sz w:val="24"/>
          <w:szCs w:val="24"/>
          <w:lang w:val="es-ES"/>
        </w:rPr>
        <w:t xml:space="preserve"> de la</w:t>
      </w:r>
      <w:r w:rsidRPr="005D19AF">
        <w:rPr>
          <w:rFonts w:ascii="Arial" w:eastAsia="Times New Roman" w:hAnsi="Arial" w:cs="Arial"/>
          <w:iCs/>
          <w:sz w:val="24"/>
          <w:szCs w:val="24"/>
          <w:lang w:val="es-ES"/>
        </w:rPr>
        <w:t xml:space="preserve"> UASB</w:t>
      </w:r>
    </w:p>
    <w:p w14:paraId="7A1ABCE0" w14:textId="05DE9700" w:rsidR="00D42D7B" w:rsidRPr="005D19AF" w:rsidRDefault="00D42D7B" w:rsidP="00FC1532">
      <w:pPr>
        <w:pStyle w:val="Prrafodelista"/>
        <w:numPr>
          <w:ilvl w:val="0"/>
          <w:numId w:val="7"/>
        </w:num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Rector de la USFXC</w:t>
      </w:r>
    </w:p>
    <w:p w14:paraId="245999BE" w14:textId="50BCA669" w:rsidR="00D42D7B" w:rsidRPr="005D19AF" w:rsidRDefault="00D40095" w:rsidP="00FC1532">
      <w:pPr>
        <w:pStyle w:val="Prrafodelista"/>
        <w:numPr>
          <w:ilvl w:val="0"/>
          <w:numId w:val="7"/>
        </w:num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 xml:space="preserve">Un </w:t>
      </w:r>
      <w:r w:rsidR="00D42D7B" w:rsidRPr="005D19AF">
        <w:rPr>
          <w:rFonts w:ascii="Arial" w:eastAsia="Times New Roman" w:hAnsi="Arial" w:cs="Arial"/>
          <w:iCs/>
          <w:sz w:val="24"/>
          <w:szCs w:val="24"/>
          <w:lang w:val="es-ES"/>
        </w:rPr>
        <w:t>D</w:t>
      </w:r>
      <w:r w:rsidRPr="005D19AF">
        <w:rPr>
          <w:rFonts w:ascii="Arial" w:eastAsia="Times New Roman" w:hAnsi="Arial" w:cs="Arial"/>
          <w:iCs/>
          <w:sz w:val="24"/>
          <w:szCs w:val="24"/>
          <w:lang w:val="es-ES"/>
        </w:rPr>
        <w:t>elegado</w:t>
      </w:r>
      <w:r w:rsidR="00F95148" w:rsidRPr="005D19AF">
        <w:rPr>
          <w:rFonts w:ascii="Arial" w:eastAsia="Times New Roman" w:hAnsi="Arial" w:cs="Arial"/>
          <w:iCs/>
          <w:sz w:val="24"/>
          <w:szCs w:val="24"/>
          <w:lang w:val="es-ES"/>
        </w:rPr>
        <w:t xml:space="preserve"> </w:t>
      </w:r>
      <w:r w:rsidR="00D42D7B" w:rsidRPr="005D19AF">
        <w:rPr>
          <w:rFonts w:ascii="Arial" w:eastAsia="Times New Roman" w:hAnsi="Arial" w:cs="Arial"/>
          <w:iCs/>
          <w:sz w:val="24"/>
          <w:szCs w:val="24"/>
          <w:lang w:val="es-ES"/>
        </w:rPr>
        <w:t>D</w:t>
      </w:r>
      <w:r w:rsidRPr="005D19AF">
        <w:rPr>
          <w:rFonts w:ascii="Arial" w:eastAsia="Times New Roman" w:hAnsi="Arial" w:cs="Arial"/>
          <w:iCs/>
          <w:sz w:val="24"/>
          <w:szCs w:val="24"/>
          <w:lang w:val="es-ES"/>
        </w:rPr>
        <w:t>ocente</w:t>
      </w:r>
      <w:r w:rsidR="00D42D7B" w:rsidRPr="005D19AF">
        <w:rPr>
          <w:rFonts w:ascii="Arial" w:eastAsia="Times New Roman" w:hAnsi="Arial" w:cs="Arial"/>
          <w:iCs/>
          <w:sz w:val="24"/>
          <w:szCs w:val="24"/>
          <w:lang w:val="es-ES"/>
        </w:rPr>
        <w:t xml:space="preserve"> </w:t>
      </w:r>
      <w:r w:rsidRPr="005D19AF">
        <w:rPr>
          <w:rFonts w:ascii="Arial" w:eastAsia="Times New Roman" w:hAnsi="Arial" w:cs="Arial"/>
          <w:iCs/>
          <w:sz w:val="24"/>
          <w:szCs w:val="24"/>
          <w:lang w:val="es-ES"/>
        </w:rPr>
        <w:t>de cada país sede de la UASB</w:t>
      </w:r>
    </w:p>
    <w:p w14:paraId="554DFEAE" w14:textId="338C6759" w:rsidR="00D42D7B" w:rsidRPr="005D19AF" w:rsidRDefault="009559C7" w:rsidP="00FC1532">
      <w:pPr>
        <w:pStyle w:val="Prrafodelista"/>
        <w:numPr>
          <w:ilvl w:val="0"/>
          <w:numId w:val="7"/>
        </w:num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Un D</w:t>
      </w:r>
      <w:r w:rsidR="00D841A0" w:rsidRPr="005D19AF">
        <w:rPr>
          <w:rFonts w:ascii="Arial" w:eastAsia="Times New Roman" w:hAnsi="Arial" w:cs="Arial"/>
          <w:iCs/>
          <w:sz w:val="24"/>
          <w:szCs w:val="24"/>
          <w:lang w:val="es-ES"/>
        </w:rPr>
        <w:t xml:space="preserve">elegado </w:t>
      </w:r>
      <w:r w:rsidR="00D40095" w:rsidRPr="005D19AF">
        <w:rPr>
          <w:rFonts w:ascii="Arial" w:eastAsia="Times New Roman" w:hAnsi="Arial" w:cs="Arial"/>
          <w:iCs/>
          <w:sz w:val="24"/>
          <w:szCs w:val="24"/>
          <w:lang w:val="es-ES"/>
        </w:rPr>
        <w:t xml:space="preserve">de </w:t>
      </w:r>
      <w:r w:rsidR="00D42D7B" w:rsidRPr="005D19AF">
        <w:rPr>
          <w:rFonts w:ascii="Arial" w:eastAsia="Times New Roman" w:hAnsi="Arial" w:cs="Arial"/>
          <w:iCs/>
          <w:sz w:val="24"/>
          <w:szCs w:val="24"/>
          <w:lang w:val="es-ES"/>
        </w:rPr>
        <w:t>la SGCAN</w:t>
      </w:r>
    </w:p>
    <w:p w14:paraId="6DCB1D7E" w14:textId="7389D758" w:rsidR="00F95148" w:rsidRPr="005D19AF" w:rsidRDefault="00D42D7B" w:rsidP="00F95148">
      <w:p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S</w:t>
      </w:r>
      <w:r w:rsidR="00F95148" w:rsidRPr="005D19AF">
        <w:rPr>
          <w:rFonts w:ascii="Arial" w:eastAsia="Times New Roman" w:hAnsi="Arial" w:cs="Arial"/>
          <w:iCs/>
          <w:sz w:val="24"/>
          <w:szCs w:val="24"/>
          <w:lang w:val="es-ES"/>
        </w:rPr>
        <w:t xml:space="preserve">erán convocados por la </w:t>
      </w:r>
      <w:r w:rsidRPr="005D19AF">
        <w:rPr>
          <w:rFonts w:ascii="Arial" w:eastAsia="Times New Roman" w:hAnsi="Arial" w:cs="Arial"/>
          <w:iCs/>
          <w:sz w:val="24"/>
          <w:szCs w:val="24"/>
          <w:lang w:val="es-ES"/>
        </w:rPr>
        <w:t xml:space="preserve">misma </w:t>
      </w:r>
      <w:r w:rsidR="00F95148" w:rsidRPr="005D19AF">
        <w:rPr>
          <w:rFonts w:ascii="Arial" w:eastAsia="Times New Roman" w:hAnsi="Arial" w:cs="Arial"/>
          <w:iCs/>
          <w:sz w:val="24"/>
          <w:szCs w:val="24"/>
          <w:lang w:val="es-ES"/>
        </w:rPr>
        <w:t xml:space="preserve">Secretaria, para que, dentro de los próximos sesenta días, aprueben las reformas del Estatuto de la UASB y resuelvan asuntos urgentes que estuvieren pendientes. </w:t>
      </w:r>
    </w:p>
    <w:p w14:paraId="2437668F" w14:textId="6AA877AF" w:rsidR="00F95148" w:rsidRPr="005D19AF" w:rsidRDefault="00F95148" w:rsidP="00F95148">
      <w:pPr>
        <w:spacing w:line="257" w:lineRule="auto"/>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 xml:space="preserve">Una vez aprobada la reforma del Estatuto se procederá a designar a los miembros definitivos del Consejo Superior Universitario, de conformidad con las normas que determine el propio </w:t>
      </w:r>
      <w:r w:rsidR="00D42D7B" w:rsidRPr="005D19AF">
        <w:rPr>
          <w:rFonts w:ascii="Arial" w:eastAsia="Times New Roman" w:hAnsi="Arial" w:cs="Arial"/>
          <w:iCs/>
          <w:sz w:val="24"/>
          <w:szCs w:val="24"/>
          <w:lang w:val="es-ES"/>
        </w:rPr>
        <w:t>E</w:t>
      </w:r>
      <w:r w:rsidRPr="005D19AF">
        <w:rPr>
          <w:rFonts w:ascii="Arial" w:eastAsia="Times New Roman" w:hAnsi="Arial" w:cs="Arial"/>
          <w:iCs/>
          <w:sz w:val="24"/>
          <w:szCs w:val="24"/>
          <w:lang w:val="es-ES"/>
        </w:rPr>
        <w:t>statuto.</w:t>
      </w:r>
    </w:p>
    <w:p w14:paraId="64F76B72" w14:textId="076DC116" w:rsidR="00D841A0" w:rsidRPr="005D19AF" w:rsidRDefault="00075BE2" w:rsidP="00EC686F">
      <w:pPr>
        <w:jc w:val="both"/>
        <w:rPr>
          <w:rFonts w:ascii="Arial" w:eastAsia="Times New Roman" w:hAnsi="Arial" w:cs="Arial"/>
          <w:iCs/>
          <w:sz w:val="24"/>
          <w:szCs w:val="24"/>
          <w:lang w:val="es-ES"/>
        </w:rPr>
      </w:pPr>
      <w:r w:rsidRPr="005D19AF">
        <w:rPr>
          <w:rFonts w:ascii="Arial" w:eastAsia="Times New Roman" w:hAnsi="Arial" w:cs="Arial"/>
          <w:b/>
          <w:iCs/>
          <w:sz w:val="24"/>
          <w:szCs w:val="24"/>
          <w:lang w:val="es-ES"/>
        </w:rPr>
        <w:t>ARTÍCULO 2.</w:t>
      </w:r>
      <w:r w:rsidRPr="005D19AF">
        <w:rPr>
          <w:rFonts w:ascii="Arial" w:eastAsia="Times New Roman" w:hAnsi="Arial" w:cs="Arial"/>
          <w:iCs/>
          <w:sz w:val="24"/>
          <w:szCs w:val="24"/>
          <w:lang w:val="es-ES"/>
        </w:rPr>
        <w:t xml:space="preserve"> </w:t>
      </w:r>
      <w:r w:rsidR="00EC686F" w:rsidRPr="005D19AF">
        <w:rPr>
          <w:rFonts w:ascii="Arial" w:eastAsia="Times New Roman" w:hAnsi="Arial" w:cs="Arial"/>
          <w:iCs/>
          <w:sz w:val="24"/>
          <w:szCs w:val="24"/>
          <w:lang w:val="es-ES"/>
        </w:rPr>
        <w:t>La participación de los delegados de los Gobiernos</w:t>
      </w:r>
      <w:r w:rsidR="00575DDB" w:rsidRPr="005D19AF">
        <w:rPr>
          <w:rFonts w:ascii="Arial" w:eastAsia="Times New Roman" w:hAnsi="Arial" w:cs="Arial"/>
          <w:iCs/>
          <w:sz w:val="24"/>
          <w:szCs w:val="24"/>
          <w:lang w:val="es-ES"/>
        </w:rPr>
        <w:t xml:space="preserve"> </w:t>
      </w:r>
      <w:r w:rsidR="009559C7" w:rsidRPr="005D19AF">
        <w:rPr>
          <w:rFonts w:ascii="Arial" w:eastAsia="Times New Roman" w:hAnsi="Arial" w:cs="Arial"/>
          <w:iCs/>
          <w:sz w:val="24"/>
          <w:szCs w:val="24"/>
          <w:lang w:val="es-ES"/>
        </w:rPr>
        <w:t xml:space="preserve">que no tienen acuerdos específicos con la UASB </w:t>
      </w:r>
      <w:r w:rsidR="00EC686F" w:rsidRPr="005D19AF">
        <w:rPr>
          <w:rFonts w:ascii="Arial" w:eastAsia="Times New Roman" w:hAnsi="Arial" w:cs="Arial"/>
          <w:iCs/>
          <w:sz w:val="24"/>
          <w:szCs w:val="24"/>
          <w:lang w:val="es-ES"/>
        </w:rPr>
        <w:t xml:space="preserve">se hace en tanto que la </w:t>
      </w:r>
      <w:r w:rsidR="007801B4" w:rsidRPr="005D19AF">
        <w:rPr>
          <w:rFonts w:ascii="Arial" w:eastAsia="Times New Roman" w:hAnsi="Arial" w:cs="Arial"/>
          <w:iCs/>
          <w:sz w:val="24"/>
          <w:szCs w:val="24"/>
          <w:lang w:val="es-ES"/>
        </w:rPr>
        <w:t>misma</w:t>
      </w:r>
      <w:r w:rsidR="00EC686F" w:rsidRPr="005D19AF">
        <w:rPr>
          <w:rFonts w:ascii="Arial" w:eastAsia="Times New Roman" w:hAnsi="Arial" w:cs="Arial"/>
          <w:iCs/>
          <w:sz w:val="24"/>
          <w:szCs w:val="24"/>
          <w:lang w:val="es-ES"/>
        </w:rPr>
        <w:t xml:space="preserve"> es, de acuerdo a lo establecido en los artículos 6 y 7 del "Protocolo Modificatorio del Acuerdo de Integración Subregional Andino", adoptado el 10 de marzo de 1996, parte del Sistema Andino de Integración. Dicha participación no implica </w:t>
      </w:r>
      <w:r w:rsidRPr="005D19AF">
        <w:rPr>
          <w:rFonts w:ascii="Arial" w:eastAsia="Times New Roman" w:hAnsi="Arial" w:cs="Arial"/>
          <w:iCs/>
          <w:sz w:val="24"/>
          <w:szCs w:val="24"/>
          <w:lang w:val="es-ES"/>
        </w:rPr>
        <w:t>per se</w:t>
      </w:r>
      <w:r w:rsidR="002F534A" w:rsidRPr="005D19AF">
        <w:rPr>
          <w:rFonts w:ascii="Arial" w:eastAsia="Times New Roman" w:hAnsi="Arial" w:cs="Arial"/>
          <w:iCs/>
          <w:sz w:val="24"/>
          <w:szCs w:val="24"/>
          <w:lang w:val="es-ES"/>
        </w:rPr>
        <w:t xml:space="preserve"> </w:t>
      </w:r>
      <w:r w:rsidR="00EC686F" w:rsidRPr="005D19AF">
        <w:rPr>
          <w:rFonts w:ascii="Arial" w:eastAsia="Times New Roman" w:hAnsi="Arial" w:cs="Arial"/>
          <w:iCs/>
          <w:sz w:val="24"/>
          <w:szCs w:val="24"/>
          <w:lang w:val="es-ES"/>
        </w:rPr>
        <w:t xml:space="preserve">el reconocimiento de personería jurídica o de privilegios e inmunidades a la UASB, obligación de mantener una sede de dicha universidad, ni ningún otro tipo de compromiso adicional. </w:t>
      </w:r>
    </w:p>
    <w:p w14:paraId="67BD3E30" w14:textId="5A5A4BE7" w:rsidR="00EC686F" w:rsidRPr="005D19AF" w:rsidRDefault="00EC686F" w:rsidP="00EC686F">
      <w:pPr>
        <w:jc w:val="both"/>
        <w:rPr>
          <w:rFonts w:ascii="Arial" w:eastAsia="Times New Roman" w:hAnsi="Arial" w:cs="Arial"/>
          <w:iCs/>
          <w:sz w:val="24"/>
          <w:szCs w:val="24"/>
          <w:lang w:val="es-ES"/>
        </w:rPr>
      </w:pPr>
      <w:r w:rsidRPr="005D19AF">
        <w:rPr>
          <w:rFonts w:ascii="Arial" w:eastAsia="Times New Roman" w:hAnsi="Arial" w:cs="Arial"/>
          <w:iCs/>
          <w:sz w:val="24"/>
          <w:szCs w:val="24"/>
          <w:lang w:val="es-ES"/>
        </w:rPr>
        <w:t xml:space="preserve">Las decisiones </w:t>
      </w:r>
      <w:r w:rsidR="00075BE2" w:rsidRPr="005D19AF">
        <w:rPr>
          <w:rFonts w:ascii="Arial" w:eastAsia="Times New Roman" w:hAnsi="Arial" w:cs="Arial"/>
          <w:iCs/>
          <w:sz w:val="24"/>
          <w:szCs w:val="24"/>
          <w:lang w:val="es-ES"/>
        </w:rPr>
        <w:t xml:space="preserve">que adopten el </w:t>
      </w:r>
      <w:r w:rsidRPr="005D19AF">
        <w:rPr>
          <w:rFonts w:ascii="Arial" w:eastAsia="Times New Roman" w:hAnsi="Arial" w:cs="Arial"/>
          <w:iCs/>
          <w:sz w:val="24"/>
          <w:szCs w:val="24"/>
          <w:lang w:val="es-ES"/>
        </w:rPr>
        <w:t>Consejo Superior Provisional</w:t>
      </w:r>
      <w:r w:rsidR="00075BE2" w:rsidRPr="005D19AF">
        <w:rPr>
          <w:rFonts w:ascii="Arial" w:eastAsia="Times New Roman" w:hAnsi="Arial" w:cs="Arial"/>
          <w:iCs/>
          <w:sz w:val="24"/>
          <w:szCs w:val="24"/>
          <w:lang w:val="es-ES"/>
        </w:rPr>
        <w:t xml:space="preserve"> y el Consejo Superior Universitario Permanente</w:t>
      </w:r>
      <w:r w:rsidRPr="005D19AF">
        <w:rPr>
          <w:rFonts w:ascii="Arial" w:eastAsia="Times New Roman" w:hAnsi="Arial" w:cs="Arial"/>
          <w:iCs/>
          <w:sz w:val="24"/>
          <w:szCs w:val="24"/>
          <w:lang w:val="es-ES"/>
        </w:rPr>
        <w:t xml:space="preserve"> deberán </w:t>
      </w:r>
      <w:r w:rsidR="00075BE2" w:rsidRPr="005D19AF">
        <w:rPr>
          <w:rFonts w:ascii="Arial" w:eastAsia="Times New Roman" w:hAnsi="Arial" w:cs="Arial"/>
          <w:iCs/>
          <w:sz w:val="24"/>
          <w:szCs w:val="24"/>
          <w:lang w:val="es-ES"/>
        </w:rPr>
        <w:t>sujetarse a</w:t>
      </w:r>
      <w:r w:rsidRPr="005D19AF">
        <w:rPr>
          <w:rFonts w:ascii="Arial" w:eastAsia="Times New Roman" w:hAnsi="Arial" w:cs="Arial"/>
          <w:iCs/>
          <w:sz w:val="24"/>
          <w:szCs w:val="24"/>
          <w:lang w:val="es-ES"/>
        </w:rPr>
        <w:t>l marco convencional de la Comunidad Andina.</w:t>
      </w:r>
    </w:p>
    <w:p w14:paraId="1055F51A" w14:textId="45D93FDD" w:rsidR="00D522A7" w:rsidRDefault="00D522A7" w:rsidP="00D522A7">
      <w:pPr>
        <w:spacing w:after="0" w:line="240" w:lineRule="auto"/>
        <w:jc w:val="both"/>
        <w:rPr>
          <w:rFonts w:ascii="Arial" w:hAnsi="Arial" w:cs="Arial"/>
          <w:sz w:val="24"/>
          <w:szCs w:val="24"/>
          <w:lang w:val="es-ES_tradnl"/>
        </w:rPr>
      </w:pPr>
      <w:r w:rsidRPr="00C8300C">
        <w:rPr>
          <w:rFonts w:ascii="Arial" w:hAnsi="Arial" w:cs="Arial"/>
          <w:sz w:val="24"/>
          <w:szCs w:val="24"/>
          <w:lang w:val="es-ES_tradnl"/>
        </w:rPr>
        <w:t xml:space="preserve">Dada en </w:t>
      </w:r>
      <w:r>
        <w:rPr>
          <w:rFonts w:ascii="Arial" w:hAnsi="Arial" w:cs="Arial"/>
          <w:sz w:val="24"/>
          <w:szCs w:val="24"/>
          <w:lang w:val="es-ES_tradnl"/>
        </w:rPr>
        <w:t xml:space="preserve">ciudad de Lima, </w:t>
      </w:r>
      <w:r w:rsidR="00EE4399">
        <w:rPr>
          <w:rFonts w:ascii="Arial" w:hAnsi="Arial" w:cs="Arial"/>
          <w:sz w:val="24"/>
          <w:szCs w:val="24"/>
          <w:lang w:val="es-ES_tradnl"/>
        </w:rPr>
        <w:t xml:space="preserve">Perú, </w:t>
      </w:r>
      <w:r>
        <w:rPr>
          <w:rFonts w:ascii="Arial" w:hAnsi="Arial" w:cs="Arial"/>
          <w:sz w:val="24"/>
          <w:szCs w:val="24"/>
          <w:lang w:val="es-ES_tradnl"/>
        </w:rPr>
        <w:t>el 1</w:t>
      </w:r>
      <w:r w:rsidRPr="00C8300C">
        <w:rPr>
          <w:rFonts w:ascii="Arial" w:hAnsi="Arial" w:cs="Arial"/>
          <w:sz w:val="24"/>
          <w:szCs w:val="24"/>
          <w:lang w:val="es-ES_tradnl"/>
        </w:rPr>
        <w:t xml:space="preserve"> de </w:t>
      </w:r>
      <w:r>
        <w:rPr>
          <w:rFonts w:ascii="Arial" w:hAnsi="Arial" w:cs="Arial"/>
          <w:sz w:val="24"/>
          <w:szCs w:val="24"/>
          <w:lang w:val="es-ES_tradnl"/>
        </w:rPr>
        <w:t>septiembre</w:t>
      </w:r>
      <w:r w:rsidRPr="00C8300C">
        <w:rPr>
          <w:rFonts w:ascii="Arial" w:hAnsi="Arial" w:cs="Arial"/>
          <w:sz w:val="24"/>
          <w:szCs w:val="24"/>
          <w:lang w:val="es-ES_tradnl"/>
        </w:rPr>
        <w:t xml:space="preserve"> del año dos mil veinte. </w:t>
      </w:r>
    </w:p>
    <w:p w14:paraId="7464F92D" w14:textId="12F9B308" w:rsidR="002A6DCC" w:rsidRPr="00D522A7" w:rsidRDefault="002A6DCC" w:rsidP="00D522A7">
      <w:pPr>
        <w:rPr>
          <w:rFonts w:ascii="Arial" w:eastAsia="Times New Roman" w:hAnsi="Arial" w:cs="Arial"/>
          <w:sz w:val="24"/>
          <w:szCs w:val="24"/>
          <w:highlight w:val="yellow"/>
          <w:lang w:val="es-ES_tradnl"/>
        </w:rPr>
      </w:pPr>
    </w:p>
    <w:sectPr w:rsidR="002A6DCC" w:rsidRPr="00D522A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23EB" w14:textId="77777777" w:rsidR="00B20D59" w:rsidRDefault="00B20D59" w:rsidP="0080132C">
      <w:pPr>
        <w:spacing w:after="0" w:line="240" w:lineRule="auto"/>
      </w:pPr>
      <w:r>
        <w:separator/>
      </w:r>
    </w:p>
  </w:endnote>
  <w:endnote w:type="continuationSeparator" w:id="0">
    <w:p w14:paraId="2EA12059" w14:textId="77777777" w:rsidR="00B20D59" w:rsidRDefault="00B20D59" w:rsidP="0080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93D4" w14:textId="77777777" w:rsidR="00B20D59" w:rsidRDefault="00B20D59" w:rsidP="0080132C">
      <w:pPr>
        <w:spacing w:after="0" w:line="240" w:lineRule="auto"/>
      </w:pPr>
      <w:r>
        <w:separator/>
      </w:r>
    </w:p>
  </w:footnote>
  <w:footnote w:type="continuationSeparator" w:id="0">
    <w:p w14:paraId="5543924A" w14:textId="77777777" w:rsidR="00B20D59" w:rsidRDefault="00B20D59" w:rsidP="0080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8CE"/>
    <w:multiLevelType w:val="hybridMultilevel"/>
    <w:tmpl w:val="6088B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90A28"/>
    <w:multiLevelType w:val="hybridMultilevel"/>
    <w:tmpl w:val="9FF86CDA"/>
    <w:lvl w:ilvl="0" w:tplc="1696C5FC">
      <w:start w:val="1"/>
      <w:numFmt w:val="bullet"/>
      <w:lvlText w:val="-"/>
      <w:lvlJc w:val="left"/>
      <w:pPr>
        <w:ind w:left="720" w:hanging="360"/>
      </w:pPr>
      <w:rPr>
        <w:rFonts w:ascii="Calibri" w:eastAsiaTheme="minorHAnsi" w:hAnsi="Calibri" w:cs="Calibri" w:hint="default"/>
        <w:color w:val="auto"/>
        <w:w w:val="100"/>
        <w:sz w:val="20"/>
        <w:szCs w:val="20"/>
        <w:lang w:val="es-ES" w:eastAsia="es-ES" w:bidi="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6086C"/>
    <w:multiLevelType w:val="hybridMultilevel"/>
    <w:tmpl w:val="84DC5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409D0"/>
    <w:multiLevelType w:val="hybridMultilevel"/>
    <w:tmpl w:val="22CAF308"/>
    <w:lvl w:ilvl="0" w:tplc="0DFE0B9A">
      <w:start w:val="1"/>
      <w:numFmt w:val="bullet"/>
      <w:lvlText w:val=""/>
      <w:lvlJc w:val="left"/>
      <w:pPr>
        <w:ind w:left="720" w:hanging="360"/>
      </w:pPr>
      <w:rPr>
        <w:rFonts w:ascii="Symbol" w:hAnsi="Symbol" w:hint="default"/>
      </w:rPr>
    </w:lvl>
    <w:lvl w:ilvl="1" w:tplc="51D279F6">
      <w:start w:val="1"/>
      <w:numFmt w:val="bullet"/>
      <w:lvlText w:val=""/>
      <w:lvlJc w:val="left"/>
      <w:pPr>
        <w:ind w:left="1440" w:hanging="360"/>
      </w:pPr>
      <w:rPr>
        <w:rFonts w:ascii="Symbol" w:hAnsi="Symbol" w:hint="default"/>
      </w:rPr>
    </w:lvl>
    <w:lvl w:ilvl="2" w:tplc="4732BAFA">
      <w:start w:val="1"/>
      <w:numFmt w:val="bullet"/>
      <w:lvlText w:val=""/>
      <w:lvlJc w:val="left"/>
      <w:pPr>
        <w:ind w:left="2160" w:hanging="360"/>
      </w:pPr>
      <w:rPr>
        <w:rFonts w:ascii="Wingdings" w:hAnsi="Wingdings" w:hint="default"/>
      </w:rPr>
    </w:lvl>
    <w:lvl w:ilvl="3" w:tplc="BBD21212">
      <w:start w:val="1"/>
      <w:numFmt w:val="bullet"/>
      <w:lvlText w:val=""/>
      <w:lvlJc w:val="left"/>
      <w:pPr>
        <w:ind w:left="2880" w:hanging="360"/>
      </w:pPr>
      <w:rPr>
        <w:rFonts w:ascii="Symbol" w:hAnsi="Symbol" w:hint="default"/>
      </w:rPr>
    </w:lvl>
    <w:lvl w:ilvl="4" w:tplc="A2A88D1E">
      <w:start w:val="1"/>
      <w:numFmt w:val="bullet"/>
      <w:lvlText w:val="o"/>
      <w:lvlJc w:val="left"/>
      <w:pPr>
        <w:ind w:left="3600" w:hanging="360"/>
      </w:pPr>
      <w:rPr>
        <w:rFonts w:ascii="Courier New" w:hAnsi="Courier New" w:hint="default"/>
      </w:rPr>
    </w:lvl>
    <w:lvl w:ilvl="5" w:tplc="2556BA84">
      <w:start w:val="1"/>
      <w:numFmt w:val="bullet"/>
      <w:lvlText w:val=""/>
      <w:lvlJc w:val="left"/>
      <w:pPr>
        <w:ind w:left="4320" w:hanging="360"/>
      </w:pPr>
      <w:rPr>
        <w:rFonts w:ascii="Wingdings" w:hAnsi="Wingdings" w:hint="default"/>
      </w:rPr>
    </w:lvl>
    <w:lvl w:ilvl="6" w:tplc="D758E2A6">
      <w:start w:val="1"/>
      <w:numFmt w:val="bullet"/>
      <w:lvlText w:val=""/>
      <w:lvlJc w:val="left"/>
      <w:pPr>
        <w:ind w:left="5040" w:hanging="360"/>
      </w:pPr>
      <w:rPr>
        <w:rFonts w:ascii="Symbol" w:hAnsi="Symbol" w:hint="default"/>
      </w:rPr>
    </w:lvl>
    <w:lvl w:ilvl="7" w:tplc="83AE0B26">
      <w:start w:val="1"/>
      <w:numFmt w:val="bullet"/>
      <w:lvlText w:val="o"/>
      <w:lvlJc w:val="left"/>
      <w:pPr>
        <w:ind w:left="5760" w:hanging="360"/>
      </w:pPr>
      <w:rPr>
        <w:rFonts w:ascii="Courier New" w:hAnsi="Courier New" w:hint="default"/>
      </w:rPr>
    </w:lvl>
    <w:lvl w:ilvl="8" w:tplc="FB44E43E">
      <w:start w:val="1"/>
      <w:numFmt w:val="bullet"/>
      <w:lvlText w:val=""/>
      <w:lvlJc w:val="left"/>
      <w:pPr>
        <w:ind w:left="6480" w:hanging="360"/>
      </w:pPr>
      <w:rPr>
        <w:rFonts w:ascii="Wingdings" w:hAnsi="Wingdings" w:hint="default"/>
      </w:rPr>
    </w:lvl>
  </w:abstractNum>
  <w:abstractNum w:abstractNumId="4" w15:restartNumberingAfterBreak="0">
    <w:nsid w:val="51CD6A77"/>
    <w:multiLevelType w:val="hybridMultilevel"/>
    <w:tmpl w:val="4F280A68"/>
    <w:lvl w:ilvl="0" w:tplc="7F2E7C9A">
      <w:start w:val="1"/>
      <w:numFmt w:val="bullet"/>
      <w:lvlText w:val=""/>
      <w:lvlJc w:val="left"/>
      <w:pPr>
        <w:ind w:left="720" w:hanging="360"/>
      </w:pPr>
      <w:rPr>
        <w:rFonts w:ascii="Symbol" w:hAnsi="Symbol" w:hint="default"/>
      </w:rPr>
    </w:lvl>
    <w:lvl w:ilvl="1" w:tplc="C6F2B4A2">
      <w:start w:val="1"/>
      <w:numFmt w:val="bullet"/>
      <w:lvlText w:val="o"/>
      <w:lvlJc w:val="left"/>
      <w:pPr>
        <w:ind w:left="1440" w:hanging="360"/>
      </w:pPr>
      <w:rPr>
        <w:rFonts w:ascii="Courier New" w:hAnsi="Courier New" w:hint="default"/>
      </w:rPr>
    </w:lvl>
    <w:lvl w:ilvl="2" w:tplc="26749CF6">
      <w:start w:val="1"/>
      <w:numFmt w:val="bullet"/>
      <w:lvlText w:val=""/>
      <w:lvlJc w:val="left"/>
      <w:pPr>
        <w:ind w:left="2160" w:hanging="360"/>
      </w:pPr>
      <w:rPr>
        <w:rFonts w:ascii="Wingdings" w:hAnsi="Wingdings" w:hint="default"/>
      </w:rPr>
    </w:lvl>
    <w:lvl w:ilvl="3" w:tplc="103877E0">
      <w:start w:val="1"/>
      <w:numFmt w:val="bullet"/>
      <w:lvlText w:val=""/>
      <w:lvlJc w:val="left"/>
      <w:pPr>
        <w:ind w:left="2880" w:hanging="360"/>
      </w:pPr>
      <w:rPr>
        <w:rFonts w:ascii="Symbol" w:hAnsi="Symbol" w:hint="default"/>
      </w:rPr>
    </w:lvl>
    <w:lvl w:ilvl="4" w:tplc="660EC792">
      <w:start w:val="1"/>
      <w:numFmt w:val="bullet"/>
      <w:lvlText w:val="o"/>
      <w:lvlJc w:val="left"/>
      <w:pPr>
        <w:ind w:left="3600" w:hanging="360"/>
      </w:pPr>
      <w:rPr>
        <w:rFonts w:ascii="Courier New" w:hAnsi="Courier New" w:hint="default"/>
      </w:rPr>
    </w:lvl>
    <w:lvl w:ilvl="5" w:tplc="C682FD70">
      <w:start w:val="1"/>
      <w:numFmt w:val="bullet"/>
      <w:lvlText w:val=""/>
      <w:lvlJc w:val="left"/>
      <w:pPr>
        <w:ind w:left="4320" w:hanging="360"/>
      </w:pPr>
      <w:rPr>
        <w:rFonts w:ascii="Wingdings" w:hAnsi="Wingdings" w:hint="default"/>
      </w:rPr>
    </w:lvl>
    <w:lvl w:ilvl="6" w:tplc="3530F7B6">
      <w:start w:val="1"/>
      <w:numFmt w:val="bullet"/>
      <w:lvlText w:val=""/>
      <w:lvlJc w:val="left"/>
      <w:pPr>
        <w:ind w:left="5040" w:hanging="360"/>
      </w:pPr>
      <w:rPr>
        <w:rFonts w:ascii="Symbol" w:hAnsi="Symbol" w:hint="default"/>
      </w:rPr>
    </w:lvl>
    <w:lvl w:ilvl="7" w:tplc="ABF66C02">
      <w:start w:val="1"/>
      <w:numFmt w:val="bullet"/>
      <w:lvlText w:val="o"/>
      <w:lvlJc w:val="left"/>
      <w:pPr>
        <w:ind w:left="5760" w:hanging="360"/>
      </w:pPr>
      <w:rPr>
        <w:rFonts w:ascii="Courier New" w:hAnsi="Courier New" w:hint="default"/>
      </w:rPr>
    </w:lvl>
    <w:lvl w:ilvl="8" w:tplc="29ECB23A">
      <w:start w:val="1"/>
      <w:numFmt w:val="bullet"/>
      <w:lvlText w:val=""/>
      <w:lvlJc w:val="left"/>
      <w:pPr>
        <w:ind w:left="6480" w:hanging="360"/>
      </w:pPr>
      <w:rPr>
        <w:rFonts w:ascii="Wingdings" w:hAnsi="Wingdings" w:hint="default"/>
      </w:rPr>
    </w:lvl>
  </w:abstractNum>
  <w:abstractNum w:abstractNumId="5" w15:restartNumberingAfterBreak="0">
    <w:nsid w:val="53E07176"/>
    <w:multiLevelType w:val="hybridMultilevel"/>
    <w:tmpl w:val="F69ED4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17EAD"/>
    <w:multiLevelType w:val="hybridMultilevel"/>
    <w:tmpl w:val="EC0AE5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4BC3B"/>
    <w:rsid w:val="00050849"/>
    <w:rsid w:val="00075BE2"/>
    <w:rsid w:val="000B5649"/>
    <w:rsid w:val="00187259"/>
    <w:rsid w:val="0018D49C"/>
    <w:rsid w:val="001A17F3"/>
    <w:rsid w:val="001A3603"/>
    <w:rsid w:val="001D6DA9"/>
    <w:rsid w:val="00252381"/>
    <w:rsid w:val="0029032D"/>
    <w:rsid w:val="002A6DCC"/>
    <w:rsid w:val="002C77A1"/>
    <w:rsid w:val="002D405F"/>
    <w:rsid w:val="002F534A"/>
    <w:rsid w:val="0030780B"/>
    <w:rsid w:val="0034C42C"/>
    <w:rsid w:val="003D7D54"/>
    <w:rsid w:val="0040745C"/>
    <w:rsid w:val="004352F3"/>
    <w:rsid w:val="00441654"/>
    <w:rsid w:val="004C78E5"/>
    <w:rsid w:val="004CD7FA"/>
    <w:rsid w:val="00536F43"/>
    <w:rsid w:val="00575DDB"/>
    <w:rsid w:val="005B0C32"/>
    <w:rsid w:val="005C5D27"/>
    <w:rsid w:val="005D19AF"/>
    <w:rsid w:val="006063C6"/>
    <w:rsid w:val="00622460"/>
    <w:rsid w:val="00664AE1"/>
    <w:rsid w:val="00677C6D"/>
    <w:rsid w:val="00712348"/>
    <w:rsid w:val="00736723"/>
    <w:rsid w:val="0076087B"/>
    <w:rsid w:val="007801B4"/>
    <w:rsid w:val="00782C5A"/>
    <w:rsid w:val="007832A8"/>
    <w:rsid w:val="007F64EE"/>
    <w:rsid w:val="0080132C"/>
    <w:rsid w:val="00820C87"/>
    <w:rsid w:val="008734C6"/>
    <w:rsid w:val="0087742D"/>
    <w:rsid w:val="008859AD"/>
    <w:rsid w:val="00890E77"/>
    <w:rsid w:val="00892D3C"/>
    <w:rsid w:val="008A0F20"/>
    <w:rsid w:val="008B1446"/>
    <w:rsid w:val="008D2EBD"/>
    <w:rsid w:val="008E2D93"/>
    <w:rsid w:val="00933E5F"/>
    <w:rsid w:val="0093476D"/>
    <w:rsid w:val="009509CE"/>
    <w:rsid w:val="009559C7"/>
    <w:rsid w:val="009B3D9D"/>
    <w:rsid w:val="009C35C7"/>
    <w:rsid w:val="009F5CBB"/>
    <w:rsid w:val="00A32EB4"/>
    <w:rsid w:val="00AA1B71"/>
    <w:rsid w:val="00AB5514"/>
    <w:rsid w:val="00AC2762"/>
    <w:rsid w:val="00B1F922"/>
    <w:rsid w:val="00B20D59"/>
    <w:rsid w:val="00B27B27"/>
    <w:rsid w:val="00B27BEB"/>
    <w:rsid w:val="00C3784E"/>
    <w:rsid w:val="00CD6551"/>
    <w:rsid w:val="00CF3FD5"/>
    <w:rsid w:val="00D010BA"/>
    <w:rsid w:val="00D40095"/>
    <w:rsid w:val="00D42D7B"/>
    <w:rsid w:val="00D47111"/>
    <w:rsid w:val="00D522A7"/>
    <w:rsid w:val="00D71986"/>
    <w:rsid w:val="00D841A0"/>
    <w:rsid w:val="00DE7445"/>
    <w:rsid w:val="00E041FB"/>
    <w:rsid w:val="00E04C02"/>
    <w:rsid w:val="00E04FD2"/>
    <w:rsid w:val="00E0634C"/>
    <w:rsid w:val="00E39ADB"/>
    <w:rsid w:val="00E82E70"/>
    <w:rsid w:val="00EC64C2"/>
    <w:rsid w:val="00EC686F"/>
    <w:rsid w:val="00EE4399"/>
    <w:rsid w:val="00F07805"/>
    <w:rsid w:val="00F14CE7"/>
    <w:rsid w:val="00F20E73"/>
    <w:rsid w:val="00F4096E"/>
    <w:rsid w:val="00F55F56"/>
    <w:rsid w:val="00F95148"/>
    <w:rsid w:val="00F96E68"/>
    <w:rsid w:val="00FB1DA1"/>
    <w:rsid w:val="00FC1532"/>
    <w:rsid w:val="00FC1EB4"/>
    <w:rsid w:val="00FF749F"/>
    <w:rsid w:val="011633A5"/>
    <w:rsid w:val="01166124"/>
    <w:rsid w:val="0126697F"/>
    <w:rsid w:val="015AE1DB"/>
    <w:rsid w:val="016B410E"/>
    <w:rsid w:val="01BEFC0B"/>
    <w:rsid w:val="01F97355"/>
    <w:rsid w:val="020C20ED"/>
    <w:rsid w:val="021B770D"/>
    <w:rsid w:val="029C12DB"/>
    <w:rsid w:val="02B4C49A"/>
    <w:rsid w:val="032E921B"/>
    <w:rsid w:val="033713D4"/>
    <w:rsid w:val="0368ADBF"/>
    <w:rsid w:val="036CAC77"/>
    <w:rsid w:val="038154DB"/>
    <w:rsid w:val="0396E594"/>
    <w:rsid w:val="03C56093"/>
    <w:rsid w:val="03E266F9"/>
    <w:rsid w:val="03F95A16"/>
    <w:rsid w:val="0404AC77"/>
    <w:rsid w:val="0406E5EE"/>
    <w:rsid w:val="041D4E54"/>
    <w:rsid w:val="0478D9E9"/>
    <w:rsid w:val="048BC894"/>
    <w:rsid w:val="04C08CEE"/>
    <w:rsid w:val="04CF4DA2"/>
    <w:rsid w:val="04EB6183"/>
    <w:rsid w:val="051286DD"/>
    <w:rsid w:val="05167506"/>
    <w:rsid w:val="051BB3D1"/>
    <w:rsid w:val="053FC196"/>
    <w:rsid w:val="058C4D7B"/>
    <w:rsid w:val="05929543"/>
    <w:rsid w:val="05E2A0A1"/>
    <w:rsid w:val="060855AF"/>
    <w:rsid w:val="060DBB17"/>
    <w:rsid w:val="062ABE08"/>
    <w:rsid w:val="063077A3"/>
    <w:rsid w:val="0651D241"/>
    <w:rsid w:val="069B885E"/>
    <w:rsid w:val="06A9CD0B"/>
    <w:rsid w:val="06AB1664"/>
    <w:rsid w:val="06BF2F2F"/>
    <w:rsid w:val="06D9DD9D"/>
    <w:rsid w:val="06E4F024"/>
    <w:rsid w:val="0708B496"/>
    <w:rsid w:val="0738EF90"/>
    <w:rsid w:val="07627E47"/>
    <w:rsid w:val="078D4927"/>
    <w:rsid w:val="08247250"/>
    <w:rsid w:val="084647AB"/>
    <w:rsid w:val="086D49E8"/>
    <w:rsid w:val="088B047D"/>
    <w:rsid w:val="08C2285E"/>
    <w:rsid w:val="08CC7FCD"/>
    <w:rsid w:val="08D51FA6"/>
    <w:rsid w:val="08DEAC8F"/>
    <w:rsid w:val="0906A396"/>
    <w:rsid w:val="0909E806"/>
    <w:rsid w:val="0913BB57"/>
    <w:rsid w:val="093DDE42"/>
    <w:rsid w:val="09652AF1"/>
    <w:rsid w:val="09A2092C"/>
    <w:rsid w:val="09A823D7"/>
    <w:rsid w:val="09B7CDE1"/>
    <w:rsid w:val="09ED75B4"/>
    <w:rsid w:val="09EEA97F"/>
    <w:rsid w:val="0A332FAD"/>
    <w:rsid w:val="0A41E79C"/>
    <w:rsid w:val="0A8C2F40"/>
    <w:rsid w:val="0ABE3EDE"/>
    <w:rsid w:val="0B07B946"/>
    <w:rsid w:val="0B0CAAFE"/>
    <w:rsid w:val="0B11B412"/>
    <w:rsid w:val="0BAE25A5"/>
    <w:rsid w:val="0BB35899"/>
    <w:rsid w:val="0BB7E9FE"/>
    <w:rsid w:val="0BDFDCDE"/>
    <w:rsid w:val="0C03A9DF"/>
    <w:rsid w:val="0C0E498C"/>
    <w:rsid w:val="0C5C92DD"/>
    <w:rsid w:val="0C6FA4EE"/>
    <w:rsid w:val="0CDCA7DB"/>
    <w:rsid w:val="0D1671B5"/>
    <w:rsid w:val="0D1A0BF6"/>
    <w:rsid w:val="0D2DD24C"/>
    <w:rsid w:val="0D7D5C89"/>
    <w:rsid w:val="0D8030B7"/>
    <w:rsid w:val="0D85FE49"/>
    <w:rsid w:val="0DA86E4F"/>
    <w:rsid w:val="0DC66216"/>
    <w:rsid w:val="0DCC4CAA"/>
    <w:rsid w:val="0DEDB8EA"/>
    <w:rsid w:val="0E052C81"/>
    <w:rsid w:val="0E46D0A6"/>
    <w:rsid w:val="0E5154EC"/>
    <w:rsid w:val="0E55DE8D"/>
    <w:rsid w:val="0E7F4F52"/>
    <w:rsid w:val="0E8D638C"/>
    <w:rsid w:val="0EA15702"/>
    <w:rsid w:val="0F018630"/>
    <w:rsid w:val="0F4351D3"/>
    <w:rsid w:val="0F4D687C"/>
    <w:rsid w:val="0F9D902C"/>
    <w:rsid w:val="0FA77EF8"/>
    <w:rsid w:val="0FB1C12A"/>
    <w:rsid w:val="0FD7A654"/>
    <w:rsid w:val="1004648C"/>
    <w:rsid w:val="1012F5D9"/>
    <w:rsid w:val="102A0564"/>
    <w:rsid w:val="102E9E5E"/>
    <w:rsid w:val="10A77AC6"/>
    <w:rsid w:val="10E98D32"/>
    <w:rsid w:val="10EDD562"/>
    <w:rsid w:val="1144CD68"/>
    <w:rsid w:val="115D6934"/>
    <w:rsid w:val="1164E260"/>
    <w:rsid w:val="116D2ECF"/>
    <w:rsid w:val="11822D39"/>
    <w:rsid w:val="1190725B"/>
    <w:rsid w:val="11D19B23"/>
    <w:rsid w:val="1216C4D3"/>
    <w:rsid w:val="12405D40"/>
    <w:rsid w:val="1271F75A"/>
    <w:rsid w:val="129335F6"/>
    <w:rsid w:val="129ABE67"/>
    <w:rsid w:val="12A137D6"/>
    <w:rsid w:val="12DD6946"/>
    <w:rsid w:val="12F9C230"/>
    <w:rsid w:val="132576A7"/>
    <w:rsid w:val="13691088"/>
    <w:rsid w:val="1376ADD0"/>
    <w:rsid w:val="13B11BC6"/>
    <w:rsid w:val="141B390B"/>
    <w:rsid w:val="14259337"/>
    <w:rsid w:val="143F4997"/>
    <w:rsid w:val="14764792"/>
    <w:rsid w:val="14BED785"/>
    <w:rsid w:val="14C0D3AC"/>
    <w:rsid w:val="14D4D098"/>
    <w:rsid w:val="14F3FEC7"/>
    <w:rsid w:val="15175B64"/>
    <w:rsid w:val="1532CBE4"/>
    <w:rsid w:val="153DCC2B"/>
    <w:rsid w:val="15453AF0"/>
    <w:rsid w:val="1566BAF1"/>
    <w:rsid w:val="1589B768"/>
    <w:rsid w:val="15E47645"/>
    <w:rsid w:val="15FB635B"/>
    <w:rsid w:val="1607A95A"/>
    <w:rsid w:val="16231848"/>
    <w:rsid w:val="163C1A17"/>
    <w:rsid w:val="16C64D62"/>
    <w:rsid w:val="16F2BCE6"/>
    <w:rsid w:val="17109FC7"/>
    <w:rsid w:val="173F0A47"/>
    <w:rsid w:val="1741CBA0"/>
    <w:rsid w:val="1790DD69"/>
    <w:rsid w:val="179AE449"/>
    <w:rsid w:val="17D466DA"/>
    <w:rsid w:val="17D5A73A"/>
    <w:rsid w:val="1800CEBC"/>
    <w:rsid w:val="182C6739"/>
    <w:rsid w:val="185EDDDD"/>
    <w:rsid w:val="18D5B995"/>
    <w:rsid w:val="18F5BA6A"/>
    <w:rsid w:val="190167BB"/>
    <w:rsid w:val="1996E749"/>
    <w:rsid w:val="19B84AC0"/>
    <w:rsid w:val="1A0BF559"/>
    <w:rsid w:val="1A3C8C55"/>
    <w:rsid w:val="1A3FB359"/>
    <w:rsid w:val="1A438B06"/>
    <w:rsid w:val="1A58180F"/>
    <w:rsid w:val="1A64ECB1"/>
    <w:rsid w:val="1A6678FE"/>
    <w:rsid w:val="1A77ED89"/>
    <w:rsid w:val="1A82C0BD"/>
    <w:rsid w:val="1AC3F565"/>
    <w:rsid w:val="1ACBF40C"/>
    <w:rsid w:val="1B098DFB"/>
    <w:rsid w:val="1B33F27E"/>
    <w:rsid w:val="1B73BC24"/>
    <w:rsid w:val="1B99FE7F"/>
    <w:rsid w:val="1B9F8040"/>
    <w:rsid w:val="1BAAAB9C"/>
    <w:rsid w:val="1BE5A871"/>
    <w:rsid w:val="1C0714CE"/>
    <w:rsid w:val="1C2405EB"/>
    <w:rsid w:val="1C46BEFB"/>
    <w:rsid w:val="1C6B2740"/>
    <w:rsid w:val="1CE761E0"/>
    <w:rsid w:val="1CF3DD38"/>
    <w:rsid w:val="1D14D549"/>
    <w:rsid w:val="1D50C718"/>
    <w:rsid w:val="1D988DC3"/>
    <w:rsid w:val="1DA9AAD8"/>
    <w:rsid w:val="1DBFC0D9"/>
    <w:rsid w:val="1E6884AC"/>
    <w:rsid w:val="1EBBB9F0"/>
    <w:rsid w:val="1ED7EA4C"/>
    <w:rsid w:val="1F1BA781"/>
    <w:rsid w:val="1F2C39C3"/>
    <w:rsid w:val="1F48D3E1"/>
    <w:rsid w:val="1F6BEC9D"/>
    <w:rsid w:val="1FA7D71B"/>
    <w:rsid w:val="1FB89E68"/>
    <w:rsid w:val="1FC22F43"/>
    <w:rsid w:val="20117E70"/>
    <w:rsid w:val="201F6B4A"/>
    <w:rsid w:val="207AECF8"/>
    <w:rsid w:val="20AE4344"/>
    <w:rsid w:val="21111205"/>
    <w:rsid w:val="2122DEE6"/>
    <w:rsid w:val="213AAA7B"/>
    <w:rsid w:val="21482440"/>
    <w:rsid w:val="214EFD8C"/>
    <w:rsid w:val="219107CE"/>
    <w:rsid w:val="219F7294"/>
    <w:rsid w:val="21AA4F16"/>
    <w:rsid w:val="21B9F8D0"/>
    <w:rsid w:val="21DFDD2A"/>
    <w:rsid w:val="2229E2E2"/>
    <w:rsid w:val="222FD486"/>
    <w:rsid w:val="22302256"/>
    <w:rsid w:val="22450563"/>
    <w:rsid w:val="226BC3EA"/>
    <w:rsid w:val="2324E20A"/>
    <w:rsid w:val="232A1647"/>
    <w:rsid w:val="236E5A02"/>
    <w:rsid w:val="23780E29"/>
    <w:rsid w:val="23A74181"/>
    <w:rsid w:val="23B32D91"/>
    <w:rsid w:val="243DAC8C"/>
    <w:rsid w:val="24ADF045"/>
    <w:rsid w:val="24E66296"/>
    <w:rsid w:val="25246840"/>
    <w:rsid w:val="2565536D"/>
    <w:rsid w:val="25DD2B7B"/>
    <w:rsid w:val="25E657A9"/>
    <w:rsid w:val="266E047F"/>
    <w:rsid w:val="2679FEF5"/>
    <w:rsid w:val="271D0D51"/>
    <w:rsid w:val="272B4922"/>
    <w:rsid w:val="277805F9"/>
    <w:rsid w:val="27AF7D90"/>
    <w:rsid w:val="27F790BA"/>
    <w:rsid w:val="27FF4686"/>
    <w:rsid w:val="28528C5E"/>
    <w:rsid w:val="28DC103A"/>
    <w:rsid w:val="2902054F"/>
    <w:rsid w:val="29396CF3"/>
    <w:rsid w:val="2943DC96"/>
    <w:rsid w:val="2984286F"/>
    <w:rsid w:val="29FFC185"/>
    <w:rsid w:val="2A279B0A"/>
    <w:rsid w:val="2A761B6E"/>
    <w:rsid w:val="2A7B9BA7"/>
    <w:rsid w:val="2AA5D335"/>
    <w:rsid w:val="2ACA9078"/>
    <w:rsid w:val="2B569F79"/>
    <w:rsid w:val="2B84832E"/>
    <w:rsid w:val="2B89FB47"/>
    <w:rsid w:val="2B8A56B9"/>
    <w:rsid w:val="2B8FE471"/>
    <w:rsid w:val="2BA0983C"/>
    <w:rsid w:val="2BAEA748"/>
    <w:rsid w:val="2BBB189F"/>
    <w:rsid w:val="2BD4426C"/>
    <w:rsid w:val="2BE93EA3"/>
    <w:rsid w:val="2C340351"/>
    <w:rsid w:val="2C4F5C40"/>
    <w:rsid w:val="2C745711"/>
    <w:rsid w:val="2C87BF42"/>
    <w:rsid w:val="2CB5074A"/>
    <w:rsid w:val="2CBF9119"/>
    <w:rsid w:val="2CC6D6DB"/>
    <w:rsid w:val="2CCA67F0"/>
    <w:rsid w:val="2D13B31F"/>
    <w:rsid w:val="2D13FF38"/>
    <w:rsid w:val="2D25FBBF"/>
    <w:rsid w:val="2D4BA82F"/>
    <w:rsid w:val="2D65212B"/>
    <w:rsid w:val="2DAB24C1"/>
    <w:rsid w:val="2DC0DAFF"/>
    <w:rsid w:val="2E513AD6"/>
    <w:rsid w:val="2E5C7844"/>
    <w:rsid w:val="2E5DAB7E"/>
    <w:rsid w:val="2E61227C"/>
    <w:rsid w:val="2E666B64"/>
    <w:rsid w:val="2EB22ABC"/>
    <w:rsid w:val="2EE1DDD1"/>
    <w:rsid w:val="2F364817"/>
    <w:rsid w:val="2F45C209"/>
    <w:rsid w:val="2F714E8A"/>
    <w:rsid w:val="2F983578"/>
    <w:rsid w:val="2FA06B45"/>
    <w:rsid w:val="2FD5514B"/>
    <w:rsid w:val="3008BA6E"/>
    <w:rsid w:val="3035EE73"/>
    <w:rsid w:val="3073AA53"/>
    <w:rsid w:val="30B1D30F"/>
    <w:rsid w:val="30B6F575"/>
    <w:rsid w:val="30BA4DBC"/>
    <w:rsid w:val="30BD9062"/>
    <w:rsid w:val="3171FF7F"/>
    <w:rsid w:val="3182AB58"/>
    <w:rsid w:val="31B21B3B"/>
    <w:rsid w:val="31C2EE8F"/>
    <w:rsid w:val="31F0BB39"/>
    <w:rsid w:val="3216D60F"/>
    <w:rsid w:val="3274F7A0"/>
    <w:rsid w:val="327A2045"/>
    <w:rsid w:val="32C1D869"/>
    <w:rsid w:val="32CB0228"/>
    <w:rsid w:val="32ECA2F5"/>
    <w:rsid w:val="3309296E"/>
    <w:rsid w:val="330AFA3E"/>
    <w:rsid w:val="331F232A"/>
    <w:rsid w:val="3323688B"/>
    <w:rsid w:val="332D2C38"/>
    <w:rsid w:val="33665D0F"/>
    <w:rsid w:val="337B7E69"/>
    <w:rsid w:val="338A7A24"/>
    <w:rsid w:val="33BB5001"/>
    <w:rsid w:val="340A9FB9"/>
    <w:rsid w:val="341E4844"/>
    <w:rsid w:val="3430D17A"/>
    <w:rsid w:val="3446072B"/>
    <w:rsid w:val="3453873B"/>
    <w:rsid w:val="34A61AD1"/>
    <w:rsid w:val="34EF1C49"/>
    <w:rsid w:val="34EF4D93"/>
    <w:rsid w:val="350A0F07"/>
    <w:rsid w:val="35402661"/>
    <w:rsid w:val="354650E3"/>
    <w:rsid w:val="35595F3B"/>
    <w:rsid w:val="35865AAE"/>
    <w:rsid w:val="3587F3B5"/>
    <w:rsid w:val="35AA2D4C"/>
    <w:rsid w:val="35B00DEC"/>
    <w:rsid w:val="35B5A22E"/>
    <w:rsid w:val="35E395B0"/>
    <w:rsid w:val="35E970DD"/>
    <w:rsid w:val="35F848D1"/>
    <w:rsid w:val="360E0EAD"/>
    <w:rsid w:val="364BE1C6"/>
    <w:rsid w:val="36D6E48F"/>
    <w:rsid w:val="37064AA2"/>
    <w:rsid w:val="37256D09"/>
    <w:rsid w:val="3727F8A5"/>
    <w:rsid w:val="37420672"/>
    <w:rsid w:val="3767FFE6"/>
    <w:rsid w:val="379CD66D"/>
    <w:rsid w:val="37CF0FD5"/>
    <w:rsid w:val="37E8CDF1"/>
    <w:rsid w:val="382F7EE1"/>
    <w:rsid w:val="383FD720"/>
    <w:rsid w:val="38449731"/>
    <w:rsid w:val="3870E550"/>
    <w:rsid w:val="387289BC"/>
    <w:rsid w:val="38A549E2"/>
    <w:rsid w:val="38B4D0CF"/>
    <w:rsid w:val="38C7A614"/>
    <w:rsid w:val="39365D37"/>
    <w:rsid w:val="3971448E"/>
    <w:rsid w:val="3981438C"/>
    <w:rsid w:val="39C0429B"/>
    <w:rsid w:val="39D1933D"/>
    <w:rsid w:val="3A28BA2D"/>
    <w:rsid w:val="3A473FB3"/>
    <w:rsid w:val="3A69A40E"/>
    <w:rsid w:val="3A998124"/>
    <w:rsid w:val="3AC845DB"/>
    <w:rsid w:val="3ACDB8D3"/>
    <w:rsid w:val="3B09DE3E"/>
    <w:rsid w:val="3B11EB50"/>
    <w:rsid w:val="3B24083C"/>
    <w:rsid w:val="3B71BC21"/>
    <w:rsid w:val="3BC811B5"/>
    <w:rsid w:val="3BE16C2F"/>
    <w:rsid w:val="3C2EB205"/>
    <w:rsid w:val="3C71E93E"/>
    <w:rsid w:val="3C86A4D6"/>
    <w:rsid w:val="3CA77A26"/>
    <w:rsid w:val="3CDBCFF7"/>
    <w:rsid w:val="3D4B4C7B"/>
    <w:rsid w:val="3DACC0C4"/>
    <w:rsid w:val="3DB1B9E9"/>
    <w:rsid w:val="3DBCCB8B"/>
    <w:rsid w:val="3DCEB22D"/>
    <w:rsid w:val="3DD25D3A"/>
    <w:rsid w:val="3DF0A23B"/>
    <w:rsid w:val="3E04F653"/>
    <w:rsid w:val="3E32591B"/>
    <w:rsid w:val="3E4BDF31"/>
    <w:rsid w:val="3E8BF4C3"/>
    <w:rsid w:val="3E9319BE"/>
    <w:rsid w:val="3EA6004F"/>
    <w:rsid w:val="3ED08988"/>
    <w:rsid w:val="3EE9F927"/>
    <w:rsid w:val="3EF76391"/>
    <w:rsid w:val="3F004181"/>
    <w:rsid w:val="3F08D0DE"/>
    <w:rsid w:val="3F2412EB"/>
    <w:rsid w:val="3F85E036"/>
    <w:rsid w:val="3F891EEE"/>
    <w:rsid w:val="3F8BF060"/>
    <w:rsid w:val="3FB41E17"/>
    <w:rsid w:val="3FF89589"/>
    <w:rsid w:val="40349EA8"/>
    <w:rsid w:val="40DF065C"/>
    <w:rsid w:val="40E68C37"/>
    <w:rsid w:val="4103597A"/>
    <w:rsid w:val="4138E854"/>
    <w:rsid w:val="4146C402"/>
    <w:rsid w:val="418888DC"/>
    <w:rsid w:val="418A1060"/>
    <w:rsid w:val="418FA08E"/>
    <w:rsid w:val="4198FDDC"/>
    <w:rsid w:val="41D7B864"/>
    <w:rsid w:val="423E90EE"/>
    <w:rsid w:val="4254BE49"/>
    <w:rsid w:val="427E05D2"/>
    <w:rsid w:val="42B35AFF"/>
    <w:rsid w:val="42D6F467"/>
    <w:rsid w:val="42DE96BA"/>
    <w:rsid w:val="42F54FDC"/>
    <w:rsid w:val="4309B515"/>
    <w:rsid w:val="43A495C4"/>
    <w:rsid w:val="43C31FF6"/>
    <w:rsid w:val="43DBE18B"/>
    <w:rsid w:val="43F99AC2"/>
    <w:rsid w:val="440A4D28"/>
    <w:rsid w:val="441992FE"/>
    <w:rsid w:val="4465EEF1"/>
    <w:rsid w:val="44A74295"/>
    <w:rsid w:val="44DFDBEC"/>
    <w:rsid w:val="44F7F909"/>
    <w:rsid w:val="44FF1A12"/>
    <w:rsid w:val="45240F99"/>
    <w:rsid w:val="454B7581"/>
    <w:rsid w:val="4557B02F"/>
    <w:rsid w:val="45821CEF"/>
    <w:rsid w:val="45CE1DB1"/>
    <w:rsid w:val="45DBDB9A"/>
    <w:rsid w:val="45F1387F"/>
    <w:rsid w:val="46059D96"/>
    <w:rsid w:val="465D960C"/>
    <w:rsid w:val="466518F1"/>
    <w:rsid w:val="466BF361"/>
    <w:rsid w:val="4677B044"/>
    <w:rsid w:val="467E57B9"/>
    <w:rsid w:val="4699F4E1"/>
    <w:rsid w:val="46BED66E"/>
    <w:rsid w:val="46F364B2"/>
    <w:rsid w:val="46F902BF"/>
    <w:rsid w:val="4715C1C8"/>
    <w:rsid w:val="4794BC3B"/>
    <w:rsid w:val="4796B032"/>
    <w:rsid w:val="479DF273"/>
    <w:rsid w:val="47B5A21B"/>
    <w:rsid w:val="47CF059C"/>
    <w:rsid w:val="4810B4C0"/>
    <w:rsid w:val="483B7E88"/>
    <w:rsid w:val="483C8571"/>
    <w:rsid w:val="487B776C"/>
    <w:rsid w:val="49297D23"/>
    <w:rsid w:val="49904F11"/>
    <w:rsid w:val="49DADA0F"/>
    <w:rsid w:val="4A44DEB1"/>
    <w:rsid w:val="4A687F8C"/>
    <w:rsid w:val="4ADB8D02"/>
    <w:rsid w:val="4AE662C5"/>
    <w:rsid w:val="4AF4E318"/>
    <w:rsid w:val="4B5E4743"/>
    <w:rsid w:val="4B8F474F"/>
    <w:rsid w:val="4B95B656"/>
    <w:rsid w:val="4BA2CAEA"/>
    <w:rsid w:val="4BAC269A"/>
    <w:rsid w:val="4BFE0884"/>
    <w:rsid w:val="4C46DBE0"/>
    <w:rsid w:val="4C772CC6"/>
    <w:rsid w:val="4C825974"/>
    <w:rsid w:val="4CBC7585"/>
    <w:rsid w:val="4CCC14C4"/>
    <w:rsid w:val="4CFFF7F5"/>
    <w:rsid w:val="4D17C346"/>
    <w:rsid w:val="4D676F7F"/>
    <w:rsid w:val="4D89A842"/>
    <w:rsid w:val="4D8FD540"/>
    <w:rsid w:val="4DEC2698"/>
    <w:rsid w:val="4E577F7D"/>
    <w:rsid w:val="4E676710"/>
    <w:rsid w:val="4E67A14B"/>
    <w:rsid w:val="4EAA8D3E"/>
    <w:rsid w:val="4ED8316E"/>
    <w:rsid w:val="4EDB2759"/>
    <w:rsid w:val="4EDCB145"/>
    <w:rsid w:val="4EEDAF0D"/>
    <w:rsid w:val="4EEEA1DC"/>
    <w:rsid w:val="4EF21DBC"/>
    <w:rsid w:val="4F15C316"/>
    <w:rsid w:val="4F55766C"/>
    <w:rsid w:val="4F66E271"/>
    <w:rsid w:val="4F8376E4"/>
    <w:rsid w:val="503A0E86"/>
    <w:rsid w:val="5059BB1E"/>
    <w:rsid w:val="505B761D"/>
    <w:rsid w:val="507D787E"/>
    <w:rsid w:val="509C2982"/>
    <w:rsid w:val="50EA56F3"/>
    <w:rsid w:val="5145E3AD"/>
    <w:rsid w:val="51569D37"/>
    <w:rsid w:val="516F5825"/>
    <w:rsid w:val="51B11475"/>
    <w:rsid w:val="51BAAA33"/>
    <w:rsid w:val="51C37CD1"/>
    <w:rsid w:val="52066358"/>
    <w:rsid w:val="521E0E7C"/>
    <w:rsid w:val="525ADBEC"/>
    <w:rsid w:val="526D48CD"/>
    <w:rsid w:val="527BC5DC"/>
    <w:rsid w:val="52892FFD"/>
    <w:rsid w:val="52940711"/>
    <w:rsid w:val="52A3A6DD"/>
    <w:rsid w:val="52B137D7"/>
    <w:rsid w:val="52B2005E"/>
    <w:rsid w:val="52E0A3EB"/>
    <w:rsid w:val="52F4D5BA"/>
    <w:rsid w:val="5300E41B"/>
    <w:rsid w:val="53265DE4"/>
    <w:rsid w:val="53447DD4"/>
    <w:rsid w:val="53657821"/>
    <w:rsid w:val="53910041"/>
    <w:rsid w:val="53A40294"/>
    <w:rsid w:val="53A40462"/>
    <w:rsid w:val="53A98472"/>
    <w:rsid w:val="53BBFE80"/>
    <w:rsid w:val="53DEB5AB"/>
    <w:rsid w:val="53ED04A2"/>
    <w:rsid w:val="54008602"/>
    <w:rsid w:val="546578AA"/>
    <w:rsid w:val="5469D382"/>
    <w:rsid w:val="54B24EDD"/>
    <w:rsid w:val="54C3CFCA"/>
    <w:rsid w:val="54CABF11"/>
    <w:rsid w:val="54EF470E"/>
    <w:rsid w:val="55002D8F"/>
    <w:rsid w:val="551032D3"/>
    <w:rsid w:val="55656545"/>
    <w:rsid w:val="556F2A47"/>
    <w:rsid w:val="558C1524"/>
    <w:rsid w:val="558E4C19"/>
    <w:rsid w:val="559C4F04"/>
    <w:rsid w:val="55B2F0AB"/>
    <w:rsid w:val="5669E1A4"/>
    <w:rsid w:val="566E0430"/>
    <w:rsid w:val="567BA933"/>
    <w:rsid w:val="569F42A4"/>
    <w:rsid w:val="56AAC6CE"/>
    <w:rsid w:val="56B566F9"/>
    <w:rsid w:val="56B88D77"/>
    <w:rsid w:val="56C40D1E"/>
    <w:rsid w:val="56DC1EBB"/>
    <w:rsid w:val="56E66C87"/>
    <w:rsid w:val="572BEB8E"/>
    <w:rsid w:val="572C3EA6"/>
    <w:rsid w:val="57419254"/>
    <w:rsid w:val="574A79BC"/>
    <w:rsid w:val="5753EE54"/>
    <w:rsid w:val="577620CD"/>
    <w:rsid w:val="577A7742"/>
    <w:rsid w:val="577FE0B6"/>
    <w:rsid w:val="57925991"/>
    <w:rsid w:val="57BA664B"/>
    <w:rsid w:val="58215B34"/>
    <w:rsid w:val="5829DAE6"/>
    <w:rsid w:val="586A8EA5"/>
    <w:rsid w:val="58DEEAF5"/>
    <w:rsid w:val="58E8CDE3"/>
    <w:rsid w:val="592997E9"/>
    <w:rsid w:val="59393631"/>
    <w:rsid w:val="59BA941A"/>
    <w:rsid w:val="59F0E46D"/>
    <w:rsid w:val="5A6F81F2"/>
    <w:rsid w:val="5A871582"/>
    <w:rsid w:val="5AA86305"/>
    <w:rsid w:val="5AB5A710"/>
    <w:rsid w:val="5AB92921"/>
    <w:rsid w:val="5AD8C05B"/>
    <w:rsid w:val="5B2D66C4"/>
    <w:rsid w:val="5B356B1C"/>
    <w:rsid w:val="5B5F501A"/>
    <w:rsid w:val="5BCCEE6D"/>
    <w:rsid w:val="5BD52004"/>
    <w:rsid w:val="5C0196F4"/>
    <w:rsid w:val="5C1F72DF"/>
    <w:rsid w:val="5C21C3FA"/>
    <w:rsid w:val="5C23184B"/>
    <w:rsid w:val="5C38AE5F"/>
    <w:rsid w:val="5C3F9081"/>
    <w:rsid w:val="5C43AF4B"/>
    <w:rsid w:val="5C50CAAD"/>
    <w:rsid w:val="5C5F2DDC"/>
    <w:rsid w:val="5C8EDB91"/>
    <w:rsid w:val="5C9A0DC0"/>
    <w:rsid w:val="5C9B155C"/>
    <w:rsid w:val="5CA2EF04"/>
    <w:rsid w:val="5CCA03C5"/>
    <w:rsid w:val="5CDE1AF6"/>
    <w:rsid w:val="5CE36634"/>
    <w:rsid w:val="5CF2722A"/>
    <w:rsid w:val="5D755C39"/>
    <w:rsid w:val="5DB70D13"/>
    <w:rsid w:val="5DE091C0"/>
    <w:rsid w:val="5E5F2F9F"/>
    <w:rsid w:val="5E623560"/>
    <w:rsid w:val="5E6ABE7F"/>
    <w:rsid w:val="5E790651"/>
    <w:rsid w:val="5E79C892"/>
    <w:rsid w:val="5EAA2E49"/>
    <w:rsid w:val="5EC34322"/>
    <w:rsid w:val="5ED5D2E5"/>
    <w:rsid w:val="5F1D13A4"/>
    <w:rsid w:val="5F3183AF"/>
    <w:rsid w:val="5F31D619"/>
    <w:rsid w:val="5F48FB9C"/>
    <w:rsid w:val="5F92519A"/>
    <w:rsid w:val="5F9F9873"/>
    <w:rsid w:val="604964BD"/>
    <w:rsid w:val="609CD37B"/>
    <w:rsid w:val="60CE982F"/>
    <w:rsid w:val="60D340BC"/>
    <w:rsid w:val="60F81B53"/>
    <w:rsid w:val="60F9A2B8"/>
    <w:rsid w:val="615998E0"/>
    <w:rsid w:val="615E59C4"/>
    <w:rsid w:val="6177F1FC"/>
    <w:rsid w:val="61810081"/>
    <w:rsid w:val="61A5266C"/>
    <w:rsid w:val="61A59D25"/>
    <w:rsid w:val="61C742E9"/>
    <w:rsid w:val="61E341DF"/>
    <w:rsid w:val="623DBB27"/>
    <w:rsid w:val="62A5CD1E"/>
    <w:rsid w:val="62BAA5C6"/>
    <w:rsid w:val="62E3EAFD"/>
    <w:rsid w:val="6362BB5D"/>
    <w:rsid w:val="63BDEB86"/>
    <w:rsid w:val="63DEA1DC"/>
    <w:rsid w:val="63E351FC"/>
    <w:rsid w:val="641E9C66"/>
    <w:rsid w:val="6429235B"/>
    <w:rsid w:val="642F0283"/>
    <w:rsid w:val="64316226"/>
    <w:rsid w:val="64608093"/>
    <w:rsid w:val="6484A365"/>
    <w:rsid w:val="64866E2A"/>
    <w:rsid w:val="649FF73B"/>
    <w:rsid w:val="64A52381"/>
    <w:rsid w:val="657022D7"/>
    <w:rsid w:val="65BA8F00"/>
    <w:rsid w:val="65C3D002"/>
    <w:rsid w:val="65C97467"/>
    <w:rsid w:val="65E38FB6"/>
    <w:rsid w:val="664F911D"/>
    <w:rsid w:val="6669AAB6"/>
    <w:rsid w:val="678B5D91"/>
    <w:rsid w:val="67A289D4"/>
    <w:rsid w:val="67FFBF0D"/>
    <w:rsid w:val="680AF8CC"/>
    <w:rsid w:val="685A223B"/>
    <w:rsid w:val="6868FF8E"/>
    <w:rsid w:val="68832280"/>
    <w:rsid w:val="68DD9134"/>
    <w:rsid w:val="68E90D55"/>
    <w:rsid w:val="68F85EED"/>
    <w:rsid w:val="68FC1CC1"/>
    <w:rsid w:val="69151181"/>
    <w:rsid w:val="692616EF"/>
    <w:rsid w:val="6930F852"/>
    <w:rsid w:val="69585CC9"/>
    <w:rsid w:val="69752E8D"/>
    <w:rsid w:val="69B0586F"/>
    <w:rsid w:val="69B61F68"/>
    <w:rsid w:val="69E66B1D"/>
    <w:rsid w:val="6A0FDA33"/>
    <w:rsid w:val="6A1EBBAA"/>
    <w:rsid w:val="6A682FB5"/>
    <w:rsid w:val="6AAFB110"/>
    <w:rsid w:val="6AFA1F19"/>
    <w:rsid w:val="6B244742"/>
    <w:rsid w:val="6B4ACE6C"/>
    <w:rsid w:val="6BE7E0C9"/>
    <w:rsid w:val="6C04FBA4"/>
    <w:rsid w:val="6C096FA5"/>
    <w:rsid w:val="6C3E3A66"/>
    <w:rsid w:val="6C4291FF"/>
    <w:rsid w:val="6C4A7ED7"/>
    <w:rsid w:val="6C5AE8C4"/>
    <w:rsid w:val="6C8C1D72"/>
    <w:rsid w:val="6CD9BBAF"/>
    <w:rsid w:val="6CE08D73"/>
    <w:rsid w:val="6CECBE6A"/>
    <w:rsid w:val="6D0FD3B9"/>
    <w:rsid w:val="6D309A48"/>
    <w:rsid w:val="6D618C56"/>
    <w:rsid w:val="6D8A94E3"/>
    <w:rsid w:val="6D8A9ABF"/>
    <w:rsid w:val="6D91733B"/>
    <w:rsid w:val="6DE23113"/>
    <w:rsid w:val="6EAA7636"/>
    <w:rsid w:val="6F0BD07E"/>
    <w:rsid w:val="6F4A0F7E"/>
    <w:rsid w:val="6F91781A"/>
    <w:rsid w:val="6FB5A04A"/>
    <w:rsid w:val="6FC7B2E8"/>
    <w:rsid w:val="6FFBD4DB"/>
    <w:rsid w:val="70366122"/>
    <w:rsid w:val="70A96F80"/>
    <w:rsid w:val="70C5444D"/>
    <w:rsid w:val="71294457"/>
    <w:rsid w:val="712D487B"/>
    <w:rsid w:val="71457D9B"/>
    <w:rsid w:val="71564C8C"/>
    <w:rsid w:val="715A83A6"/>
    <w:rsid w:val="7182AC35"/>
    <w:rsid w:val="71C28B7F"/>
    <w:rsid w:val="71F8FFDA"/>
    <w:rsid w:val="722DC3A4"/>
    <w:rsid w:val="723E971A"/>
    <w:rsid w:val="724A0C57"/>
    <w:rsid w:val="72645819"/>
    <w:rsid w:val="72ABD14E"/>
    <w:rsid w:val="72C2D934"/>
    <w:rsid w:val="72E0E356"/>
    <w:rsid w:val="730BB3F4"/>
    <w:rsid w:val="73758829"/>
    <w:rsid w:val="739C30FB"/>
    <w:rsid w:val="73B30D30"/>
    <w:rsid w:val="73F47293"/>
    <w:rsid w:val="73F66196"/>
    <w:rsid w:val="743E09E4"/>
    <w:rsid w:val="746EB160"/>
    <w:rsid w:val="7472FF84"/>
    <w:rsid w:val="7474DE55"/>
    <w:rsid w:val="7476BAE0"/>
    <w:rsid w:val="74FB26FA"/>
    <w:rsid w:val="7558EF9F"/>
    <w:rsid w:val="7576D6F7"/>
    <w:rsid w:val="7577E4C8"/>
    <w:rsid w:val="758A054F"/>
    <w:rsid w:val="7597E683"/>
    <w:rsid w:val="75BAD62E"/>
    <w:rsid w:val="761C8E20"/>
    <w:rsid w:val="76574D24"/>
    <w:rsid w:val="76884363"/>
    <w:rsid w:val="768EAE23"/>
    <w:rsid w:val="76B7A122"/>
    <w:rsid w:val="76FA90F6"/>
    <w:rsid w:val="7725A865"/>
    <w:rsid w:val="77449F47"/>
    <w:rsid w:val="7756A292"/>
    <w:rsid w:val="7762380D"/>
    <w:rsid w:val="779305D1"/>
    <w:rsid w:val="77FD54B0"/>
    <w:rsid w:val="7836D6A0"/>
    <w:rsid w:val="783A971B"/>
    <w:rsid w:val="788C8974"/>
    <w:rsid w:val="78A88512"/>
    <w:rsid w:val="78A91A45"/>
    <w:rsid w:val="78AE3C93"/>
    <w:rsid w:val="78B2BDFB"/>
    <w:rsid w:val="78DB443C"/>
    <w:rsid w:val="78DC7F0D"/>
    <w:rsid w:val="78E7D6D8"/>
    <w:rsid w:val="78FC9430"/>
    <w:rsid w:val="78FF663A"/>
    <w:rsid w:val="794B8980"/>
    <w:rsid w:val="794E79D6"/>
    <w:rsid w:val="796590B8"/>
    <w:rsid w:val="79BBD81A"/>
    <w:rsid w:val="7A1F89CA"/>
    <w:rsid w:val="7A2A9B0F"/>
    <w:rsid w:val="7A49A76B"/>
    <w:rsid w:val="7A5419B2"/>
    <w:rsid w:val="7B380036"/>
    <w:rsid w:val="7B4E1E35"/>
    <w:rsid w:val="7B562669"/>
    <w:rsid w:val="7B58EFA2"/>
    <w:rsid w:val="7B5A21B7"/>
    <w:rsid w:val="7BAD8BEF"/>
    <w:rsid w:val="7BD28939"/>
    <w:rsid w:val="7BE20FF9"/>
    <w:rsid w:val="7BF4E631"/>
    <w:rsid w:val="7C3F034C"/>
    <w:rsid w:val="7C75EBBC"/>
    <w:rsid w:val="7CBF83F4"/>
    <w:rsid w:val="7CC79B43"/>
    <w:rsid w:val="7D52B404"/>
    <w:rsid w:val="7D89E977"/>
    <w:rsid w:val="7DCB16C9"/>
    <w:rsid w:val="7DD0615C"/>
    <w:rsid w:val="7E4BEA65"/>
    <w:rsid w:val="7E54A949"/>
    <w:rsid w:val="7E5CE75D"/>
    <w:rsid w:val="7E63961B"/>
    <w:rsid w:val="7E6BC9B8"/>
    <w:rsid w:val="7E7113CF"/>
    <w:rsid w:val="7EAC81C9"/>
    <w:rsid w:val="7F089E5E"/>
    <w:rsid w:val="7F2C15EF"/>
    <w:rsid w:val="7F394C9A"/>
    <w:rsid w:val="7F4FFFC7"/>
    <w:rsid w:val="7FD9D1EA"/>
    <w:rsid w:val="7FDF1116"/>
    <w:rsid w:val="7FF3919F"/>
    <w:rsid w:val="7FFB46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BC3B"/>
  <w15:docId w15:val="{E20E06C6-8621-4BBB-B941-2EAE10F0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32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0132C"/>
  </w:style>
  <w:style w:type="paragraph" w:styleId="Piedepgina">
    <w:name w:val="footer"/>
    <w:basedOn w:val="Normal"/>
    <w:link w:val="PiedepginaCar"/>
    <w:uiPriority w:val="99"/>
    <w:unhideWhenUsed/>
    <w:rsid w:val="0080132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0132C"/>
  </w:style>
  <w:style w:type="paragraph" w:styleId="Textodeglobo">
    <w:name w:val="Balloon Text"/>
    <w:basedOn w:val="Normal"/>
    <w:link w:val="TextodegloboCar"/>
    <w:uiPriority w:val="99"/>
    <w:semiHidden/>
    <w:unhideWhenUsed/>
    <w:rsid w:val="005B0C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C32"/>
    <w:rPr>
      <w:rFonts w:ascii="Segoe UI" w:hAnsi="Segoe UI" w:cs="Segoe UI"/>
      <w:sz w:val="18"/>
      <w:szCs w:val="18"/>
    </w:rPr>
  </w:style>
  <w:style w:type="paragraph" w:styleId="Prrafodelista">
    <w:name w:val="List Paragraph"/>
    <w:basedOn w:val="Normal"/>
    <w:uiPriority w:val="34"/>
    <w:qFormat/>
    <w:rsid w:val="0078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7262-BB99-4A36-811C-CC0BD17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MARTINEZ PATIÑO</dc:creator>
  <cp:lastModifiedBy>Miguel Hinostroza Villafuerte</cp:lastModifiedBy>
  <cp:revision>7</cp:revision>
  <dcterms:created xsi:type="dcterms:W3CDTF">2020-09-01T20:56:00Z</dcterms:created>
  <dcterms:modified xsi:type="dcterms:W3CDTF">2020-09-02T01:47:00Z</dcterms:modified>
</cp:coreProperties>
</file>