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3144C" w14:textId="77777777" w:rsidR="00592B64" w:rsidRPr="00750491" w:rsidRDefault="00592B64" w:rsidP="00592B64">
      <w:pPr>
        <w:shd w:val="clear" w:color="auto" w:fill="FFFFFF"/>
        <w:jc w:val="right"/>
        <w:outlineLvl w:val="1"/>
        <w:rPr>
          <w:rFonts w:ascii="Arial" w:eastAsia="Times New Roman" w:hAnsi="Arial" w:cs="Arial"/>
          <w:b/>
          <w:bCs/>
          <w:spacing w:val="3"/>
          <w:lang w:eastAsia="es-ES"/>
        </w:rPr>
      </w:pPr>
    </w:p>
    <w:p w14:paraId="41DA5B02" w14:textId="53EFD043" w:rsidR="00FD0A62" w:rsidRPr="00750491" w:rsidRDefault="00FD0A62" w:rsidP="00BB594D">
      <w:pPr>
        <w:shd w:val="clear" w:color="auto" w:fill="FFFFFF"/>
        <w:jc w:val="center"/>
        <w:outlineLvl w:val="1"/>
        <w:rPr>
          <w:rFonts w:ascii="Arial" w:eastAsia="Times New Roman" w:hAnsi="Arial" w:cs="Arial"/>
          <w:b/>
          <w:bCs/>
          <w:spacing w:val="3"/>
          <w:lang w:eastAsia="es-ES"/>
        </w:rPr>
      </w:pPr>
      <w:r w:rsidRPr="00750491">
        <w:rPr>
          <w:rFonts w:ascii="Arial" w:eastAsia="Times New Roman" w:hAnsi="Arial" w:cs="Arial"/>
          <w:b/>
          <w:bCs/>
          <w:spacing w:val="3"/>
          <w:lang w:eastAsia="es-ES"/>
        </w:rPr>
        <w:t xml:space="preserve">Declaración de la XXII Reunión del </w:t>
      </w:r>
    </w:p>
    <w:p w14:paraId="70E2283A" w14:textId="18360830" w:rsidR="00FD0A62" w:rsidRPr="00750491" w:rsidRDefault="00FD0A62" w:rsidP="00BB594D">
      <w:pPr>
        <w:shd w:val="clear" w:color="auto" w:fill="FFFFFF"/>
        <w:jc w:val="center"/>
        <w:outlineLvl w:val="1"/>
        <w:rPr>
          <w:rFonts w:ascii="Arial" w:eastAsia="Times New Roman" w:hAnsi="Arial" w:cs="Arial"/>
          <w:b/>
          <w:bCs/>
          <w:spacing w:val="3"/>
          <w:lang w:eastAsia="es-ES"/>
        </w:rPr>
      </w:pPr>
      <w:r w:rsidRPr="00750491">
        <w:rPr>
          <w:rFonts w:ascii="Arial" w:eastAsia="Times New Roman" w:hAnsi="Arial" w:cs="Arial"/>
          <w:b/>
          <w:bCs/>
          <w:spacing w:val="3"/>
          <w:lang w:eastAsia="es-ES"/>
        </w:rPr>
        <w:t>Consejo Presidencial Andino</w:t>
      </w:r>
    </w:p>
    <w:p w14:paraId="4069316D" w14:textId="77777777" w:rsidR="002E313C" w:rsidRPr="00750491" w:rsidRDefault="002E313C" w:rsidP="00BB594D">
      <w:pPr>
        <w:shd w:val="clear" w:color="auto" w:fill="FFFFFF"/>
        <w:jc w:val="both"/>
        <w:outlineLvl w:val="1"/>
        <w:rPr>
          <w:rFonts w:ascii="Arial" w:eastAsia="Times New Roman" w:hAnsi="Arial" w:cs="Arial"/>
          <w:bCs/>
          <w:spacing w:val="3"/>
          <w:lang w:eastAsia="es-ES"/>
        </w:rPr>
      </w:pPr>
    </w:p>
    <w:p w14:paraId="2E21088A" w14:textId="11E1F9F4" w:rsidR="00FD0A62" w:rsidRPr="00750491" w:rsidRDefault="00FD0A62" w:rsidP="00BB594D">
      <w:pPr>
        <w:shd w:val="clear" w:color="auto" w:fill="FFFFFF"/>
        <w:jc w:val="both"/>
        <w:outlineLvl w:val="1"/>
        <w:rPr>
          <w:rFonts w:ascii="Arial" w:eastAsia="Times New Roman" w:hAnsi="Arial" w:cs="Arial"/>
          <w:bCs/>
          <w:spacing w:val="3"/>
          <w:lang w:eastAsia="es-ES"/>
        </w:rPr>
      </w:pPr>
      <w:r w:rsidRPr="00750491">
        <w:rPr>
          <w:rFonts w:ascii="Arial" w:eastAsia="Times New Roman" w:hAnsi="Arial" w:cs="Arial"/>
          <w:bCs/>
          <w:spacing w:val="3"/>
          <w:lang w:eastAsia="es-ES"/>
        </w:rPr>
        <w:t xml:space="preserve">Los Presidentes del Estado Plurinacional de Bolivia, Luis Arce </w:t>
      </w:r>
      <w:proofErr w:type="spellStart"/>
      <w:r w:rsidRPr="00750491">
        <w:rPr>
          <w:rFonts w:ascii="Arial" w:eastAsia="Times New Roman" w:hAnsi="Arial" w:cs="Arial"/>
          <w:bCs/>
          <w:spacing w:val="3"/>
          <w:lang w:eastAsia="es-ES"/>
        </w:rPr>
        <w:t>Catacora</w:t>
      </w:r>
      <w:proofErr w:type="spellEnd"/>
      <w:r w:rsidRPr="00750491">
        <w:rPr>
          <w:rFonts w:ascii="Arial" w:eastAsia="Times New Roman" w:hAnsi="Arial" w:cs="Arial"/>
          <w:bCs/>
          <w:spacing w:val="3"/>
          <w:lang w:eastAsia="es-ES"/>
        </w:rPr>
        <w:t xml:space="preserve">; de la República de Colombia, </w:t>
      </w:r>
      <w:r w:rsidR="00F35CB8" w:rsidRPr="00750491">
        <w:rPr>
          <w:rFonts w:ascii="Arial" w:eastAsia="Times New Roman" w:hAnsi="Arial" w:cs="Arial"/>
          <w:bCs/>
          <w:spacing w:val="3"/>
          <w:lang w:eastAsia="es-ES"/>
        </w:rPr>
        <w:t xml:space="preserve">Gustavo </w:t>
      </w:r>
      <w:proofErr w:type="spellStart"/>
      <w:r w:rsidR="00F35CB8" w:rsidRPr="00750491">
        <w:rPr>
          <w:rFonts w:ascii="Arial" w:eastAsia="Times New Roman" w:hAnsi="Arial" w:cs="Arial"/>
          <w:bCs/>
          <w:spacing w:val="3"/>
          <w:lang w:eastAsia="es-ES"/>
        </w:rPr>
        <w:t>Petro</w:t>
      </w:r>
      <w:proofErr w:type="spellEnd"/>
      <w:r w:rsidR="00F35CB8" w:rsidRPr="00750491">
        <w:rPr>
          <w:rFonts w:ascii="Arial" w:eastAsia="Times New Roman" w:hAnsi="Arial" w:cs="Arial"/>
          <w:bCs/>
          <w:spacing w:val="3"/>
          <w:lang w:eastAsia="es-ES"/>
        </w:rPr>
        <w:t xml:space="preserve"> Urrego; </w:t>
      </w:r>
      <w:r w:rsidRPr="00750491">
        <w:rPr>
          <w:rFonts w:ascii="Arial" w:eastAsia="Times New Roman" w:hAnsi="Arial" w:cs="Arial"/>
          <w:bCs/>
          <w:spacing w:val="3"/>
          <w:lang w:eastAsia="es-ES"/>
        </w:rPr>
        <w:t>de la República del Ecuador, Guillermo Lasso Mendoza y de la República del Perú, Pedro Castillo Terrones; con motivo de la Vigésim</w:t>
      </w:r>
      <w:r w:rsidR="00AD6C02" w:rsidRPr="00750491">
        <w:rPr>
          <w:rFonts w:ascii="Arial" w:eastAsia="Times New Roman" w:hAnsi="Arial" w:cs="Arial"/>
          <w:bCs/>
          <w:spacing w:val="3"/>
          <w:lang w:eastAsia="es-ES"/>
        </w:rPr>
        <w:t>o</w:t>
      </w:r>
      <w:r w:rsidRPr="00750491">
        <w:rPr>
          <w:rFonts w:ascii="Arial" w:eastAsia="Times New Roman" w:hAnsi="Arial" w:cs="Arial"/>
          <w:bCs/>
          <w:spacing w:val="3"/>
          <w:lang w:eastAsia="es-ES"/>
        </w:rPr>
        <w:t xml:space="preserve"> Segunda Reunión del Consejo Presiden</w:t>
      </w:r>
      <w:r w:rsidR="0044285E" w:rsidRPr="00750491">
        <w:rPr>
          <w:rFonts w:ascii="Arial" w:eastAsia="Times New Roman" w:hAnsi="Arial" w:cs="Arial"/>
          <w:bCs/>
          <w:spacing w:val="3"/>
          <w:lang w:eastAsia="es-ES"/>
        </w:rPr>
        <w:t>cial Andino</w:t>
      </w:r>
      <w:r w:rsidR="00BB594D" w:rsidRPr="00750491">
        <w:rPr>
          <w:rFonts w:ascii="Arial" w:eastAsia="Times New Roman" w:hAnsi="Arial" w:cs="Arial"/>
          <w:bCs/>
          <w:spacing w:val="3"/>
          <w:lang w:eastAsia="es-ES"/>
        </w:rPr>
        <w:t xml:space="preserve">, </w:t>
      </w:r>
    </w:p>
    <w:p w14:paraId="1A50F97E" w14:textId="77777777" w:rsidR="00BB594D" w:rsidRPr="00750491" w:rsidRDefault="00BB594D" w:rsidP="00BB594D">
      <w:pPr>
        <w:shd w:val="clear" w:color="auto" w:fill="FFFFFF"/>
        <w:jc w:val="both"/>
        <w:outlineLvl w:val="1"/>
        <w:rPr>
          <w:rFonts w:ascii="Arial" w:eastAsia="Times New Roman" w:hAnsi="Arial" w:cs="Arial"/>
          <w:bCs/>
          <w:spacing w:val="3"/>
          <w:lang w:eastAsia="es-ES"/>
        </w:rPr>
      </w:pPr>
    </w:p>
    <w:p w14:paraId="1FD97FD7" w14:textId="77777777" w:rsidR="0086191D" w:rsidRPr="00750491" w:rsidRDefault="0086191D" w:rsidP="0086191D">
      <w:pPr>
        <w:pStyle w:val="Prrafodelista"/>
        <w:shd w:val="clear" w:color="auto" w:fill="FFFFFF"/>
        <w:jc w:val="both"/>
        <w:outlineLvl w:val="1"/>
        <w:rPr>
          <w:rFonts w:ascii="Arial" w:hAnsi="Arial" w:cs="Arial"/>
        </w:rPr>
      </w:pPr>
    </w:p>
    <w:p w14:paraId="7B70A652" w14:textId="4EBD4BCB" w:rsidR="008517C0" w:rsidRPr="00750491" w:rsidRDefault="008517C0" w:rsidP="008517C0">
      <w:pPr>
        <w:pStyle w:val="Prrafodelista"/>
        <w:numPr>
          <w:ilvl w:val="0"/>
          <w:numId w:val="9"/>
        </w:numPr>
        <w:shd w:val="clear" w:color="auto" w:fill="FFFFFF"/>
        <w:jc w:val="both"/>
        <w:outlineLvl w:val="1"/>
        <w:rPr>
          <w:rFonts w:ascii="Arial" w:hAnsi="Arial" w:cs="Arial"/>
        </w:rPr>
      </w:pPr>
      <w:r w:rsidRPr="00750491">
        <w:rPr>
          <w:rFonts w:ascii="Arial" w:hAnsi="Arial" w:cs="Arial"/>
        </w:rPr>
        <w:t>Reiteraron su compromiso de avanzar en la consolidación del Sistema Andino de Integración que promueva el desarrollo equilibrado y armónico de los Países Miembros en condiciones de equidad, priorice la integración económica y social y que fortalezca las sinergias con los demás mecanismo</w:t>
      </w:r>
      <w:r w:rsidR="002E6C8C" w:rsidRPr="00750491">
        <w:rPr>
          <w:rFonts w:ascii="Arial" w:hAnsi="Arial" w:cs="Arial"/>
        </w:rPr>
        <w:t>s</w:t>
      </w:r>
      <w:r w:rsidRPr="00750491">
        <w:rPr>
          <w:rFonts w:ascii="Arial" w:hAnsi="Arial" w:cs="Arial"/>
        </w:rPr>
        <w:t xml:space="preserve"> regionales y subregionales, e impulse el desarrollo del comercio internacional conforme a los objetivos del Programa de Liberación del Acuerdo de Cartagena.</w:t>
      </w:r>
    </w:p>
    <w:p w14:paraId="6096275B" w14:textId="77777777" w:rsidR="008517C0" w:rsidRPr="00750491" w:rsidRDefault="008517C0" w:rsidP="0086191D">
      <w:pPr>
        <w:pStyle w:val="Prrafodelista"/>
        <w:shd w:val="clear" w:color="auto" w:fill="FFFFFF"/>
        <w:jc w:val="both"/>
        <w:outlineLvl w:val="1"/>
        <w:rPr>
          <w:rFonts w:ascii="Arial" w:hAnsi="Arial" w:cs="Arial"/>
        </w:rPr>
      </w:pPr>
    </w:p>
    <w:p w14:paraId="185230A4" w14:textId="783B2317" w:rsidR="000C6122" w:rsidRPr="00750491" w:rsidRDefault="003E0722" w:rsidP="00BB594D">
      <w:pPr>
        <w:pStyle w:val="Prrafodelista"/>
        <w:numPr>
          <w:ilvl w:val="0"/>
          <w:numId w:val="9"/>
        </w:numPr>
        <w:shd w:val="clear" w:color="auto" w:fill="FFFFFF"/>
        <w:jc w:val="both"/>
        <w:outlineLvl w:val="1"/>
        <w:rPr>
          <w:rFonts w:ascii="Arial" w:hAnsi="Arial" w:cs="Arial"/>
        </w:rPr>
      </w:pPr>
      <w:r w:rsidRPr="00750491">
        <w:rPr>
          <w:rFonts w:ascii="Arial" w:eastAsia="Times New Roman" w:hAnsi="Arial" w:cs="Arial"/>
          <w:bCs/>
          <w:spacing w:val="3"/>
          <w:lang w:eastAsia="es-ES"/>
        </w:rPr>
        <w:t xml:space="preserve">Reafirmaron su voluntad de continuar </w:t>
      </w:r>
      <w:r w:rsidR="000C6122" w:rsidRPr="00750491">
        <w:rPr>
          <w:rFonts w:ascii="Arial" w:eastAsia="Times New Roman" w:hAnsi="Arial" w:cs="Arial"/>
          <w:bCs/>
          <w:spacing w:val="3"/>
          <w:lang w:eastAsia="es-ES"/>
        </w:rPr>
        <w:t xml:space="preserve">trabajando </w:t>
      </w:r>
      <w:r w:rsidRPr="00750491">
        <w:rPr>
          <w:rFonts w:ascii="Arial" w:eastAsia="Times New Roman" w:hAnsi="Arial" w:cs="Arial"/>
          <w:bCs/>
          <w:spacing w:val="3"/>
          <w:lang w:eastAsia="es-ES"/>
        </w:rPr>
        <w:t>para conseguir la reactivación económica y social dentro de la Comunidad Andina</w:t>
      </w:r>
      <w:r w:rsidR="001E0483" w:rsidRPr="00750491">
        <w:rPr>
          <w:rFonts w:ascii="Arial" w:eastAsia="Times New Roman" w:hAnsi="Arial" w:cs="Arial"/>
          <w:bCs/>
          <w:spacing w:val="3"/>
          <w:lang w:eastAsia="es-ES"/>
        </w:rPr>
        <w:t xml:space="preserve"> </w:t>
      </w:r>
      <w:r w:rsidR="005E4576" w:rsidRPr="00750491">
        <w:rPr>
          <w:rFonts w:ascii="Arial" w:eastAsia="Times New Roman" w:hAnsi="Arial" w:cs="Arial"/>
          <w:bCs/>
          <w:spacing w:val="3"/>
          <w:lang w:eastAsia="es-ES"/>
        </w:rPr>
        <w:t xml:space="preserve">para </w:t>
      </w:r>
      <w:r w:rsidR="005E4576" w:rsidRPr="00750491">
        <w:rPr>
          <w:rFonts w:ascii="Arial" w:eastAsia="Arial" w:hAnsi="Arial" w:cs="Arial"/>
          <w:lang w:val="es" w:eastAsia="es-ES"/>
        </w:rPr>
        <w:t xml:space="preserve">mitigar las consecuencias sanitarias, económicas y sociales de la pandemia del COVID-19. </w:t>
      </w:r>
    </w:p>
    <w:p w14:paraId="06F7C4A4" w14:textId="77777777" w:rsidR="0086191D" w:rsidRPr="00750491" w:rsidRDefault="0086191D" w:rsidP="0086191D">
      <w:pPr>
        <w:pStyle w:val="Prrafodelista"/>
        <w:shd w:val="clear" w:color="auto" w:fill="FFFFFF"/>
        <w:jc w:val="both"/>
        <w:outlineLvl w:val="1"/>
        <w:rPr>
          <w:rFonts w:ascii="Arial" w:hAnsi="Arial" w:cs="Arial"/>
        </w:rPr>
      </w:pPr>
    </w:p>
    <w:p w14:paraId="39DACD0C" w14:textId="12D5E3D3" w:rsidR="0086191D" w:rsidRPr="00750491" w:rsidRDefault="00BB594D" w:rsidP="00414A83">
      <w:pPr>
        <w:pStyle w:val="Prrafodelista"/>
        <w:numPr>
          <w:ilvl w:val="0"/>
          <w:numId w:val="9"/>
        </w:numPr>
        <w:jc w:val="both"/>
        <w:rPr>
          <w:rFonts w:ascii="Arial" w:hAnsi="Arial" w:cs="Arial"/>
          <w:lang w:val="es"/>
        </w:rPr>
      </w:pPr>
      <w:r w:rsidRPr="00750491">
        <w:rPr>
          <w:rFonts w:ascii="Arial" w:hAnsi="Arial" w:cs="Arial"/>
          <w:bCs/>
          <w:lang w:val="es-PY"/>
        </w:rPr>
        <w:t>C</w:t>
      </w:r>
      <w:r w:rsidR="00A04178" w:rsidRPr="00750491">
        <w:rPr>
          <w:rFonts w:ascii="Arial" w:hAnsi="Arial" w:cs="Arial"/>
          <w:bCs/>
          <w:lang w:val="es-PY"/>
        </w:rPr>
        <w:t>oincidieron</w:t>
      </w:r>
      <w:r w:rsidR="0016634F" w:rsidRPr="00750491">
        <w:rPr>
          <w:rFonts w:ascii="Arial" w:hAnsi="Arial" w:cs="Arial"/>
          <w:bCs/>
          <w:lang w:val="es-PY"/>
        </w:rPr>
        <w:t xml:space="preserve"> en la importancia de fortalecer la</w:t>
      </w:r>
      <w:r w:rsidR="0016634F" w:rsidRPr="00750491">
        <w:rPr>
          <w:rFonts w:ascii="Arial" w:hAnsi="Arial" w:cs="Arial"/>
          <w:lang w:val="es-PY"/>
        </w:rPr>
        <w:t xml:space="preserve"> cooperación internacional y regional</w:t>
      </w:r>
      <w:r w:rsidR="0016634F" w:rsidRPr="00750491">
        <w:rPr>
          <w:rFonts w:ascii="Arial" w:hAnsi="Arial" w:cs="Arial"/>
          <w:bCs/>
          <w:lang w:val="es-PY"/>
        </w:rPr>
        <w:t xml:space="preserve"> para </w:t>
      </w:r>
      <w:r w:rsidR="003D755A" w:rsidRPr="00750491">
        <w:rPr>
          <w:rFonts w:ascii="Arial" w:hAnsi="Arial" w:cs="Arial"/>
          <w:bCs/>
          <w:lang w:val="es-PY"/>
        </w:rPr>
        <w:t xml:space="preserve">reducir </w:t>
      </w:r>
      <w:r w:rsidR="0016634F" w:rsidRPr="00750491">
        <w:rPr>
          <w:rFonts w:ascii="Arial" w:hAnsi="Arial" w:cs="Arial"/>
          <w:bCs/>
          <w:lang w:val="es-PY"/>
        </w:rPr>
        <w:t>las tasas de pobreza, desigualdad</w:t>
      </w:r>
      <w:r w:rsidR="00D40051" w:rsidRPr="00750491">
        <w:rPr>
          <w:rFonts w:ascii="Arial" w:hAnsi="Arial" w:cs="Arial"/>
          <w:bCs/>
          <w:lang w:val="es-PY"/>
        </w:rPr>
        <w:t>,</w:t>
      </w:r>
      <w:r w:rsidR="00243070" w:rsidRPr="00750491">
        <w:rPr>
          <w:rFonts w:ascii="Arial" w:hAnsi="Arial" w:cs="Arial"/>
          <w:bCs/>
          <w:lang w:val="es-PY"/>
        </w:rPr>
        <w:t xml:space="preserve"> </w:t>
      </w:r>
      <w:r w:rsidR="00D40051" w:rsidRPr="00750491">
        <w:rPr>
          <w:rFonts w:ascii="Arial" w:hAnsi="Arial" w:cs="Arial"/>
          <w:bCs/>
          <w:lang w:val="es-PY"/>
        </w:rPr>
        <w:t>inseguridad alimentaria</w:t>
      </w:r>
      <w:r w:rsidR="003D755A" w:rsidRPr="00750491">
        <w:rPr>
          <w:rFonts w:ascii="Arial" w:hAnsi="Arial" w:cs="Arial"/>
          <w:bCs/>
          <w:lang w:val="es-PY"/>
        </w:rPr>
        <w:t xml:space="preserve"> </w:t>
      </w:r>
      <w:r w:rsidR="0016634F" w:rsidRPr="00750491">
        <w:rPr>
          <w:rFonts w:ascii="Arial" w:hAnsi="Arial" w:cs="Arial"/>
          <w:bCs/>
          <w:lang w:val="es-PY"/>
        </w:rPr>
        <w:t xml:space="preserve">y desempleo, y </w:t>
      </w:r>
      <w:r w:rsidR="003D755A" w:rsidRPr="00750491">
        <w:rPr>
          <w:rFonts w:ascii="Arial" w:hAnsi="Arial" w:cs="Arial"/>
          <w:bCs/>
          <w:lang w:val="es-PY"/>
        </w:rPr>
        <w:t xml:space="preserve">continuar con </w:t>
      </w:r>
      <w:r w:rsidR="0016634F" w:rsidRPr="00750491">
        <w:rPr>
          <w:rFonts w:ascii="Arial" w:hAnsi="Arial" w:cs="Arial"/>
          <w:bCs/>
          <w:lang w:val="es-PY"/>
        </w:rPr>
        <w:t>la senda para el cumplimiento de los Objetivos de Desarrollo Sostenible</w:t>
      </w:r>
      <w:r w:rsidR="00414A83" w:rsidRPr="00750491">
        <w:rPr>
          <w:rFonts w:ascii="Arial" w:hAnsi="Arial" w:cs="Arial"/>
          <w:bCs/>
          <w:lang w:val="es-PY"/>
        </w:rPr>
        <w:t>.</w:t>
      </w:r>
      <w:r w:rsidR="0016634F" w:rsidRPr="00750491">
        <w:rPr>
          <w:rFonts w:ascii="Arial" w:hAnsi="Arial" w:cs="Arial"/>
          <w:bCs/>
          <w:lang w:val="es-PY"/>
        </w:rPr>
        <w:t xml:space="preserve"> </w:t>
      </w:r>
    </w:p>
    <w:p w14:paraId="2CB067D2" w14:textId="77777777" w:rsidR="0086191D" w:rsidRPr="00750491" w:rsidRDefault="0086191D" w:rsidP="0086191D">
      <w:pPr>
        <w:pStyle w:val="Prrafodelista"/>
        <w:jc w:val="both"/>
        <w:rPr>
          <w:rFonts w:ascii="Arial" w:eastAsia="Arial" w:hAnsi="Arial" w:cs="Arial"/>
          <w:lang w:val="es" w:eastAsia="es-ES"/>
        </w:rPr>
      </w:pPr>
    </w:p>
    <w:p w14:paraId="2F45048B" w14:textId="7F65ABAD" w:rsidR="00243070" w:rsidRPr="00750491" w:rsidRDefault="00243070" w:rsidP="00473562">
      <w:pPr>
        <w:pStyle w:val="Prrafodelista"/>
        <w:numPr>
          <w:ilvl w:val="0"/>
          <w:numId w:val="9"/>
        </w:numPr>
        <w:jc w:val="both"/>
        <w:rPr>
          <w:rFonts w:ascii="Arial" w:eastAsia="Arial" w:hAnsi="Arial" w:cs="Arial"/>
          <w:lang w:val="es" w:eastAsia="es-ES"/>
        </w:rPr>
      </w:pPr>
      <w:r w:rsidRPr="00750491">
        <w:rPr>
          <w:rFonts w:ascii="Arial" w:eastAsia="Arial" w:hAnsi="Arial" w:cs="Arial"/>
          <w:lang w:val="es" w:eastAsia="es-ES"/>
        </w:rPr>
        <w:t>Expresaron su preocupación por el impacto adverso producido por el conflicto en Ucrania en las cadenas de suministros de productos alimentarios, debido al incremento de los costos de los insumos y la reducción de la oferta, en particular de fertilizantes y en ese sentido, manifestaron su voluntad de estudiar soluciones conjuntas para paliar dichos efectos negativos.</w:t>
      </w:r>
      <w:r w:rsidR="00473562">
        <w:rPr>
          <w:rFonts w:ascii="Arial" w:eastAsia="Arial" w:hAnsi="Arial" w:cs="Arial"/>
          <w:lang w:val="es" w:eastAsia="es-ES"/>
        </w:rPr>
        <w:t xml:space="preserve"> </w:t>
      </w:r>
      <w:r w:rsidR="00473562" w:rsidRPr="00473562">
        <w:rPr>
          <w:rFonts w:ascii="Arial" w:eastAsia="Arial" w:hAnsi="Arial" w:cs="Arial"/>
          <w:lang w:val="es" w:eastAsia="es-ES"/>
        </w:rPr>
        <w:t>Al respecto, hicieron un llamado conjunto por la paz a todos los actores y a una pronta solución pacífica del conflicto</w:t>
      </w:r>
      <w:r w:rsidR="00473562">
        <w:rPr>
          <w:rFonts w:ascii="Arial" w:eastAsia="Arial" w:hAnsi="Arial" w:cs="Arial"/>
          <w:lang w:val="es" w:eastAsia="es-ES"/>
        </w:rPr>
        <w:t>.</w:t>
      </w:r>
      <w:bookmarkStart w:id="0" w:name="_GoBack"/>
      <w:bookmarkEnd w:id="0"/>
    </w:p>
    <w:p w14:paraId="05CC0D0F" w14:textId="77777777" w:rsidR="00243070" w:rsidRPr="00750491" w:rsidRDefault="00243070" w:rsidP="0086191D">
      <w:pPr>
        <w:pStyle w:val="Prrafodelista"/>
        <w:jc w:val="both"/>
        <w:rPr>
          <w:rFonts w:ascii="Arial" w:eastAsia="Arial" w:hAnsi="Arial" w:cs="Arial"/>
          <w:lang w:val="es" w:eastAsia="es-ES"/>
        </w:rPr>
      </w:pPr>
    </w:p>
    <w:p w14:paraId="7F296A0E" w14:textId="5358F5AD" w:rsidR="00A456A1" w:rsidRPr="00750491" w:rsidRDefault="00A456A1" w:rsidP="00BB594D">
      <w:pPr>
        <w:pStyle w:val="Prrafodelista"/>
        <w:numPr>
          <w:ilvl w:val="0"/>
          <w:numId w:val="9"/>
        </w:numPr>
        <w:jc w:val="both"/>
        <w:rPr>
          <w:rFonts w:ascii="Arial" w:hAnsi="Arial" w:cs="Arial"/>
          <w:bCs/>
          <w:lang w:val="es-PY" w:eastAsia="en-US"/>
        </w:rPr>
      </w:pPr>
      <w:r w:rsidRPr="00750491">
        <w:rPr>
          <w:rFonts w:ascii="Arial" w:eastAsia="Arial" w:hAnsi="Arial" w:cs="Arial"/>
          <w:bCs/>
          <w:lang w:val="es" w:eastAsia="es-ES"/>
        </w:rPr>
        <w:t>Manifestaron</w:t>
      </w:r>
      <w:r w:rsidRPr="00750491">
        <w:rPr>
          <w:rFonts w:ascii="Arial" w:eastAsia="Arial" w:hAnsi="Arial" w:cs="Arial"/>
          <w:b/>
          <w:lang w:val="es" w:eastAsia="es-ES"/>
        </w:rPr>
        <w:t xml:space="preserve"> </w:t>
      </w:r>
      <w:r w:rsidRPr="00750491">
        <w:rPr>
          <w:rFonts w:ascii="Arial" w:eastAsia="Arial" w:hAnsi="Arial" w:cs="Arial"/>
          <w:lang w:val="es" w:eastAsia="es-ES"/>
        </w:rPr>
        <w:t xml:space="preserve">la necesidad de </w:t>
      </w:r>
      <w:r w:rsidR="003A137C" w:rsidRPr="00750491">
        <w:rPr>
          <w:rFonts w:ascii="Arial" w:eastAsia="Arial" w:hAnsi="Arial" w:cs="Arial"/>
          <w:lang w:val="es" w:eastAsia="es-ES"/>
        </w:rPr>
        <w:t xml:space="preserve">continuar fortaleciendo </w:t>
      </w:r>
      <w:r w:rsidR="0016634F" w:rsidRPr="00750491">
        <w:rPr>
          <w:rFonts w:ascii="Arial" w:eastAsia="Times New Roman" w:hAnsi="Arial" w:cs="Arial"/>
          <w:bCs/>
          <w:spacing w:val="3"/>
          <w:lang w:eastAsia="es-ES"/>
        </w:rPr>
        <w:t xml:space="preserve">el </w:t>
      </w:r>
      <w:r w:rsidR="0016634F" w:rsidRPr="00750491">
        <w:rPr>
          <w:rFonts w:ascii="Arial" w:hAnsi="Arial" w:cs="Arial"/>
          <w:lang w:val="es-PY"/>
        </w:rPr>
        <w:t xml:space="preserve">comercio </w:t>
      </w:r>
      <w:r w:rsidR="003A137C" w:rsidRPr="00750491">
        <w:rPr>
          <w:rFonts w:ascii="Arial" w:hAnsi="Arial" w:cs="Arial"/>
          <w:lang w:val="es-PY"/>
        </w:rPr>
        <w:t>sub</w:t>
      </w:r>
      <w:r w:rsidR="0016634F" w:rsidRPr="00750491">
        <w:rPr>
          <w:rFonts w:ascii="Arial" w:hAnsi="Arial" w:cs="Arial"/>
          <w:lang w:val="es-PY"/>
        </w:rPr>
        <w:t>regional</w:t>
      </w:r>
      <w:r w:rsidR="0016634F" w:rsidRPr="00750491">
        <w:rPr>
          <w:rFonts w:ascii="Arial" w:hAnsi="Arial" w:cs="Arial"/>
          <w:bCs/>
          <w:lang w:val="es-PY"/>
        </w:rPr>
        <w:t xml:space="preserve"> </w:t>
      </w:r>
      <w:r w:rsidR="0016634F" w:rsidRPr="00750491">
        <w:rPr>
          <w:rFonts w:ascii="Arial" w:hAnsi="Arial" w:cs="Arial"/>
          <w:lang w:val="es-PY"/>
        </w:rPr>
        <w:t>y la inserción competitiva de la región en el mundo;</w:t>
      </w:r>
      <w:r w:rsidR="007E7D37" w:rsidRPr="00750491">
        <w:rPr>
          <w:rFonts w:ascii="Arial" w:hAnsi="Arial" w:cs="Arial"/>
          <w:lang w:val="es-PY"/>
        </w:rPr>
        <w:t xml:space="preserve"> </w:t>
      </w:r>
      <w:r w:rsidRPr="00750491">
        <w:rPr>
          <w:rFonts w:ascii="Arial" w:eastAsia="Arial" w:hAnsi="Arial" w:cs="Arial"/>
          <w:lang w:val="es" w:eastAsia="es-ES"/>
        </w:rPr>
        <w:t xml:space="preserve">reconociendo </w:t>
      </w:r>
      <w:r w:rsidR="007E7D37" w:rsidRPr="00750491">
        <w:rPr>
          <w:rFonts w:ascii="Arial" w:eastAsia="Arial" w:hAnsi="Arial" w:cs="Arial"/>
          <w:lang w:val="es" w:eastAsia="es-ES"/>
        </w:rPr>
        <w:t>la importancia d</w:t>
      </w:r>
      <w:r w:rsidRPr="00750491">
        <w:rPr>
          <w:rFonts w:ascii="Arial" w:eastAsia="Arial" w:hAnsi="Arial" w:cs="Arial"/>
          <w:lang w:val="es" w:eastAsia="es-ES"/>
        </w:rPr>
        <w:t>el comercio internacional basado en reglas</w:t>
      </w:r>
      <w:r w:rsidR="00480420" w:rsidRPr="00750491">
        <w:rPr>
          <w:rFonts w:ascii="Arial" w:eastAsia="Arial" w:hAnsi="Arial" w:cs="Arial"/>
          <w:lang w:val="es" w:eastAsia="es-ES"/>
        </w:rPr>
        <w:t xml:space="preserve"> </w:t>
      </w:r>
      <w:r w:rsidR="003D755A" w:rsidRPr="00750491">
        <w:rPr>
          <w:rFonts w:ascii="Arial" w:eastAsia="Arial" w:hAnsi="Arial" w:cs="Arial"/>
          <w:lang w:val="es" w:eastAsia="es-ES"/>
        </w:rPr>
        <w:t>claras</w:t>
      </w:r>
      <w:r w:rsidRPr="00750491">
        <w:rPr>
          <w:rFonts w:ascii="Arial" w:eastAsia="Arial" w:hAnsi="Arial" w:cs="Arial"/>
          <w:lang w:val="es" w:eastAsia="es-ES"/>
        </w:rPr>
        <w:t>, transparente, justo y no discriminatorio</w:t>
      </w:r>
      <w:r w:rsidR="007E7D37" w:rsidRPr="00750491">
        <w:rPr>
          <w:rFonts w:ascii="Arial" w:eastAsia="Arial" w:hAnsi="Arial" w:cs="Arial"/>
          <w:lang w:val="es" w:eastAsia="es-ES"/>
        </w:rPr>
        <w:t>.</w:t>
      </w:r>
    </w:p>
    <w:p w14:paraId="6D3F290E" w14:textId="77777777" w:rsidR="00A23CC9" w:rsidRPr="00750491" w:rsidRDefault="00A23CC9" w:rsidP="00A23CC9">
      <w:pPr>
        <w:pStyle w:val="Prrafodelista"/>
        <w:rPr>
          <w:rFonts w:ascii="Arial" w:hAnsi="Arial" w:cs="Arial"/>
          <w:bCs/>
          <w:lang w:val="es-PY" w:eastAsia="en-US"/>
        </w:rPr>
      </w:pPr>
    </w:p>
    <w:p w14:paraId="445396F0" w14:textId="58466E2B" w:rsidR="00A23CC9" w:rsidRPr="00750491" w:rsidRDefault="00A23CC9" w:rsidP="00A23CC9">
      <w:pPr>
        <w:pStyle w:val="Prrafodelista"/>
        <w:numPr>
          <w:ilvl w:val="0"/>
          <w:numId w:val="9"/>
        </w:numPr>
        <w:jc w:val="both"/>
        <w:rPr>
          <w:rFonts w:ascii="Arial" w:hAnsi="Arial" w:cs="Arial"/>
        </w:rPr>
      </w:pPr>
      <w:r w:rsidRPr="00750491">
        <w:rPr>
          <w:rFonts w:ascii="Arial" w:hAnsi="Arial" w:cs="Arial"/>
        </w:rPr>
        <w:t>Manifestaron su satisfacción por la adopción de medidas encaminadas a la reactivación económica y en este sentido, destacaron:</w:t>
      </w:r>
    </w:p>
    <w:p w14:paraId="55D23D58" w14:textId="77777777" w:rsidR="00A23CC9" w:rsidRPr="00750491" w:rsidRDefault="00A23CC9" w:rsidP="00A23CC9">
      <w:pPr>
        <w:pStyle w:val="Prrafodelista"/>
        <w:ind w:left="360"/>
        <w:jc w:val="both"/>
        <w:rPr>
          <w:rFonts w:ascii="Arial" w:hAnsi="Arial" w:cs="Arial"/>
        </w:rPr>
      </w:pPr>
    </w:p>
    <w:p w14:paraId="7D882FBB" w14:textId="53CF0D36" w:rsidR="00A23CC9" w:rsidRPr="00750491" w:rsidRDefault="00A23CC9" w:rsidP="00A23CC9">
      <w:pPr>
        <w:pStyle w:val="Prrafodelista"/>
        <w:numPr>
          <w:ilvl w:val="1"/>
          <w:numId w:val="20"/>
        </w:numPr>
        <w:ind w:left="1134"/>
        <w:jc w:val="both"/>
        <w:rPr>
          <w:rFonts w:ascii="Arial" w:hAnsi="Arial" w:cs="Arial"/>
        </w:rPr>
      </w:pPr>
      <w:r w:rsidRPr="00750491">
        <w:rPr>
          <w:rFonts w:ascii="Arial" w:hAnsi="Arial" w:cs="Arial"/>
        </w:rPr>
        <w:t>La aprobación del Reglamento para la ejecución del Fondo de Iniciativas Comunitarias mediante Decisión 887,</w:t>
      </w:r>
      <w:r w:rsidR="005C17C8" w:rsidRPr="00750491">
        <w:rPr>
          <w:rFonts w:ascii="Arial" w:hAnsi="Arial" w:cs="Arial"/>
        </w:rPr>
        <w:t xml:space="preserve"> que permite</w:t>
      </w:r>
      <w:r w:rsidRPr="00750491">
        <w:rPr>
          <w:rFonts w:ascii="Arial" w:hAnsi="Arial" w:cs="Arial"/>
        </w:rPr>
        <w:t xml:space="preserve"> aprobar proyectos de interés regional.</w:t>
      </w:r>
    </w:p>
    <w:p w14:paraId="6C9C262C" w14:textId="77777777" w:rsidR="00A23CC9" w:rsidRPr="00750491" w:rsidRDefault="00A23CC9" w:rsidP="00A23CC9">
      <w:pPr>
        <w:pStyle w:val="Prrafodelista"/>
        <w:ind w:left="1134"/>
        <w:jc w:val="both"/>
        <w:rPr>
          <w:rFonts w:ascii="Arial" w:hAnsi="Arial" w:cs="Arial"/>
        </w:rPr>
      </w:pPr>
    </w:p>
    <w:p w14:paraId="3D714EF6" w14:textId="7B1A6415" w:rsidR="00A23CC9" w:rsidRPr="00750491" w:rsidRDefault="00A23CC9" w:rsidP="00A23CC9">
      <w:pPr>
        <w:pStyle w:val="Prrafodelista"/>
        <w:numPr>
          <w:ilvl w:val="1"/>
          <w:numId w:val="20"/>
        </w:numPr>
        <w:ind w:left="1134"/>
        <w:jc w:val="both"/>
        <w:rPr>
          <w:rFonts w:ascii="Arial" w:hAnsi="Arial" w:cs="Arial"/>
        </w:rPr>
      </w:pPr>
      <w:r w:rsidRPr="00750491">
        <w:rPr>
          <w:rFonts w:ascii="Arial" w:hAnsi="Arial" w:cs="Arial"/>
        </w:rPr>
        <w:t xml:space="preserve">La facultad de los Países Miembros </w:t>
      </w:r>
      <w:r w:rsidR="005C17C8" w:rsidRPr="00750491">
        <w:rPr>
          <w:rFonts w:ascii="Arial" w:hAnsi="Arial" w:cs="Arial"/>
        </w:rPr>
        <w:t xml:space="preserve">para tomar medidas ante </w:t>
      </w:r>
      <w:r w:rsidRPr="00750491">
        <w:rPr>
          <w:rFonts w:ascii="Arial" w:hAnsi="Arial" w:cs="Arial"/>
        </w:rPr>
        <w:t>la</w:t>
      </w:r>
      <w:r w:rsidR="007612F7" w:rsidRPr="00750491">
        <w:rPr>
          <w:rFonts w:ascii="Arial" w:hAnsi="Arial" w:cs="Arial"/>
        </w:rPr>
        <w:t xml:space="preserve"> crisis logística internacional.</w:t>
      </w:r>
      <w:r w:rsidRPr="00750491">
        <w:rPr>
          <w:rFonts w:ascii="Arial" w:hAnsi="Arial" w:cs="Arial"/>
        </w:rPr>
        <w:t xml:space="preserve"> </w:t>
      </w:r>
    </w:p>
    <w:p w14:paraId="3EEEF947" w14:textId="77777777" w:rsidR="00A23CC9" w:rsidRPr="00750491" w:rsidRDefault="00A23CC9" w:rsidP="00A23CC9">
      <w:pPr>
        <w:pStyle w:val="Prrafodelista"/>
        <w:ind w:left="1134"/>
        <w:jc w:val="both"/>
        <w:rPr>
          <w:rFonts w:ascii="Arial" w:hAnsi="Arial" w:cs="Arial"/>
        </w:rPr>
      </w:pPr>
    </w:p>
    <w:p w14:paraId="0AA70593" w14:textId="04155AA2" w:rsidR="00A23CC9" w:rsidRPr="00750491" w:rsidRDefault="007612F7" w:rsidP="000E68A8">
      <w:pPr>
        <w:pStyle w:val="Prrafodelista"/>
        <w:numPr>
          <w:ilvl w:val="1"/>
          <w:numId w:val="20"/>
        </w:numPr>
        <w:ind w:left="1134"/>
        <w:jc w:val="both"/>
        <w:rPr>
          <w:rFonts w:ascii="Arial" w:hAnsi="Arial" w:cs="Arial"/>
        </w:rPr>
      </w:pPr>
      <w:r w:rsidRPr="00750491">
        <w:rPr>
          <w:rFonts w:ascii="Arial" w:hAnsi="Arial" w:cs="Arial"/>
        </w:rPr>
        <w:t xml:space="preserve">Los convenios de cooperación </w:t>
      </w:r>
      <w:r w:rsidR="005B7E53" w:rsidRPr="00750491">
        <w:rPr>
          <w:rFonts w:ascii="Arial" w:hAnsi="Arial" w:cs="Arial"/>
        </w:rPr>
        <w:t xml:space="preserve">suscritos para la </w:t>
      </w:r>
      <w:r w:rsidR="00A23CC9" w:rsidRPr="00750491">
        <w:rPr>
          <w:rFonts w:ascii="Arial" w:hAnsi="Arial" w:cs="Arial"/>
        </w:rPr>
        <w:t xml:space="preserve">implementación del proyecto de articulación de organismos de acreditación para el fortalecimiento de la </w:t>
      </w:r>
      <w:r w:rsidR="00E236AE" w:rsidRPr="00750491">
        <w:rPr>
          <w:rFonts w:ascii="Arial" w:hAnsi="Arial" w:cs="Arial"/>
        </w:rPr>
        <w:t>i</w:t>
      </w:r>
      <w:r w:rsidR="00A23CC9" w:rsidRPr="00750491">
        <w:rPr>
          <w:rFonts w:ascii="Arial" w:hAnsi="Arial" w:cs="Arial"/>
        </w:rPr>
        <w:t xml:space="preserve">nfraestructura de la calidad a nivel andino, </w:t>
      </w:r>
      <w:r w:rsidR="005B7E53" w:rsidRPr="00750491">
        <w:rPr>
          <w:rFonts w:ascii="Arial" w:hAnsi="Arial" w:cs="Arial"/>
        </w:rPr>
        <w:t>la facilitación y digitalización del intercambio de información de comercio exterior</w:t>
      </w:r>
      <w:r w:rsidR="00E236AE" w:rsidRPr="00750491">
        <w:rPr>
          <w:rFonts w:ascii="Arial" w:hAnsi="Arial" w:cs="Arial"/>
        </w:rPr>
        <w:t>, prevención de desastres, sanidad vegetal, intercambio de información sobre medio ambiente, propiedad intelectual.</w:t>
      </w:r>
      <w:r w:rsidR="005B7E53" w:rsidRPr="00750491">
        <w:rPr>
          <w:rFonts w:ascii="Arial" w:hAnsi="Arial" w:cs="Arial"/>
        </w:rPr>
        <w:t xml:space="preserve"> </w:t>
      </w:r>
    </w:p>
    <w:p w14:paraId="4242AFB3" w14:textId="77777777" w:rsidR="00467189" w:rsidRPr="00750491" w:rsidRDefault="00467189" w:rsidP="00A573A6">
      <w:pPr>
        <w:jc w:val="both"/>
        <w:rPr>
          <w:rFonts w:ascii="Arial" w:hAnsi="Arial" w:cs="Arial"/>
        </w:rPr>
      </w:pPr>
    </w:p>
    <w:p w14:paraId="448D8FC6" w14:textId="1E477FEE" w:rsidR="00A23CC9" w:rsidRPr="00750491" w:rsidRDefault="00A23CC9" w:rsidP="00A23CC9">
      <w:pPr>
        <w:pStyle w:val="Prrafodelista"/>
        <w:numPr>
          <w:ilvl w:val="1"/>
          <w:numId w:val="20"/>
        </w:numPr>
        <w:ind w:left="1134"/>
        <w:jc w:val="both"/>
        <w:rPr>
          <w:rFonts w:ascii="Arial" w:hAnsi="Arial" w:cs="Arial"/>
        </w:rPr>
      </w:pPr>
      <w:r w:rsidRPr="00750491">
        <w:rPr>
          <w:rFonts w:ascii="Arial" w:hAnsi="Arial" w:cs="Arial"/>
        </w:rPr>
        <w:t xml:space="preserve">La </w:t>
      </w:r>
      <w:r w:rsidR="00467189" w:rsidRPr="00750491">
        <w:rPr>
          <w:rFonts w:ascii="Arial" w:hAnsi="Arial" w:cs="Arial"/>
        </w:rPr>
        <w:t xml:space="preserve">realización </w:t>
      </w:r>
      <w:r w:rsidRPr="00750491">
        <w:rPr>
          <w:rFonts w:ascii="Arial" w:hAnsi="Arial" w:cs="Arial"/>
        </w:rPr>
        <w:t xml:space="preserve">del XI Encuentro Empresarial Andino, como parte de </w:t>
      </w:r>
      <w:r w:rsidR="001522C6">
        <w:rPr>
          <w:rFonts w:ascii="Arial" w:hAnsi="Arial" w:cs="Arial"/>
        </w:rPr>
        <w:t xml:space="preserve">la </w:t>
      </w:r>
      <w:r w:rsidRPr="00750491">
        <w:rPr>
          <w:rFonts w:ascii="Arial" w:hAnsi="Arial" w:cs="Arial"/>
        </w:rPr>
        <w:t>estrategia de promoción y diversificación de las exportaciones de la región andina.</w:t>
      </w:r>
    </w:p>
    <w:p w14:paraId="227D5B49" w14:textId="77777777" w:rsidR="00FF55E6" w:rsidRPr="00750491" w:rsidRDefault="00FF55E6" w:rsidP="00FF55E6">
      <w:pPr>
        <w:pStyle w:val="Prrafodelista"/>
        <w:rPr>
          <w:rFonts w:ascii="Arial" w:hAnsi="Arial" w:cs="Arial"/>
        </w:rPr>
      </w:pPr>
    </w:p>
    <w:p w14:paraId="52A86D7E" w14:textId="3C22AF97" w:rsidR="00FF55E6" w:rsidRPr="00750491" w:rsidRDefault="00FF55E6" w:rsidP="00A23CC9">
      <w:pPr>
        <w:pStyle w:val="Prrafodelista"/>
        <w:numPr>
          <w:ilvl w:val="1"/>
          <w:numId w:val="20"/>
        </w:numPr>
        <w:ind w:left="1134"/>
        <w:jc w:val="both"/>
        <w:rPr>
          <w:rFonts w:ascii="Arial" w:hAnsi="Arial" w:cs="Arial"/>
        </w:rPr>
      </w:pPr>
      <w:r w:rsidRPr="00750491">
        <w:rPr>
          <w:rFonts w:ascii="Arial" w:eastAsia="Times New Roman" w:hAnsi="Arial" w:cs="Arial"/>
          <w:spacing w:val="3"/>
          <w:lang w:eastAsia="es-ES"/>
        </w:rPr>
        <w:lastRenderedPageBreak/>
        <w:t>L</w:t>
      </w:r>
      <w:r w:rsidR="006F30ED" w:rsidRPr="00750491">
        <w:rPr>
          <w:rFonts w:ascii="Arial" w:eastAsia="Times New Roman" w:hAnsi="Arial" w:cs="Arial"/>
          <w:spacing w:val="3"/>
          <w:lang w:eastAsia="es-ES"/>
        </w:rPr>
        <w:t>a aprobación de las d</w:t>
      </w:r>
      <w:r w:rsidRPr="00750491">
        <w:rPr>
          <w:rFonts w:ascii="Arial" w:eastAsia="Times New Roman" w:hAnsi="Arial" w:cs="Arial"/>
          <w:spacing w:val="3"/>
          <w:lang w:eastAsia="es-ES"/>
        </w:rPr>
        <w:t>ecisiones para</w:t>
      </w:r>
      <w:r w:rsidRPr="00750491">
        <w:rPr>
          <w:rFonts w:ascii="Arial" w:hAnsi="Arial" w:cs="Arial"/>
        </w:rPr>
        <w:t xml:space="preserve"> mantener las medidas implementadas durante la pandemia </w:t>
      </w:r>
      <w:r w:rsidRPr="00750491">
        <w:rPr>
          <w:rFonts w:ascii="Arial" w:eastAsia="Times New Roman" w:hAnsi="Arial" w:cs="Arial"/>
          <w:spacing w:val="3"/>
          <w:lang w:eastAsia="es-ES"/>
        </w:rPr>
        <w:t>para facilitar el comercio</w:t>
      </w:r>
      <w:r w:rsidR="006F30ED" w:rsidRPr="00750491">
        <w:rPr>
          <w:rFonts w:ascii="Arial" w:eastAsia="Times New Roman" w:hAnsi="Arial" w:cs="Arial"/>
          <w:spacing w:val="3"/>
          <w:lang w:eastAsia="es-ES"/>
        </w:rPr>
        <w:t>, entre otros,</w:t>
      </w:r>
      <w:r w:rsidRPr="00750491">
        <w:rPr>
          <w:rFonts w:ascii="Arial" w:eastAsia="Times New Roman" w:hAnsi="Arial" w:cs="Arial"/>
          <w:spacing w:val="3"/>
          <w:lang w:eastAsia="es-ES"/>
        </w:rPr>
        <w:t xml:space="preserve"> de productos cosméticos, de higiene doméstica y de aseo personal.</w:t>
      </w:r>
    </w:p>
    <w:p w14:paraId="14A81622" w14:textId="6CE535A6" w:rsidR="00396B8F" w:rsidRPr="00750491" w:rsidRDefault="00396B8F" w:rsidP="00E67283">
      <w:pPr>
        <w:jc w:val="both"/>
        <w:rPr>
          <w:rFonts w:ascii="Arial" w:eastAsia="Times New Roman" w:hAnsi="Arial" w:cs="Arial"/>
          <w:spacing w:val="3"/>
          <w:lang w:val="es-ES" w:eastAsia="es-ES"/>
        </w:rPr>
      </w:pPr>
    </w:p>
    <w:p w14:paraId="3F3FC04F" w14:textId="77777777" w:rsidR="0086191D" w:rsidRPr="00750491" w:rsidRDefault="0086191D" w:rsidP="0086191D">
      <w:pPr>
        <w:pStyle w:val="Prrafodelista"/>
        <w:rPr>
          <w:rFonts w:ascii="Arial" w:eastAsia="Times New Roman" w:hAnsi="Arial" w:cs="Arial"/>
          <w:spacing w:val="3"/>
          <w:lang w:eastAsia="es-ES"/>
        </w:rPr>
      </w:pPr>
    </w:p>
    <w:p w14:paraId="1AD8C72D" w14:textId="700F2428" w:rsidR="003A3714" w:rsidRPr="00750491" w:rsidRDefault="0086191D" w:rsidP="00E67283">
      <w:pPr>
        <w:pStyle w:val="Prrafodelista"/>
        <w:numPr>
          <w:ilvl w:val="0"/>
          <w:numId w:val="9"/>
        </w:numPr>
        <w:jc w:val="both"/>
        <w:rPr>
          <w:rFonts w:ascii="Arial" w:hAnsi="Arial" w:cs="Arial"/>
        </w:rPr>
      </w:pPr>
      <w:r w:rsidRPr="00750491">
        <w:rPr>
          <w:rFonts w:ascii="Arial" w:hAnsi="Arial" w:cs="Arial"/>
        </w:rPr>
        <w:t>Reconoc</w:t>
      </w:r>
      <w:r w:rsidR="00D273EE" w:rsidRPr="00750491">
        <w:rPr>
          <w:rFonts w:ascii="Arial" w:hAnsi="Arial" w:cs="Arial"/>
        </w:rPr>
        <w:t>ieron</w:t>
      </w:r>
      <w:r w:rsidRPr="00750491">
        <w:rPr>
          <w:rFonts w:ascii="Arial" w:hAnsi="Arial" w:cs="Arial"/>
        </w:rPr>
        <w:t xml:space="preserve"> </w:t>
      </w:r>
      <w:r w:rsidR="00BB7BF5" w:rsidRPr="00750491">
        <w:rPr>
          <w:rFonts w:ascii="Arial" w:hAnsi="Arial" w:cs="Arial"/>
        </w:rPr>
        <w:t>la necesidad de profundizar</w:t>
      </w:r>
      <w:r w:rsidRPr="00750491">
        <w:rPr>
          <w:rFonts w:ascii="Arial" w:hAnsi="Arial" w:cs="Arial"/>
        </w:rPr>
        <w:t xml:space="preserve"> el desarrollo de cadenas regionales de valor </w:t>
      </w:r>
      <w:r w:rsidR="00F72D84" w:rsidRPr="00750491">
        <w:rPr>
          <w:rFonts w:ascii="Arial" w:hAnsi="Arial" w:cs="Arial"/>
        </w:rPr>
        <w:t xml:space="preserve">priorizadas </w:t>
      </w:r>
      <w:r w:rsidRPr="00750491">
        <w:rPr>
          <w:rFonts w:ascii="Arial" w:hAnsi="Arial" w:cs="Arial"/>
        </w:rPr>
        <w:t xml:space="preserve">de los sectores </w:t>
      </w:r>
      <w:r w:rsidR="006354EB" w:rsidRPr="00750491">
        <w:rPr>
          <w:rFonts w:ascii="Arial" w:hAnsi="Arial" w:cs="Arial"/>
        </w:rPr>
        <w:t>primarios, manufacturero</w:t>
      </w:r>
      <w:r w:rsidRPr="00750491">
        <w:rPr>
          <w:rFonts w:ascii="Arial" w:hAnsi="Arial" w:cs="Arial"/>
        </w:rPr>
        <w:t xml:space="preserve"> y </w:t>
      </w:r>
      <w:r w:rsidR="006354EB" w:rsidRPr="00750491">
        <w:rPr>
          <w:rFonts w:ascii="Arial" w:hAnsi="Arial" w:cs="Arial"/>
        </w:rPr>
        <w:t xml:space="preserve">de </w:t>
      </w:r>
      <w:r w:rsidRPr="00750491">
        <w:rPr>
          <w:rFonts w:ascii="Arial" w:hAnsi="Arial" w:cs="Arial"/>
        </w:rPr>
        <w:t xml:space="preserve">servicios, reiterando el compromiso de impulsar esta iniciativa que fortalecerá </w:t>
      </w:r>
      <w:r w:rsidRPr="00750491" w:rsidDel="00165DC7">
        <w:rPr>
          <w:rFonts w:ascii="Arial" w:hAnsi="Arial" w:cs="Arial"/>
        </w:rPr>
        <w:t>la</w:t>
      </w:r>
      <w:r w:rsidRPr="00750491">
        <w:rPr>
          <w:rFonts w:ascii="Arial" w:hAnsi="Arial" w:cs="Arial"/>
        </w:rPr>
        <w:t xml:space="preserve"> integración productiva andina y su participación en las cadenas globales de valor. </w:t>
      </w:r>
    </w:p>
    <w:p w14:paraId="7E341114" w14:textId="38BDCF76" w:rsidR="006C2D22" w:rsidRPr="00750491" w:rsidRDefault="006C2D22" w:rsidP="00697C02">
      <w:pPr>
        <w:numPr>
          <w:ilvl w:val="0"/>
          <w:numId w:val="9"/>
        </w:numPr>
        <w:spacing w:before="360" w:after="360"/>
        <w:jc w:val="both"/>
        <w:rPr>
          <w:rFonts w:ascii="Arial" w:hAnsi="Arial" w:cs="Arial"/>
          <w:lang w:val="es-PY"/>
        </w:rPr>
      </w:pPr>
      <w:r w:rsidRPr="00750491">
        <w:rPr>
          <w:rFonts w:ascii="Arial" w:hAnsi="Arial" w:cs="Arial"/>
          <w:bCs/>
          <w:lang w:val="es-PY"/>
        </w:rPr>
        <w:t>Subrayaron la importancia de profundizar en</w:t>
      </w:r>
      <w:r w:rsidRPr="00750491">
        <w:rPr>
          <w:rFonts w:ascii="Arial" w:hAnsi="Arial" w:cs="Arial"/>
          <w:b/>
          <w:lang w:val="es-PY"/>
        </w:rPr>
        <w:t xml:space="preserve"> </w:t>
      </w:r>
      <w:r w:rsidRPr="00750491">
        <w:rPr>
          <w:rFonts w:ascii="Arial" w:hAnsi="Arial" w:cs="Arial"/>
          <w:lang w:val="es-PY"/>
        </w:rPr>
        <w:t xml:space="preserve">políticas orientadas a la innovación digital que </w:t>
      </w:r>
      <w:r w:rsidR="000E5F0B" w:rsidRPr="00750491">
        <w:rPr>
          <w:rFonts w:ascii="Arial" w:hAnsi="Arial" w:cs="Arial"/>
          <w:lang w:val="es-PY"/>
        </w:rPr>
        <w:t xml:space="preserve">coadyuven a </w:t>
      </w:r>
      <w:r w:rsidRPr="00750491">
        <w:rPr>
          <w:rFonts w:ascii="Arial" w:hAnsi="Arial" w:cs="Arial"/>
          <w:lang w:val="es-PY"/>
        </w:rPr>
        <w:t>acele</w:t>
      </w:r>
      <w:r w:rsidR="000E5F0B" w:rsidRPr="00750491">
        <w:rPr>
          <w:rFonts w:ascii="Arial" w:hAnsi="Arial" w:cs="Arial"/>
          <w:lang w:val="es-PY"/>
        </w:rPr>
        <w:t>rar</w:t>
      </w:r>
      <w:r w:rsidRPr="00750491">
        <w:rPr>
          <w:rFonts w:ascii="Arial" w:hAnsi="Arial" w:cs="Arial"/>
          <w:lang w:val="es-PY"/>
        </w:rPr>
        <w:t xml:space="preserve"> el acceso y uso de tecnologías </w:t>
      </w:r>
      <w:r w:rsidR="0046339B" w:rsidRPr="00750491">
        <w:rPr>
          <w:rFonts w:ascii="Arial" w:hAnsi="Arial" w:cs="Arial"/>
          <w:lang w:val="es-PY"/>
        </w:rPr>
        <w:t xml:space="preserve">para facilitar el comercio </w:t>
      </w:r>
      <w:r w:rsidR="000E5F0B" w:rsidRPr="00750491">
        <w:rPr>
          <w:rFonts w:ascii="Arial" w:hAnsi="Arial" w:cs="Arial"/>
          <w:lang w:val="es-PY"/>
        </w:rPr>
        <w:t>y</w:t>
      </w:r>
      <w:r w:rsidR="0046339B" w:rsidRPr="00750491">
        <w:rPr>
          <w:rFonts w:ascii="Arial" w:hAnsi="Arial" w:cs="Arial"/>
          <w:lang w:val="es-PY"/>
        </w:rPr>
        <w:t>,</w:t>
      </w:r>
      <w:r w:rsidR="000E5F0B" w:rsidRPr="00750491">
        <w:rPr>
          <w:rFonts w:ascii="Arial" w:hAnsi="Arial" w:cs="Arial"/>
          <w:lang w:val="es-PY"/>
        </w:rPr>
        <w:t xml:space="preserve"> reducir la brecha digital</w:t>
      </w:r>
      <w:r w:rsidR="0046339B" w:rsidRPr="00750491">
        <w:rPr>
          <w:rFonts w:ascii="Arial" w:hAnsi="Arial" w:cs="Arial"/>
          <w:lang w:val="es-PY"/>
        </w:rPr>
        <w:t xml:space="preserve">, </w:t>
      </w:r>
      <w:r w:rsidRPr="00750491">
        <w:rPr>
          <w:rFonts w:ascii="Arial" w:hAnsi="Arial" w:cs="Arial"/>
          <w:lang w:val="es-PY"/>
        </w:rPr>
        <w:t xml:space="preserve">que </w:t>
      </w:r>
      <w:r w:rsidR="0046339B" w:rsidRPr="00750491">
        <w:rPr>
          <w:rFonts w:ascii="Arial" w:hAnsi="Arial" w:cs="Arial"/>
          <w:lang w:val="es-PY"/>
        </w:rPr>
        <w:t xml:space="preserve">puedan </w:t>
      </w:r>
      <w:r w:rsidRPr="00750491">
        <w:rPr>
          <w:rFonts w:ascii="Arial" w:hAnsi="Arial" w:cs="Arial"/>
          <w:lang w:val="es-PY"/>
        </w:rPr>
        <w:t>apo</w:t>
      </w:r>
      <w:r w:rsidR="0046339B" w:rsidRPr="00750491">
        <w:rPr>
          <w:rFonts w:ascii="Arial" w:hAnsi="Arial" w:cs="Arial"/>
          <w:lang w:val="es-PY"/>
        </w:rPr>
        <w:t xml:space="preserve">yar </w:t>
      </w:r>
      <w:r w:rsidRPr="00750491">
        <w:rPr>
          <w:rFonts w:ascii="Arial" w:hAnsi="Arial" w:cs="Arial"/>
          <w:lang w:val="es-PY"/>
        </w:rPr>
        <w:t>a la recuperación económica y social</w:t>
      </w:r>
      <w:r w:rsidR="0046339B" w:rsidRPr="00750491">
        <w:rPr>
          <w:rFonts w:ascii="Arial" w:hAnsi="Arial" w:cs="Arial"/>
          <w:lang w:val="es-PY"/>
        </w:rPr>
        <w:t>.</w:t>
      </w:r>
    </w:p>
    <w:p w14:paraId="3EBC30D8" w14:textId="2C55DF7C" w:rsidR="00FF0011" w:rsidRPr="00750491" w:rsidRDefault="00EB61B3" w:rsidP="00AE70E9">
      <w:pPr>
        <w:pStyle w:val="Prrafodelista"/>
        <w:numPr>
          <w:ilvl w:val="0"/>
          <w:numId w:val="9"/>
        </w:numPr>
        <w:jc w:val="both"/>
        <w:rPr>
          <w:rFonts w:ascii="Arial" w:hAnsi="Arial" w:cs="Arial"/>
        </w:rPr>
      </w:pPr>
      <w:r w:rsidRPr="00750491">
        <w:rPr>
          <w:rFonts w:ascii="Arial" w:hAnsi="Arial" w:cs="Arial"/>
        </w:rPr>
        <w:t>Destacaron la importancia de</w:t>
      </w:r>
      <w:r w:rsidR="007E7D37" w:rsidRPr="00750491">
        <w:rPr>
          <w:rFonts w:ascii="Arial" w:hAnsi="Arial" w:cs="Arial"/>
        </w:rPr>
        <w:t xml:space="preserve"> facilitar y digitalizar </w:t>
      </w:r>
      <w:r w:rsidR="00F72D84" w:rsidRPr="00750491">
        <w:rPr>
          <w:rFonts w:ascii="Arial" w:hAnsi="Arial" w:cs="Arial"/>
        </w:rPr>
        <w:t xml:space="preserve">el intercambio de información de </w:t>
      </w:r>
      <w:r w:rsidR="007E7D37" w:rsidRPr="00750491">
        <w:rPr>
          <w:rFonts w:ascii="Arial" w:hAnsi="Arial" w:cs="Arial"/>
        </w:rPr>
        <w:t>comercio exterior entre los Países Miembros, así como la necesidad de seguir trabajando en la construcción de un marco general normativo que permita el desarrollo del comercio electrónico, el uso de las tecnologías de información, y la transformación digital en beneficio de los ciudadanos andinos.</w:t>
      </w:r>
      <w:r w:rsidRPr="00750491">
        <w:rPr>
          <w:rFonts w:ascii="Arial" w:hAnsi="Arial" w:cs="Arial"/>
        </w:rPr>
        <w:t xml:space="preserve"> En ese sentido,</w:t>
      </w:r>
      <w:r w:rsidR="00AE70E9" w:rsidRPr="00750491">
        <w:rPr>
          <w:rFonts w:ascii="Arial" w:hAnsi="Arial" w:cs="Arial"/>
        </w:rPr>
        <w:t xml:space="preserve"> </w:t>
      </w:r>
      <w:r w:rsidR="003C0DE8" w:rsidRPr="00750491">
        <w:rPr>
          <w:rFonts w:ascii="Arial" w:hAnsi="Arial" w:cs="Arial"/>
        </w:rPr>
        <w:t>alentaron</w:t>
      </w:r>
      <w:r w:rsidR="00FF0011" w:rsidRPr="00750491">
        <w:rPr>
          <w:rFonts w:ascii="Arial" w:hAnsi="Arial" w:cs="Arial"/>
        </w:rPr>
        <w:t xml:space="preserve"> a los </w:t>
      </w:r>
      <w:r w:rsidR="003C0DE8" w:rsidRPr="00750491">
        <w:rPr>
          <w:rFonts w:ascii="Arial" w:hAnsi="Arial" w:cs="Arial"/>
        </w:rPr>
        <w:t xml:space="preserve">Países Miembros a continuar </w:t>
      </w:r>
      <w:r w:rsidR="00FF0011" w:rsidRPr="00750491">
        <w:rPr>
          <w:rFonts w:ascii="Arial" w:hAnsi="Arial" w:cs="Arial"/>
        </w:rPr>
        <w:t>los trabajos de armonización de documentos de comercio exterior para el intercambio a través de INTERCOM</w:t>
      </w:r>
      <w:r w:rsidR="00AE70E9" w:rsidRPr="00750491">
        <w:rPr>
          <w:rFonts w:ascii="Arial" w:hAnsi="Arial" w:cs="Arial"/>
        </w:rPr>
        <w:t>.</w:t>
      </w:r>
    </w:p>
    <w:p w14:paraId="516DFB13" w14:textId="77777777" w:rsidR="0086191D" w:rsidRPr="00750491" w:rsidRDefault="0086191D" w:rsidP="0086191D">
      <w:pPr>
        <w:pStyle w:val="Prrafodelista"/>
        <w:shd w:val="clear" w:color="auto" w:fill="FFFFFF"/>
        <w:jc w:val="both"/>
        <w:rPr>
          <w:rFonts w:ascii="Arial" w:hAnsi="Arial" w:cs="Arial"/>
        </w:rPr>
      </w:pPr>
    </w:p>
    <w:p w14:paraId="46E47FA3" w14:textId="0E706307" w:rsidR="007828AE" w:rsidRPr="00750491" w:rsidRDefault="007E7D37" w:rsidP="00BB594D">
      <w:pPr>
        <w:pStyle w:val="Prrafodelista"/>
        <w:numPr>
          <w:ilvl w:val="0"/>
          <w:numId w:val="9"/>
        </w:numPr>
        <w:shd w:val="clear" w:color="auto" w:fill="FFFFFF"/>
        <w:jc w:val="both"/>
        <w:rPr>
          <w:rFonts w:ascii="Arial" w:hAnsi="Arial" w:cs="Arial"/>
          <w:lang w:val="es-EC" w:eastAsia="en-US"/>
        </w:rPr>
      </w:pPr>
      <w:r w:rsidRPr="00750491">
        <w:rPr>
          <w:rFonts w:ascii="Arial" w:hAnsi="Arial" w:cs="Arial"/>
        </w:rPr>
        <w:t xml:space="preserve"> </w:t>
      </w:r>
      <w:r w:rsidR="000E58B2" w:rsidRPr="00750491">
        <w:rPr>
          <w:rFonts w:ascii="Arial" w:hAnsi="Arial" w:cs="Arial"/>
        </w:rPr>
        <w:t xml:space="preserve">Manifestaron su complacencia por la implementación de la eliminación de los cargos adicionales por el servicio de roaming internacional pospago entre los Países Miembros desde enero de 2022. </w:t>
      </w:r>
      <w:r w:rsidRPr="00750491">
        <w:rPr>
          <w:rFonts w:ascii="Arial" w:hAnsi="Arial" w:cs="Arial"/>
        </w:rPr>
        <w:t xml:space="preserve">De igual manera, </w:t>
      </w:r>
      <w:r w:rsidR="00CA797C" w:rsidRPr="00750491">
        <w:rPr>
          <w:rFonts w:ascii="Arial" w:hAnsi="Arial" w:cs="Arial"/>
        </w:rPr>
        <w:t xml:space="preserve">se congratularon </w:t>
      </w:r>
      <w:r w:rsidRPr="00750491">
        <w:rPr>
          <w:rFonts w:ascii="Arial" w:hAnsi="Arial" w:cs="Arial"/>
        </w:rPr>
        <w:t xml:space="preserve">por la </w:t>
      </w:r>
      <w:r w:rsidR="00FF0011" w:rsidRPr="00750491">
        <w:rPr>
          <w:rFonts w:ascii="Arial" w:hAnsi="Arial" w:cs="Arial"/>
        </w:rPr>
        <w:t xml:space="preserve">adopción de la Decisión 897, que establece la </w:t>
      </w:r>
      <w:r w:rsidRPr="00750491">
        <w:rPr>
          <w:rFonts w:ascii="Arial" w:hAnsi="Arial" w:cs="Arial"/>
        </w:rPr>
        <w:t xml:space="preserve">actualización de los Lineamientos para la Protección de </w:t>
      </w:r>
      <w:r w:rsidR="00846463" w:rsidRPr="00750491">
        <w:rPr>
          <w:rFonts w:ascii="Arial" w:hAnsi="Arial" w:cs="Arial"/>
        </w:rPr>
        <w:t xml:space="preserve">los derechos de los </w:t>
      </w:r>
      <w:r w:rsidRPr="00750491">
        <w:rPr>
          <w:rFonts w:ascii="Arial" w:hAnsi="Arial" w:cs="Arial"/>
        </w:rPr>
        <w:t xml:space="preserve">usuarios </w:t>
      </w:r>
      <w:r w:rsidR="00846463" w:rsidRPr="00750491">
        <w:rPr>
          <w:rFonts w:ascii="Arial" w:hAnsi="Arial" w:cs="Arial"/>
        </w:rPr>
        <w:t xml:space="preserve">de servicios </w:t>
      </w:r>
      <w:r w:rsidRPr="00750491">
        <w:rPr>
          <w:rFonts w:ascii="Arial" w:hAnsi="Arial" w:cs="Arial"/>
        </w:rPr>
        <w:t xml:space="preserve">de Telecomunicaciones, </w:t>
      </w:r>
      <w:r w:rsidR="00FF0011" w:rsidRPr="00750491">
        <w:rPr>
          <w:rFonts w:ascii="Arial" w:hAnsi="Arial" w:cs="Arial"/>
        </w:rPr>
        <w:t>así como la aprobación de l</w:t>
      </w:r>
      <w:r w:rsidRPr="00750491">
        <w:rPr>
          <w:rFonts w:ascii="Arial" w:hAnsi="Arial" w:cs="Arial"/>
        </w:rPr>
        <w:t>a Agenda Digital Andina</w:t>
      </w:r>
      <w:r w:rsidR="00FF0011" w:rsidRPr="00750491">
        <w:rPr>
          <w:rFonts w:ascii="Arial" w:hAnsi="Arial" w:cs="Arial"/>
        </w:rPr>
        <w:t xml:space="preserve"> y su correspondiente hoja de ruta</w:t>
      </w:r>
      <w:r w:rsidRPr="00750491">
        <w:rPr>
          <w:rFonts w:ascii="Arial" w:hAnsi="Arial" w:cs="Arial"/>
        </w:rPr>
        <w:t xml:space="preserve">, </w:t>
      </w:r>
      <w:r w:rsidR="00846463" w:rsidRPr="00750491">
        <w:rPr>
          <w:rFonts w:ascii="Arial" w:hAnsi="Arial" w:cs="Arial"/>
        </w:rPr>
        <w:t>definida</w:t>
      </w:r>
      <w:r w:rsidRPr="00750491">
        <w:rPr>
          <w:rFonts w:ascii="Arial" w:hAnsi="Arial" w:cs="Arial"/>
        </w:rPr>
        <w:t xml:space="preserve"> </w:t>
      </w:r>
      <w:r w:rsidR="00846463" w:rsidRPr="00750491">
        <w:rPr>
          <w:rFonts w:ascii="Arial" w:hAnsi="Arial" w:cs="Arial"/>
        </w:rPr>
        <w:t xml:space="preserve">para </w:t>
      </w:r>
      <w:r w:rsidRPr="00750491">
        <w:rPr>
          <w:rFonts w:ascii="Arial" w:hAnsi="Arial" w:cs="Arial"/>
        </w:rPr>
        <w:t>promover la transformación digital, la disminución de la brecha digital en la Región Andina y la reactivación económica de los países</w:t>
      </w:r>
      <w:r w:rsidR="00201AB3" w:rsidRPr="00750491">
        <w:rPr>
          <w:rFonts w:ascii="Arial" w:hAnsi="Arial" w:cs="Arial"/>
        </w:rPr>
        <w:t>.</w:t>
      </w:r>
    </w:p>
    <w:p w14:paraId="313ABEF3" w14:textId="77777777" w:rsidR="00BB594D" w:rsidRPr="00750491" w:rsidRDefault="00BB594D" w:rsidP="00BB594D">
      <w:pPr>
        <w:shd w:val="clear" w:color="auto" w:fill="FFFFFF"/>
        <w:jc w:val="both"/>
        <w:rPr>
          <w:rFonts w:ascii="Arial" w:eastAsia="Arial" w:hAnsi="Arial" w:cs="Arial"/>
          <w:b/>
          <w:lang w:val="es" w:eastAsia="es-ES"/>
        </w:rPr>
      </w:pPr>
    </w:p>
    <w:p w14:paraId="44468C81" w14:textId="1435BBF9" w:rsidR="00BB594D" w:rsidRPr="00750491" w:rsidRDefault="00CA797C" w:rsidP="00BB594D">
      <w:pPr>
        <w:pStyle w:val="Prrafodelista"/>
        <w:numPr>
          <w:ilvl w:val="0"/>
          <w:numId w:val="9"/>
        </w:numPr>
        <w:shd w:val="clear" w:color="auto" w:fill="FFFFFF"/>
        <w:jc w:val="both"/>
        <w:rPr>
          <w:rFonts w:ascii="Arial" w:eastAsia="Arial" w:hAnsi="Arial" w:cs="Arial"/>
          <w:lang w:val="es" w:eastAsia="es-ES"/>
        </w:rPr>
      </w:pPr>
      <w:r w:rsidRPr="00750491">
        <w:rPr>
          <w:rFonts w:ascii="Arial" w:eastAsia="Arial" w:hAnsi="Arial" w:cs="Arial"/>
          <w:bCs/>
          <w:lang w:val="es" w:eastAsia="es-ES"/>
        </w:rPr>
        <w:t xml:space="preserve">Resaltaron </w:t>
      </w:r>
      <w:r w:rsidRPr="00750491">
        <w:rPr>
          <w:rFonts w:ascii="Arial" w:eastAsia="Arial" w:hAnsi="Arial" w:cs="Arial"/>
          <w:lang w:val="es" w:eastAsia="es-ES"/>
        </w:rPr>
        <w:t xml:space="preserve">la apremiante necesidad de </w:t>
      </w:r>
      <w:r w:rsidR="001B2A40" w:rsidRPr="00750491">
        <w:rPr>
          <w:rFonts w:ascii="Arial" w:eastAsia="Arial" w:hAnsi="Arial" w:cs="Arial"/>
          <w:lang w:val="es" w:eastAsia="es-ES"/>
        </w:rPr>
        <w:t xml:space="preserve">profundizar en la lucha contra el hambre y la desnutrición y de </w:t>
      </w:r>
      <w:r w:rsidR="00CD206F" w:rsidRPr="00750491">
        <w:rPr>
          <w:rFonts w:ascii="Arial" w:eastAsia="Arial" w:hAnsi="Arial" w:cs="Arial"/>
          <w:lang w:val="es" w:eastAsia="es-ES"/>
        </w:rPr>
        <w:t xml:space="preserve">abordar </w:t>
      </w:r>
      <w:r w:rsidR="00906354" w:rsidRPr="00750491">
        <w:rPr>
          <w:rFonts w:ascii="Arial" w:eastAsia="Arial" w:hAnsi="Arial" w:cs="Arial"/>
          <w:lang w:val="es" w:eastAsia="es-ES"/>
        </w:rPr>
        <w:t xml:space="preserve">el </w:t>
      </w:r>
      <w:r w:rsidR="00CD206F" w:rsidRPr="00750491">
        <w:rPr>
          <w:rFonts w:ascii="Arial" w:eastAsia="Arial" w:hAnsi="Arial" w:cs="Arial"/>
          <w:lang w:val="es" w:eastAsia="es-ES"/>
        </w:rPr>
        <w:t xml:space="preserve">aumento de precios de los </w:t>
      </w:r>
      <w:r w:rsidR="00444080" w:rsidRPr="00750491">
        <w:rPr>
          <w:rFonts w:ascii="Arial" w:eastAsia="Arial" w:hAnsi="Arial" w:cs="Arial"/>
          <w:lang w:val="es" w:eastAsia="es-ES"/>
        </w:rPr>
        <w:t>alimentos</w:t>
      </w:r>
      <w:r w:rsidR="001B2A40" w:rsidRPr="00750491">
        <w:rPr>
          <w:rFonts w:ascii="Arial" w:eastAsia="Arial" w:hAnsi="Arial" w:cs="Arial"/>
          <w:lang w:val="es" w:eastAsia="es-ES"/>
        </w:rPr>
        <w:t xml:space="preserve">. </w:t>
      </w:r>
      <w:r w:rsidR="00CD206F" w:rsidRPr="00750491">
        <w:rPr>
          <w:rFonts w:ascii="Arial" w:eastAsia="Arial" w:hAnsi="Arial" w:cs="Arial"/>
          <w:lang w:val="es" w:eastAsia="es-ES"/>
        </w:rPr>
        <w:t xml:space="preserve">En ese sentido, ratificaron el </w:t>
      </w:r>
      <w:r w:rsidR="00CD206F" w:rsidRPr="00750491">
        <w:rPr>
          <w:rFonts w:ascii="Arial" w:eastAsia="Times New Roman" w:hAnsi="Arial" w:cs="Arial"/>
          <w:spacing w:val="3"/>
          <w:lang w:eastAsia="es-ES"/>
        </w:rPr>
        <w:t xml:space="preserve">compromiso de continuar impulsando las mesas de trabajo para formular y desarrollar los proyectos planteados en el marco de la Agenda Agropecuaria </w:t>
      </w:r>
      <w:r w:rsidR="00623C5A" w:rsidRPr="00750491">
        <w:rPr>
          <w:rFonts w:ascii="Arial" w:eastAsia="Times New Roman" w:hAnsi="Arial" w:cs="Arial"/>
          <w:spacing w:val="3"/>
          <w:lang w:eastAsia="es-ES"/>
        </w:rPr>
        <w:t xml:space="preserve">Andina </w:t>
      </w:r>
      <w:r w:rsidR="00CD206F" w:rsidRPr="00750491">
        <w:rPr>
          <w:rFonts w:ascii="Arial" w:eastAsia="Times New Roman" w:hAnsi="Arial" w:cs="Arial"/>
          <w:spacing w:val="3"/>
          <w:lang w:eastAsia="es-ES"/>
        </w:rPr>
        <w:t>en los ejes de agricultura familiar y mujer rural, sanidad agropecuaria e inocuidad de alimentos</w:t>
      </w:r>
      <w:r w:rsidR="00846463" w:rsidRPr="00750491">
        <w:rPr>
          <w:rFonts w:ascii="Arial" w:eastAsia="Times New Roman" w:hAnsi="Arial" w:cs="Arial"/>
          <w:spacing w:val="3"/>
          <w:lang w:eastAsia="es-ES"/>
        </w:rPr>
        <w:t xml:space="preserve">, y comercio y desarrollo de los </w:t>
      </w:r>
      <w:proofErr w:type="spellStart"/>
      <w:r w:rsidR="00846463" w:rsidRPr="00750491">
        <w:rPr>
          <w:rFonts w:ascii="Arial" w:eastAsia="Times New Roman" w:hAnsi="Arial" w:cs="Arial"/>
          <w:spacing w:val="3"/>
          <w:lang w:eastAsia="es-ES"/>
        </w:rPr>
        <w:t>agronegocios</w:t>
      </w:r>
      <w:proofErr w:type="spellEnd"/>
      <w:r w:rsidR="00CD206F" w:rsidRPr="00750491">
        <w:rPr>
          <w:rFonts w:ascii="Arial" w:eastAsia="Times New Roman" w:hAnsi="Arial" w:cs="Arial"/>
          <w:spacing w:val="3"/>
          <w:lang w:eastAsia="es-ES"/>
        </w:rPr>
        <w:t>. </w:t>
      </w:r>
      <w:r w:rsidR="00BB7BF5" w:rsidRPr="00750491" w:rsidDel="00BB7BF5">
        <w:rPr>
          <w:rFonts w:ascii="Arial" w:eastAsia="Times New Roman" w:hAnsi="Arial" w:cs="Arial"/>
          <w:spacing w:val="3"/>
          <w:lang w:eastAsia="es-ES"/>
        </w:rPr>
        <w:t xml:space="preserve"> </w:t>
      </w:r>
    </w:p>
    <w:p w14:paraId="79B181B1" w14:textId="77777777" w:rsidR="00581CA1" w:rsidRPr="00750491" w:rsidRDefault="00581CA1" w:rsidP="00BB594D">
      <w:pPr>
        <w:shd w:val="clear" w:color="auto" w:fill="FFFFFF"/>
        <w:jc w:val="both"/>
        <w:rPr>
          <w:rFonts w:ascii="Arial" w:eastAsia="Arial" w:hAnsi="Arial" w:cs="Arial"/>
          <w:lang w:val="es" w:eastAsia="es-ES"/>
        </w:rPr>
      </w:pPr>
    </w:p>
    <w:p w14:paraId="3D576B78" w14:textId="33C81295" w:rsidR="00581CA1" w:rsidRPr="00750491" w:rsidRDefault="00824BDE" w:rsidP="00D45675">
      <w:pPr>
        <w:pStyle w:val="Prrafodelista"/>
        <w:numPr>
          <w:ilvl w:val="0"/>
          <w:numId w:val="9"/>
        </w:numPr>
        <w:jc w:val="both"/>
        <w:rPr>
          <w:rFonts w:ascii="Arial" w:eastAsia="Arial" w:hAnsi="Arial" w:cs="Arial"/>
          <w:bCs/>
          <w:lang w:val="es" w:eastAsia="es-ES"/>
        </w:rPr>
      </w:pPr>
      <w:r w:rsidRPr="00750491">
        <w:rPr>
          <w:rFonts w:ascii="Arial" w:eastAsia="Arial" w:hAnsi="Arial" w:cs="Arial"/>
          <w:lang w:eastAsia="es-ES"/>
        </w:rPr>
        <w:t xml:space="preserve">Destacaron </w:t>
      </w:r>
      <w:r w:rsidR="00785B69" w:rsidRPr="00750491">
        <w:rPr>
          <w:rFonts w:ascii="Arial" w:eastAsia="Arial" w:hAnsi="Arial" w:cs="Arial"/>
          <w:lang w:eastAsia="es-ES"/>
        </w:rPr>
        <w:t xml:space="preserve">el potencial de los países andinos para contribuir a la seguridad alimentaria global, </w:t>
      </w:r>
      <w:r w:rsidR="003E17BA" w:rsidRPr="00750491">
        <w:rPr>
          <w:rFonts w:ascii="Arial" w:eastAsia="Arial" w:hAnsi="Arial" w:cs="Arial"/>
          <w:lang w:eastAsia="es-ES"/>
        </w:rPr>
        <w:t xml:space="preserve">y por ello, </w:t>
      </w:r>
      <w:r w:rsidR="0087129C" w:rsidRPr="00750491">
        <w:rPr>
          <w:rFonts w:ascii="Arial" w:eastAsia="Arial" w:hAnsi="Arial" w:cs="Arial"/>
          <w:lang w:eastAsia="es-ES"/>
        </w:rPr>
        <w:t>coincidieron en promover</w:t>
      </w:r>
      <w:r w:rsidR="00785B69" w:rsidRPr="00750491">
        <w:rPr>
          <w:rFonts w:ascii="Arial" w:eastAsia="Arial" w:hAnsi="Arial" w:cs="Arial"/>
          <w:lang w:eastAsia="es-ES"/>
        </w:rPr>
        <w:t xml:space="preserve"> </w:t>
      </w:r>
      <w:r w:rsidR="0030479E" w:rsidRPr="00750491">
        <w:rPr>
          <w:rFonts w:ascii="Arial" w:eastAsia="Arial" w:hAnsi="Arial" w:cs="Arial"/>
          <w:lang w:eastAsia="es-ES"/>
        </w:rPr>
        <w:t xml:space="preserve">a nivel subregional </w:t>
      </w:r>
      <w:r w:rsidR="001B2A40" w:rsidRPr="00750491">
        <w:rPr>
          <w:rFonts w:ascii="Arial" w:eastAsia="Arial" w:hAnsi="Arial" w:cs="Arial"/>
          <w:lang w:eastAsia="es-ES"/>
        </w:rPr>
        <w:t xml:space="preserve">un renovado impulso a las economías rurales, </w:t>
      </w:r>
      <w:r w:rsidR="001B2A40" w:rsidRPr="00750491">
        <w:rPr>
          <w:rFonts w:ascii="Arial" w:eastAsia="Arial" w:hAnsi="Arial" w:cs="Arial"/>
          <w:lang w:val="es" w:eastAsia="es-ES"/>
        </w:rPr>
        <w:t>la gestión sostenible de los recursos hídricos</w:t>
      </w:r>
      <w:r w:rsidR="001B2A40" w:rsidRPr="00750491">
        <w:rPr>
          <w:rFonts w:ascii="Arial" w:eastAsia="Arial" w:hAnsi="Arial" w:cs="Arial"/>
          <w:b/>
          <w:lang w:val="es" w:eastAsia="es-ES"/>
        </w:rPr>
        <w:t xml:space="preserve"> </w:t>
      </w:r>
      <w:r w:rsidR="001B2A40" w:rsidRPr="00750491">
        <w:rPr>
          <w:rFonts w:ascii="Arial" w:eastAsia="Arial" w:hAnsi="Arial" w:cs="Arial"/>
          <w:bCs/>
          <w:lang w:val="es" w:eastAsia="es-ES"/>
        </w:rPr>
        <w:t>y de la producción agropecuaria</w:t>
      </w:r>
      <w:r w:rsidR="0087129C" w:rsidRPr="00750491">
        <w:rPr>
          <w:rFonts w:ascii="Arial" w:eastAsia="Arial" w:hAnsi="Arial" w:cs="Arial"/>
          <w:bCs/>
          <w:lang w:val="es" w:eastAsia="es-ES"/>
        </w:rPr>
        <w:t>, reconociendo el valor de los conocimientos tradicionales</w:t>
      </w:r>
      <w:r w:rsidR="00A94D14" w:rsidRPr="00750491">
        <w:rPr>
          <w:rFonts w:ascii="Arial" w:eastAsia="Arial" w:hAnsi="Arial" w:cs="Arial"/>
          <w:bCs/>
          <w:lang w:val="es" w:eastAsia="es-ES"/>
        </w:rPr>
        <w:t>.</w:t>
      </w:r>
    </w:p>
    <w:p w14:paraId="5DC2B687" w14:textId="77777777" w:rsidR="00581CA1" w:rsidRPr="00750491" w:rsidRDefault="00581CA1" w:rsidP="0079292E">
      <w:pPr>
        <w:pStyle w:val="Prrafodelista"/>
        <w:rPr>
          <w:rFonts w:ascii="Arial" w:eastAsia="Arial" w:hAnsi="Arial" w:cs="Arial"/>
          <w:bCs/>
          <w:lang w:val="es" w:eastAsia="es-ES"/>
        </w:rPr>
      </w:pPr>
    </w:p>
    <w:p w14:paraId="414C4B8D" w14:textId="0FB88377" w:rsidR="0079292E" w:rsidRPr="00750491" w:rsidRDefault="003A3714" w:rsidP="00C401F5">
      <w:pPr>
        <w:pStyle w:val="Prrafodelista"/>
        <w:numPr>
          <w:ilvl w:val="0"/>
          <w:numId w:val="9"/>
        </w:numPr>
        <w:jc w:val="both"/>
        <w:rPr>
          <w:rFonts w:ascii="Arial" w:eastAsia="Arial" w:hAnsi="Arial" w:cs="Arial"/>
        </w:rPr>
      </w:pPr>
      <w:r w:rsidRPr="00750491">
        <w:rPr>
          <w:rFonts w:ascii="Arial" w:eastAsia="Arial" w:hAnsi="Arial" w:cs="Arial"/>
          <w:bCs/>
          <w:lang w:val="es" w:eastAsia="es-ES"/>
        </w:rPr>
        <w:t xml:space="preserve">Saludaron la </w:t>
      </w:r>
      <w:r w:rsidR="0054568F" w:rsidRPr="00750491">
        <w:rPr>
          <w:rFonts w:ascii="Arial" w:eastAsia="Arial" w:hAnsi="Arial" w:cs="Arial"/>
          <w:bCs/>
          <w:lang w:val="es" w:eastAsia="es-ES"/>
        </w:rPr>
        <w:t>gestión</w:t>
      </w:r>
      <w:r w:rsidRPr="00750491">
        <w:rPr>
          <w:rFonts w:ascii="Arial" w:eastAsia="Arial" w:hAnsi="Arial" w:cs="Arial"/>
          <w:bCs/>
          <w:lang w:val="es" w:eastAsia="es-ES"/>
        </w:rPr>
        <w:t xml:space="preserve"> de la Presidencia Pro Tempore de Ecuador </w:t>
      </w:r>
      <w:r w:rsidR="00B75DD8" w:rsidRPr="00750491">
        <w:rPr>
          <w:rFonts w:ascii="Arial" w:eastAsia="Arial" w:hAnsi="Arial" w:cs="Arial"/>
          <w:bCs/>
          <w:lang w:val="es" w:eastAsia="es-ES"/>
        </w:rPr>
        <w:t>para activar la</w:t>
      </w:r>
      <w:r w:rsidR="002D4437" w:rsidRPr="00750491">
        <w:rPr>
          <w:rFonts w:ascii="Arial" w:eastAsia="Arial" w:hAnsi="Arial" w:cs="Arial"/>
          <w:bCs/>
          <w:lang w:val="es" w:eastAsia="es-ES"/>
        </w:rPr>
        <w:t xml:space="preserve"> </w:t>
      </w:r>
      <w:r w:rsidR="00B75DD8" w:rsidRPr="00750491">
        <w:rPr>
          <w:rFonts w:ascii="Arial" w:eastAsia="Arial" w:hAnsi="Arial" w:cs="Arial"/>
          <w:bCs/>
          <w:lang w:val="es" w:eastAsia="es-ES"/>
        </w:rPr>
        <w:t xml:space="preserve">cooperación </w:t>
      </w:r>
      <w:r w:rsidR="004E3A23" w:rsidRPr="00750491">
        <w:rPr>
          <w:rFonts w:ascii="Arial" w:eastAsia="Arial" w:hAnsi="Arial" w:cs="Arial"/>
          <w:bCs/>
          <w:lang w:val="es" w:eastAsia="es-ES"/>
        </w:rPr>
        <w:t xml:space="preserve">técnica </w:t>
      </w:r>
      <w:r w:rsidR="00B75DD8" w:rsidRPr="00750491">
        <w:rPr>
          <w:rFonts w:ascii="Arial" w:eastAsia="Arial" w:hAnsi="Arial" w:cs="Arial"/>
          <w:bCs/>
          <w:lang w:val="es" w:eastAsia="es-ES"/>
        </w:rPr>
        <w:t>del Organismo Internacional de Energía Atómica (OIEA)</w:t>
      </w:r>
      <w:r w:rsidR="002B0634" w:rsidRPr="00750491">
        <w:rPr>
          <w:rFonts w:ascii="Arial" w:eastAsia="Arial" w:hAnsi="Arial" w:cs="Arial"/>
          <w:bCs/>
          <w:lang w:val="es" w:eastAsia="es-ES"/>
        </w:rPr>
        <w:t xml:space="preserve">, </w:t>
      </w:r>
      <w:r w:rsidR="002B0634" w:rsidRPr="00750491">
        <w:rPr>
          <w:rFonts w:ascii="Arial" w:eastAsia="Arial" w:hAnsi="Arial" w:cs="Arial"/>
        </w:rPr>
        <w:t xml:space="preserve"> </w:t>
      </w:r>
      <w:r w:rsidR="0079292E" w:rsidRPr="00750491">
        <w:rPr>
          <w:rFonts w:ascii="Arial" w:eastAsia="Times New Roman" w:hAnsi="Arial" w:cs="Arial"/>
          <w:bCs/>
          <w:lang w:val="es"/>
        </w:rPr>
        <w:t xml:space="preserve">orientada a </w:t>
      </w:r>
      <w:r w:rsidR="002D4437" w:rsidRPr="00750491">
        <w:rPr>
          <w:rFonts w:ascii="Arial" w:eastAsia="Times New Roman" w:hAnsi="Arial" w:cs="Arial"/>
          <w:bCs/>
        </w:rPr>
        <w:t xml:space="preserve">apoyar </w:t>
      </w:r>
      <w:r w:rsidR="004E3A23" w:rsidRPr="00750491">
        <w:rPr>
          <w:rFonts w:ascii="Arial" w:eastAsia="Times New Roman" w:hAnsi="Arial" w:cs="Arial"/>
          <w:bCs/>
        </w:rPr>
        <w:t xml:space="preserve">en </w:t>
      </w:r>
      <w:r w:rsidR="002D4437" w:rsidRPr="00750491">
        <w:rPr>
          <w:rFonts w:ascii="Arial" w:eastAsia="Times New Roman" w:hAnsi="Arial" w:cs="Arial"/>
          <w:bCs/>
        </w:rPr>
        <w:t xml:space="preserve">el </w:t>
      </w:r>
      <w:r w:rsidR="002D4437" w:rsidRPr="00750491">
        <w:rPr>
          <w:rFonts w:ascii="Arial" w:eastAsia="Times New Roman" w:hAnsi="Arial" w:cs="Arial"/>
          <w:bCs/>
          <w:shd w:val="clear" w:color="auto" w:fill="FFFFFF"/>
        </w:rPr>
        <w:t>desarrollo de conocimiento</w:t>
      </w:r>
      <w:r w:rsidR="002B0634" w:rsidRPr="00750491">
        <w:rPr>
          <w:rFonts w:ascii="Arial" w:eastAsia="Times New Roman" w:hAnsi="Arial" w:cs="Arial"/>
          <w:bCs/>
          <w:shd w:val="clear" w:color="auto" w:fill="FFFFFF"/>
        </w:rPr>
        <w:t xml:space="preserve"> y </w:t>
      </w:r>
      <w:r w:rsidR="002D4437" w:rsidRPr="00750491">
        <w:rPr>
          <w:rFonts w:ascii="Arial" w:eastAsia="Times New Roman" w:hAnsi="Arial" w:cs="Arial"/>
          <w:bCs/>
          <w:shd w:val="clear" w:color="auto" w:fill="FFFFFF"/>
        </w:rPr>
        <w:t xml:space="preserve">tecnología </w:t>
      </w:r>
      <w:r w:rsidR="004E3A23" w:rsidRPr="00750491">
        <w:rPr>
          <w:rFonts w:ascii="Arial" w:eastAsia="Times New Roman" w:hAnsi="Arial" w:cs="Arial"/>
          <w:bCs/>
          <w:shd w:val="clear" w:color="auto" w:fill="FFFFFF"/>
        </w:rPr>
        <w:t xml:space="preserve">ante </w:t>
      </w:r>
      <w:r w:rsidR="00F650EE" w:rsidRPr="00750491">
        <w:rPr>
          <w:rFonts w:ascii="Arial" w:eastAsia="Times New Roman" w:hAnsi="Arial" w:cs="Arial"/>
          <w:bCs/>
          <w:shd w:val="clear" w:color="auto" w:fill="FFFFFF"/>
        </w:rPr>
        <w:t>la amenaza d</w:t>
      </w:r>
      <w:r w:rsidR="002D4437" w:rsidRPr="00750491">
        <w:rPr>
          <w:rFonts w:ascii="Arial" w:eastAsia="Times New Roman" w:hAnsi="Arial" w:cs="Arial"/>
          <w:bCs/>
          <w:shd w:val="clear" w:color="auto" w:fill="FFFFFF"/>
        </w:rPr>
        <w:t>el Fusarium RT4</w:t>
      </w:r>
      <w:r w:rsidR="00F650EE" w:rsidRPr="00750491">
        <w:rPr>
          <w:rFonts w:ascii="Arial" w:eastAsia="Times New Roman" w:hAnsi="Arial" w:cs="Arial"/>
          <w:bCs/>
          <w:shd w:val="clear" w:color="auto" w:fill="FFFFFF"/>
        </w:rPr>
        <w:t xml:space="preserve">, </w:t>
      </w:r>
      <w:r w:rsidR="00C80333" w:rsidRPr="00750491">
        <w:rPr>
          <w:rFonts w:ascii="Arial" w:eastAsia="Times New Roman" w:hAnsi="Arial" w:cs="Arial"/>
          <w:bCs/>
          <w:shd w:val="clear" w:color="auto" w:fill="FFFFFF"/>
        </w:rPr>
        <w:t>mediante el</w:t>
      </w:r>
      <w:r w:rsidR="00623C5A" w:rsidRPr="00750491">
        <w:rPr>
          <w:rFonts w:ascii="Arial" w:eastAsia="Arial" w:hAnsi="Arial" w:cs="Arial"/>
        </w:rPr>
        <w:t xml:space="preserve"> proyecto de cooperación técnica “Fortalecimiento de </w:t>
      </w:r>
      <w:r w:rsidR="0012425D" w:rsidRPr="00750491">
        <w:rPr>
          <w:rFonts w:ascii="Arial" w:eastAsia="Arial" w:hAnsi="Arial" w:cs="Arial"/>
        </w:rPr>
        <w:t>las capacidades de los Estados m</w:t>
      </w:r>
      <w:r w:rsidR="00623C5A" w:rsidRPr="00750491">
        <w:rPr>
          <w:rFonts w:ascii="Arial" w:eastAsia="Arial" w:hAnsi="Arial" w:cs="Arial"/>
        </w:rPr>
        <w:t>iembros para combatir el marchitamiento por Fusarium del banano (RT4) a través de la detección temprana, nuevas variedades resistentes y manejo integrado” que permitirá coordinar acciones regionales e interregionales para combatir y prevenir la enfermedad, que amenaza la nutrición y la seguridad alime</w:t>
      </w:r>
      <w:r w:rsidR="00C401F5" w:rsidRPr="00750491">
        <w:rPr>
          <w:rFonts w:ascii="Arial" w:eastAsia="Arial" w:hAnsi="Arial" w:cs="Arial"/>
        </w:rPr>
        <w:t xml:space="preserve">ntaria de millones de personas, </w:t>
      </w:r>
      <w:r w:rsidR="00FB7F89" w:rsidRPr="00750491">
        <w:rPr>
          <w:rFonts w:ascii="Arial" w:eastAsia="Arial" w:hAnsi="Arial" w:cs="Arial"/>
        </w:rPr>
        <w:t xml:space="preserve">así como </w:t>
      </w:r>
      <w:r w:rsidR="00C401F5" w:rsidRPr="00750491">
        <w:rPr>
          <w:rFonts w:ascii="Arial" w:eastAsia="Arial" w:hAnsi="Arial" w:cs="Arial"/>
        </w:rPr>
        <w:t xml:space="preserve">el comercio </w:t>
      </w:r>
      <w:r w:rsidR="00F61D93" w:rsidRPr="00750491">
        <w:rPr>
          <w:rFonts w:ascii="Arial" w:eastAsia="Arial" w:hAnsi="Arial" w:cs="Arial"/>
        </w:rPr>
        <w:t xml:space="preserve">y el bienestar económico de los </w:t>
      </w:r>
      <w:r w:rsidR="00C80333" w:rsidRPr="00750491">
        <w:rPr>
          <w:rFonts w:ascii="Arial" w:eastAsia="Arial" w:hAnsi="Arial" w:cs="Arial"/>
        </w:rPr>
        <w:t>Países Miembros</w:t>
      </w:r>
      <w:r w:rsidR="00C401F5" w:rsidRPr="00750491">
        <w:rPr>
          <w:rFonts w:ascii="Arial" w:eastAsia="Arial" w:hAnsi="Arial" w:cs="Arial"/>
        </w:rPr>
        <w:t xml:space="preserve">. </w:t>
      </w:r>
    </w:p>
    <w:p w14:paraId="7C1C888B" w14:textId="77777777" w:rsidR="00BB594D" w:rsidRPr="00750491" w:rsidRDefault="00BB594D" w:rsidP="00AF08A3">
      <w:pPr>
        <w:jc w:val="both"/>
        <w:rPr>
          <w:rFonts w:ascii="Arial" w:eastAsia="Arial" w:hAnsi="Arial" w:cs="Arial"/>
          <w:bCs/>
          <w:lang w:val="es-ES" w:eastAsia="es-ES"/>
        </w:rPr>
      </w:pPr>
    </w:p>
    <w:p w14:paraId="4D9DDEDD" w14:textId="32ED3C01" w:rsidR="00BB7119" w:rsidRPr="00750491" w:rsidRDefault="003454E6" w:rsidP="00BB594D">
      <w:pPr>
        <w:pStyle w:val="Prrafodelista"/>
        <w:numPr>
          <w:ilvl w:val="0"/>
          <w:numId w:val="9"/>
        </w:numPr>
        <w:jc w:val="both"/>
        <w:rPr>
          <w:rFonts w:ascii="Arial" w:eastAsia="Times New Roman" w:hAnsi="Arial" w:cs="Arial"/>
          <w:spacing w:val="3"/>
          <w:lang w:eastAsia="es-ES"/>
        </w:rPr>
      </w:pPr>
      <w:r w:rsidRPr="00750491">
        <w:rPr>
          <w:rFonts w:ascii="Arial" w:eastAsia="Arial" w:hAnsi="Arial" w:cs="Arial"/>
          <w:bCs/>
          <w:lang w:val="es" w:eastAsia="es-ES"/>
        </w:rPr>
        <w:lastRenderedPageBreak/>
        <w:t xml:space="preserve">Reafirmaron </w:t>
      </w:r>
      <w:r w:rsidR="00BB7119" w:rsidRPr="00750491">
        <w:rPr>
          <w:rFonts w:ascii="Arial" w:eastAsia="Arial" w:hAnsi="Arial" w:cs="Arial"/>
          <w:bCs/>
          <w:lang w:val="es" w:eastAsia="es-ES"/>
        </w:rPr>
        <w:t xml:space="preserve">su compromiso con la </w:t>
      </w:r>
      <w:r w:rsidR="006B3A73" w:rsidRPr="00750491">
        <w:rPr>
          <w:rFonts w:ascii="Arial" w:eastAsia="Arial" w:hAnsi="Arial" w:cs="Arial"/>
          <w:bCs/>
          <w:lang w:val="es" w:eastAsia="es-ES"/>
        </w:rPr>
        <w:t>reactiva</w:t>
      </w:r>
      <w:r w:rsidR="00BB7119" w:rsidRPr="00750491">
        <w:rPr>
          <w:rFonts w:ascii="Arial" w:eastAsia="Arial" w:hAnsi="Arial" w:cs="Arial"/>
          <w:bCs/>
          <w:lang w:val="es" w:eastAsia="es-ES"/>
        </w:rPr>
        <w:t>ción</w:t>
      </w:r>
      <w:r w:rsidR="006B3A73" w:rsidRPr="00750491">
        <w:rPr>
          <w:rFonts w:ascii="Arial" w:eastAsia="Arial" w:hAnsi="Arial" w:cs="Arial"/>
          <w:bCs/>
          <w:lang w:val="es" w:eastAsia="es-ES"/>
        </w:rPr>
        <w:t xml:space="preserve"> </w:t>
      </w:r>
      <w:r w:rsidR="00BB7119" w:rsidRPr="00750491">
        <w:rPr>
          <w:rFonts w:ascii="Arial" w:eastAsia="Arial" w:hAnsi="Arial" w:cs="Arial"/>
          <w:bCs/>
          <w:lang w:val="es" w:eastAsia="es-ES"/>
        </w:rPr>
        <w:t>d</w:t>
      </w:r>
      <w:r w:rsidR="006B3A73" w:rsidRPr="00750491">
        <w:rPr>
          <w:rFonts w:ascii="Arial" w:eastAsia="Arial" w:hAnsi="Arial" w:cs="Arial"/>
          <w:bCs/>
          <w:lang w:val="es" w:eastAsia="es-ES"/>
        </w:rPr>
        <w:t>el sector</w:t>
      </w:r>
      <w:r w:rsidR="006B3A73" w:rsidRPr="00750491">
        <w:rPr>
          <w:rFonts w:ascii="Arial" w:eastAsia="Arial" w:hAnsi="Arial" w:cs="Arial"/>
          <w:b/>
          <w:lang w:val="es" w:eastAsia="es-ES"/>
        </w:rPr>
        <w:t xml:space="preserve"> </w:t>
      </w:r>
      <w:r w:rsidRPr="00750491">
        <w:rPr>
          <w:rFonts w:ascii="Arial" w:eastAsia="Arial" w:hAnsi="Arial" w:cs="Arial"/>
          <w:lang w:val="es" w:eastAsia="es-ES"/>
        </w:rPr>
        <w:t>turismo</w:t>
      </w:r>
      <w:r w:rsidR="00BB7119" w:rsidRPr="00750491">
        <w:rPr>
          <w:rFonts w:ascii="Arial" w:eastAsia="Arial" w:hAnsi="Arial" w:cs="Arial"/>
          <w:lang w:val="es" w:eastAsia="es-ES"/>
        </w:rPr>
        <w:t>, destacando l</w:t>
      </w:r>
      <w:r w:rsidR="00BB7119" w:rsidRPr="00750491">
        <w:rPr>
          <w:rFonts w:ascii="Arial" w:eastAsia="Times New Roman" w:hAnsi="Arial" w:cs="Arial"/>
          <w:spacing w:val="3"/>
          <w:lang w:eastAsia="es-ES"/>
        </w:rPr>
        <w:t xml:space="preserve">a </w:t>
      </w:r>
      <w:r w:rsidR="006F30ED" w:rsidRPr="00750491">
        <w:rPr>
          <w:rFonts w:ascii="Arial" w:eastAsia="Times New Roman" w:hAnsi="Arial" w:cs="Arial"/>
          <w:spacing w:val="3"/>
          <w:lang w:eastAsia="es-ES"/>
        </w:rPr>
        <w:t>c</w:t>
      </w:r>
      <w:r w:rsidR="00BB7119" w:rsidRPr="00750491">
        <w:rPr>
          <w:rFonts w:ascii="Arial" w:eastAsia="Times New Roman" w:hAnsi="Arial" w:cs="Arial"/>
          <w:spacing w:val="3"/>
          <w:lang w:eastAsia="es-ES"/>
        </w:rPr>
        <w:t xml:space="preserve">reación del Grupo Ad Hoc de Turismo que ha permitido el levantamiento de rutas turísticas de los Países Miembros y la </w:t>
      </w:r>
      <w:r w:rsidR="000F4C82" w:rsidRPr="00750491">
        <w:rPr>
          <w:rFonts w:ascii="Arial" w:eastAsia="Times New Roman" w:hAnsi="Arial" w:cs="Arial"/>
          <w:spacing w:val="3"/>
          <w:lang w:eastAsia="es-ES"/>
        </w:rPr>
        <w:t xml:space="preserve">aprobación </w:t>
      </w:r>
      <w:r w:rsidR="00BB7119" w:rsidRPr="00750491">
        <w:rPr>
          <w:rFonts w:ascii="Arial" w:eastAsia="Times New Roman" w:hAnsi="Arial" w:cs="Arial"/>
          <w:spacing w:val="3"/>
          <w:lang w:eastAsia="es-ES"/>
        </w:rPr>
        <w:t xml:space="preserve">de la iniciativa “Caminos Andinos”. Reiteraron </w:t>
      </w:r>
      <w:r w:rsidR="00112D8D" w:rsidRPr="00750491">
        <w:rPr>
          <w:rFonts w:ascii="Arial" w:eastAsia="Times New Roman" w:hAnsi="Arial" w:cs="Arial"/>
          <w:spacing w:val="3"/>
          <w:lang w:eastAsia="es-ES"/>
        </w:rPr>
        <w:t xml:space="preserve">la </w:t>
      </w:r>
      <w:r w:rsidR="00BB7119" w:rsidRPr="00750491">
        <w:rPr>
          <w:rFonts w:ascii="Arial" w:eastAsia="Times New Roman" w:hAnsi="Arial" w:cs="Arial"/>
          <w:spacing w:val="3"/>
          <w:lang w:eastAsia="es-ES"/>
        </w:rPr>
        <w:t xml:space="preserve">voluntad para avanzar en su implementación, </w:t>
      </w:r>
      <w:r w:rsidR="000F4C82" w:rsidRPr="00750491">
        <w:rPr>
          <w:rFonts w:ascii="Arial" w:eastAsia="Times New Roman" w:hAnsi="Arial" w:cs="Arial"/>
          <w:spacing w:val="3"/>
          <w:lang w:eastAsia="es-ES"/>
        </w:rPr>
        <w:t xml:space="preserve">así como </w:t>
      </w:r>
      <w:r w:rsidR="006F30ED" w:rsidRPr="00750491">
        <w:rPr>
          <w:rFonts w:ascii="Arial" w:eastAsia="Times New Roman" w:hAnsi="Arial" w:cs="Arial"/>
          <w:spacing w:val="3"/>
          <w:lang w:eastAsia="es-ES"/>
        </w:rPr>
        <w:t xml:space="preserve">en </w:t>
      </w:r>
      <w:r w:rsidR="000F4C82" w:rsidRPr="00750491">
        <w:rPr>
          <w:rFonts w:ascii="Arial" w:eastAsia="Times New Roman" w:hAnsi="Arial" w:cs="Arial"/>
          <w:spacing w:val="3"/>
          <w:lang w:eastAsia="es-ES"/>
        </w:rPr>
        <w:t xml:space="preserve">otras alternativas que promuevan </w:t>
      </w:r>
      <w:r w:rsidR="00BB7119" w:rsidRPr="00750491">
        <w:rPr>
          <w:rFonts w:ascii="Arial" w:eastAsia="Times New Roman" w:hAnsi="Arial" w:cs="Arial"/>
          <w:spacing w:val="3"/>
          <w:lang w:eastAsia="es-ES"/>
        </w:rPr>
        <w:t xml:space="preserve">la reactivación económica en la región. </w:t>
      </w:r>
      <w:r w:rsidR="00BB7119" w:rsidRPr="00750491" w:rsidDel="00165DC7">
        <w:rPr>
          <w:rFonts w:ascii="Arial" w:eastAsia="Times New Roman" w:hAnsi="Arial" w:cs="Arial"/>
          <w:spacing w:val="3"/>
          <w:lang w:eastAsia="es-ES"/>
        </w:rPr>
        <w:t xml:space="preserve"> </w:t>
      </w:r>
    </w:p>
    <w:p w14:paraId="59137A81" w14:textId="77777777" w:rsidR="00112D8D" w:rsidRPr="00750491" w:rsidRDefault="00112D8D" w:rsidP="00BB594D">
      <w:pPr>
        <w:jc w:val="both"/>
        <w:rPr>
          <w:rFonts w:ascii="Arial" w:hAnsi="Arial" w:cs="Arial"/>
          <w:lang w:val="es-ES"/>
        </w:rPr>
      </w:pPr>
    </w:p>
    <w:p w14:paraId="5BD25D49" w14:textId="7724472E" w:rsidR="00C25B89" w:rsidRPr="00750491" w:rsidRDefault="00112D8D" w:rsidP="00FF6581">
      <w:pPr>
        <w:pStyle w:val="Prrafodelista"/>
        <w:numPr>
          <w:ilvl w:val="0"/>
          <w:numId w:val="9"/>
        </w:numPr>
        <w:jc w:val="both"/>
        <w:rPr>
          <w:rFonts w:ascii="Arial" w:hAnsi="Arial" w:cs="Arial"/>
          <w:lang w:val="es-PE"/>
        </w:rPr>
      </w:pPr>
      <w:r w:rsidRPr="00750491">
        <w:rPr>
          <w:rFonts w:ascii="Arial" w:hAnsi="Arial" w:cs="Arial"/>
        </w:rPr>
        <w:t xml:space="preserve">Manifestaron su satisfacción por la creación del Grupo de Género y Comercio, instancia que permitirá abordar </w:t>
      </w:r>
      <w:r w:rsidRPr="00750491">
        <w:rPr>
          <w:rFonts w:ascii="Arial" w:hAnsi="Arial" w:cs="Arial"/>
          <w:lang w:val="es-PE"/>
        </w:rPr>
        <w:t xml:space="preserve">las preocupaciones en esta materia e impulsar programas para el empoderamiento </w:t>
      </w:r>
      <w:r w:rsidR="00C25B89" w:rsidRPr="00750491">
        <w:rPr>
          <w:rFonts w:ascii="Arial" w:hAnsi="Arial" w:cs="Arial"/>
          <w:lang w:val="es-PE"/>
        </w:rPr>
        <w:t xml:space="preserve">y autonomía económica </w:t>
      </w:r>
      <w:r w:rsidRPr="00750491">
        <w:rPr>
          <w:rFonts w:ascii="Arial" w:hAnsi="Arial" w:cs="Arial"/>
          <w:lang w:val="es-PE"/>
        </w:rPr>
        <w:t>de la mujer</w:t>
      </w:r>
      <w:r w:rsidR="00B87DA6" w:rsidRPr="00750491">
        <w:rPr>
          <w:rFonts w:ascii="Arial" w:hAnsi="Arial" w:cs="Arial"/>
          <w:lang w:val="es-PE"/>
        </w:rPr>
        <w:t>.</w:t>
      </w:r>
      <w:r w:rsidRPr="00750491">
        <w:rPr>
          <w:rFonts w:ascii="Arial" w:hAnsi="Arial" w:cs="Arial"/>
          <w:lang w:val="es-PE"/>
        </w:rPr>
        <w:t xml:space="preserve"> </w:t>
      </w:r>
      <w:r w:rsidR="00E648E5" w:rsidRPr="00750491">
        <w:rPr>
          <w:rFonts w:ascii="Arial" w:hAnsi="Arial" w:cs="Arial"/>
          <w:lang w:val="es-PE"/>
        </w:rPr>
        <w:t xml:space="preserve">Destacaron en este sentido </w:t>
      </w:r>
      <w:r w:rsidR="008C0376" w:rsidRPr="00750491">
        <w:rPr>
          <w:rFonts w:ascii="Arial" w:hAnsi="Arial" w:cs="Arial"/>
          <w:lang w:val="es-PE"/>
        </w:rPr>
        <w:t xml:space="preserve">el relevamiento de información estadística compatible con el diseño de una </w:t>
      </w:r>
      <w:r w:rsidRPr="00750491">
        <w:rPr>
          <w:rFonts w:ascii="Arial" w:hAnsi="Arial" w:cs="Arial"/>
          <w:lang w:val="es-PE"/>
        </w:rPr>
        <w:t>política pública con enfoque en género</w:t>
      </w:r>
      <w:r w:rsidR="00DC7A24" w:rsidRPr="00750491">
        <w:rPr>
          <w:rFonts w:ascii="Arial" w:hAnsi="Arial" w:cs="Arial"/>
          <w:lang w:val="es-PE"/>
        </w:rPr>
        <w:t xml:space="preserve">. </w:t>
      </w:r>
      <w:r w:rsidR="00C25B89" w:rsidRPr="00750491">
        <w:rPr>
          <w:rFonts w:ascii="Arial" w:hAnsi="Arial" w:cs="Arial"/>
          <w:lang w:val="es-PE"/>
        </w:rPr>
        <w:t>Igualmente coincidieron en la importancia de continuar con los trabajos para identificar líneas prioritarias de acción para la adopción de medidas transversales de igualdad de género en los trabajos de la Comunidad Andina.</w:t>
      </w:r>
    </w:p>
    <w:p w14:paraId="29B91199" w14:textId="77777777" w:rsidR="009D5A3F" w:rsidRPr="00750491" w:rsidRDefault="009D5A3F" w:rsidP="00C60D80">
      <w:pPr>
        <w:rPr>
          <w:rFonts w:ascii="Arial" w:hAnsi="Arial" w:cs="Arial"/>
        </w:rPr>
      </w:pPr>
    </w:p>
    <w:p w14:paraId="77590E43" w14:textId="45049816" w:rsidR="00F51C21" w:rsidRPr="001E0D30" w:rsidRDefault="00DE7AA3" w:rsidP="002234C6">
      <w:pPr>
        <w:pStyle w:val="Prrafodelista"/>
        <w:numPr>
          <w:ilvl w:val="0"/>
          <w:numId w:val="9"/>
        </w:numPr>
        <w:jc w:val="both"/>
        <w:rPr>
          <w:rFonts w:ascii="Arial" w:hAnsi="Arial" w:cs="Arial"/>
        </w:rPr>
      </w:pPr>
      <w:r w:rsidRPr="001E0D30">
        <w:rPr>
          <w:rFonts w:ascii="Arial" w:hAnsi="Arial" w:cs="Arial"/>
        </w:rPr>
        <w:t xml:space="preserve">Valoraron la </w:t>
      </w:r>
      <w:r w:rsidR="00886358" w:rsidRPr="001E0D30">
        <w:rPr>
          <w:rFonts w:ascii="Arial" w:hAnsi="Arial" w:cs="Arial"/>
        </w:rPr>
        <w:t xml:space="preserve">oportuna </w:t>
      </w:r>
      <w:r w:rsidR="0046339B" w:rsidRPr="001E0D30">
        <w:rPr>
          <w:rFonts w:ascii="Arial" w:hAnsi="Arial" w:cs="Arial"/>
        </w:rPr>
        <w:t xml:space="preserve">gestión </w:t>
      </w:r>
      <w:r w:rsidR="00886358" w:rsidRPr="001E0D30">
        <w:rPr>
          <w:rFonts w:ascii="Arial" w:hAnsi="Arial" w:cs="Arial"/>
        </w:rPr>
        <w:t>de</w:t>
      </w:r>
      <w:r w:rsidRPr="001E0D30">
        <w:rPr>
          <w:rFonts w:ascii="Arial" w:hAnsi="Arial" w:cs="Arial"/>
        </w:rPr>
        <w:t xml:space="preserve"> la </w:t>
      </w:r>
      <w:r w:rsidR="0046339B" w:rsidRPr="001E0D30">
        <w:rPr>
          <w:rFonts w:ascii="Arial" w:hAnsi="Arial" w:cs="Arial"/>
        </w:rPr>
        <w:t>Presidenci</w:t>
      </w:r>
      <w:r w:rsidRPr="001E0D30">
        <w:rPr>
          <w:rFonts w:ascii="Arial" w:hAnsi="Arial" w:cs="Arial"/>
        </w:rPr>
        <w:t>a</w:t>
      </w:r>
      <w:r w:rsidR="0046339B" w:rsidRPr="001E0D30">
        <w:rPr>
          <w:rFonts w:ascii="Arial" w:hAnsi="Arial" w:cs="Arial"/>
        </w:rPr>
        <w:t xml:space="preserve"> Pro Tempore de Ecuador </w:t>
      </w:r>
      <w:r w:rsidR="002E313C" w:rsidRPr="001E0D30">
        <w:rPr>
          <w:rFonts w:ascii="Arial" w:hAnsi="Arial" w:cs="Arial"/>
        </w:rPr>
        <w:t>para concretar</w:t>
      </w:r>
      <w:r w:rsidR="00AA3DD4" w:rsidRPr="001E0D30">
        <w:rPr>
          <w:rFonts w:ascii="Arial" w:hAnsi="Arial" w:cs="Arial"/>
        </w:rPr>
        <w:t xml:space="preserve"> </w:t>
      </w:r>
      <w:r w:rsidR="0046339B" w:rsidRPr="001E0D30">
        <w:rPr>
          <w:rFonts w:ascii="Arial" w:hAnsi="Arial" w:cs="Arial"/>
        </w:rPr>
        <w:t>una nueva etapa de diálogo entre la Comunidad Andina y la Unión Euro</w:t>
      </w:r>
      <w:r w:rsidRPr="001E0D30">
        <w:rPr>
          <w:rFonts w:ascii="Arial" w:hAnsi="Arial" w:cs="Arial"/>
        </w:rPr>
        <w:t>p</w:t>
      </w:r>
      <w:r w:rsidR="0046339B" w:rsidRPr="001E0D30">
        <w:rPr>
          <w:rFonts w:ascii="Arial" w:hAnsi="Arial" w:cs="Arial"/>
        </w:rPr>
        <w:t xml:space="preserve">ea. </w:t>
      </w:r>
      <w:r w:rsidRPr="001E0D30">
        <w:rPr>
          <w:rFonts w:ascii="Arial" w:hAnsi="Arial" w:cs="Arial"/>
        </w:rPr>
        <w:t>Se congratularon de la aprobación de la Ho</w:t>
      </w:r>
      <w:r w:rsidR="00AA3DD4" w:rsidRPr="001E0D30">
        <w:rPr>
          <w:rFonts w:ascii="Arial" w:hAnsi="Arial" w:cs="Arial"/>
        </w:rPr>
        <w:t>j</w:t>
      </w:r>
      <w:r w:rsidRPr="001E0D30">
        <w:rPr>
          <w:rFonts w:ascii="Arial" w:hAnsi="Arial" w:cs="Arial"/>
        </w:rPr>
        <w:t>a de Ruta para el diálog</w:t>
      </w:r>
      <w:r w:rsidR="00112646" w:rsidRPr="001E0D30">
        <w:rPr>
          <w:rFonts w:ascii="Arial" w:hAnsi="Arial" w:cs="Arial"/>
        </w:rPr>
        <w:t xml:space="preserve">o </w:t>
      </w:r>
      <w:r w:rsidRPr="001E0D30">
        <w:rPr>
          <w:rFonts w:ascii="Arial" w:hAnsi="Arial" w:cs="Arial"/>
        </w:rPr>
        <w:t>CAN-UE</w:t>
      </w:r>
      <w:r w:rsidR="00EC78B6" w:rsidRPr="001E0D30">
        <w:rPr>
          <w:rFonts w:ascii="Arial" w:hAnsi="Arial" w:cs="Arial"/>
        </w:rPr>
        <w:t>.</w:t>
      </w:r>
      <w:r w:rsidRPr="001E0D30">
        <w:rPr>
          <w:rFonts w:ascii="Arial" w:hAnsi="Arial" w:cs="Arial"/>
        </w:rPr>
        <w:t xml:space="preserve"> </w:t>
      </w:r>
      <w:r w:rsidR="002234C6" w:rsidRPr="001E0D30">
        <w:rPr>
          <w:rFonts w:ascii="Arial" w:hAnsi="Arial" w:cs="Arial"/>
        </w:rPr>
        <w:t xml:space="preserve">Asimismo, saludaron el establecimiento oficial del diálogo de alto nivel </w:t>
      </w:r>
      <w:r w:rsidR="00996426" w:rsidRPr="001E0D30">
        <w:rPr>
          <w:rFonts w:ascii="Arial" w:hAnsi="Arial" w:cs="Arial"/>
        </w:rPr>
        <w:t xml:space="preserve">anual </w:t>
      </w:r>
      <w:r w:rsidR="002234C6" w:rsidRPr="001E0D30">
        <w:rPr>
          <w:rFonts w:ascii="Arial" w:hAnsi="Arial" w:cs="Arial"/>
        </w:rPr>
        <w:t>entre ambos bloques, con el objetivo de avanzar en la agenda birregional y propiciar un intercambio</w:t>
      </w:r>
      <w:r w:rsidR="0027029C">
        <w:rPr>
          <w:rFonts w:ascii="Arial" w:hAnsi="Arial" w:cs="Arial"/>
        </w:rPr>
        <w:t xml:space="preserve"> sobre las posibles áreas de co</w:t>
      </w:r>
      <w:r w:rsidR="008372C9">
        <w:rPr>
          <w:rFonts w:ascii="Arial" w:hAnsi="Arial" w:cs="Arial"/>
        </w:rPr>
        <w:t>operación y acciones concretas.</w:t>
      </w:r>
    </w:p>
    <w:p w14:paraId="407E3170" w14:textId="77777777" w:rsidR="00F51C21" w:rsidRPr="00750491" w:rsidRDefault="00F51C21" w:rsidP="00F51C21">
      <w:pPr>
        <w:pStyle w:val="Prrafodelista"/>
        <w:jc w:val="both"/>
        <w:rPr>
          <w:rFonts w:ascii="Arial" w:hAnsi="Arial" w:cs="Arial"/>
        </w:rPr>
      </w:pPr>
    </w:p>
    <w:p w14:paraId="08A3710B" w14:textId="2E850784" w:rsidR="003E7F06" w:rsidRPr="00750491" w:rsidRDefault="003E7F06" w:rsidP="00F51C21">
      <w:pPr>
        <w:pStyle w:val="Prrafodelista"/>
        <w:numPr>
          <w:ilvl w:val="0"/>
          <w:numId w:val="9"/>
        </w:numPr>
        <w:jc w:val="both"/>
        <w:rPr>
          <w:rFonts w:ascii="Arial" w:hAnsi="Arial" w:cs="Arial"/>
        </w:rPr>
      </w:pPr>
      <w:r w:rsidRPr="00750491">
        <w:rPr>
          <w:rFonts w:ascii="Arial" w:hAnsi="Arial" w:cs="Arial"/>
        </w:rPr>
        <w:t>Expresaron el interés de trabajar en la ampliación del bloque subregional, y en este sentido los Estados Miembros analizarán la conveniencia de invitar a otros países de la región a que se incorporen al mecanismo, con el propósito de constituir un bloque ampliado, robusto que incremente el comercio, favorezca el desarrollo social y económico y propenda por la integración efectiva de América Latina.</w:t>
      </w:r>
    </w:p>
    <w:p w14:paraId="3AF960E3" w14:textId="77777777" w:rsidR="00097454" w:rsidRPr="00750491" w:rsidRDefault="00097454" w:rsidP="006B73BF">
      <w:pPr>
        <w:jc w:val="both"/>
        <w:rPr>
          <w:rFonts w:ascii="Arial" w:hAnsi="Arial" w:cs="Arial"/>
        </w:rPr>
      </w:pPr>
    </w:p>
    <w:p w14:paraId="30D2D59C" w14:textId="59913731" w:rsidR="009F6DA5" w:rsidRPr="00750491" w:rsidRDefault="009F6DA5" w:rsidP="00414A83">
      <w:pPr>
        <w:pStyle w:val="Prrafodelista"/>
        <w:numPr>
          <w:ilvl w:val="0"/>
          <w:numId w:val="21"/>
        </w:numPr>
        <w:jc w:val="both"/>
        <w:rPr>
          <w:rFonts w:ascii="Arial" w:hAnsi="Arial" w:cs="Arial"/>
        </w:rPr>
      </w:pPr>
      <w:r w:rsidRPr="00750491">
        <w:rPr>
          <w:rFonts w:ascii="Arial" w:hAnsi="Arial" w:cs="Arial"/>
        </w:rPr>
        <w:t xml:space="preserve">Reiteraron la importancia de la implementación de la Carta Ambiental Andina, como </w:t>
      </w:r>
      <w:r w:rsidR="006B45D4" w:rsidRPr="00750491">
        <w:rPr>
          <w:rFonts w:ascii="Arial" w:hAnsi="Arial" w:cs="Arial"/>
        </w:rPr>
        <w:t xml:space="preserve">una </w:t>
      </w:r>
      <w:r w:rsidRPr="00750491">
        <w:rPr>
          <w:rFonts w:ascii="Arial" w:hAnsi="Arial" w:cs="Arial"/>
        </w:rPr>
        <w:t xml:space="preserve">expresión </w:t>
      </w:r>
      <w:r w:rsidR="006B45D4" w:rsidRPr="00750491">
        <w:rPr>
          <w:rFonts w:ascii="Arial" w:hAnsi="Arial" w:cs="Arial"/>
        </w:rPr>
        <w:t xml:space="preserve">más </w:t>
      </w:r>
      <w:r w:rsidRPr="00750491">
        <w:rPr>
          <w:rFonts w:ascii="Arial" w:hAnsi="Arial" w:cs="Arial"/>
        </w:rPr>
        <w:t xml:space="preserve">del compromiso político </w:t>
      </w:r>
      <w:r w:rsidR="006B45D4" w:rsidRPr="00750491">
        <w:rPr>
          <w:rFonts w:ascii="Arial" w:hAnsi="Arial" w:cs="Arial"/>
        </w:rPr>
        <w:t>asumido por</w:t>
      </w:r>
      <w:r w:rsidRPr="00750491">
        <w:rPr>
          <w:rFonts w:ascii="Arial" w:hAnsi="Arial" w:cs="Arial"/>
        </w:rPr>
        <w:t xml:space="preserve"> los Países Miembros con el medio ambiente y el desarrollo sostenible</w:t>
      </w:r>
      <w:r w:rsidR="00E8594C" w:rsidRPr="00750491">
        <w:rPr>
          <w:rFonts w:ascii="Arial" w:hAnsi="Arial" w:cs="Arial"/>
        </w:rPr>
        <w:t>;</w:t>
      </w:r>
      <w:r w:rsidRPr="00750491">
        <w:rPr>
          <w:rFonts w:ascii="Arial" w:hAnsi="Arial" w:cs="Arial"/>
        </w:rPr>
        <w:t xml:space="preserve"> </w:t>
      </w:r>
      <w:r w:rsidR="006B45D4" w:rsidRPr="00750491">
        <w:rPr>
          <w:rFonts w:ascii="Arial" w:hAnsi="Arial" w:cs="Arial"/>
        </w:rPr>
        <w:t xml:space="preserve">asimismo </w:t>
      </w:r>
      <w:r w:rsidRPr="00750491">
        <w:rPr>
          <w:rFonts w:ascii="Arial" w:hAnsi="Arial" w:cs="Arial"/>
        </w:rPr>
        <w:t>e</w:t>
      </w:r>
      <w:r w:rsidR="00D17015" w:rsidRPr="00750491">
        <w:rPr>
          <w:rFonts w:ascii="Arial" w:hAnsi="Arial" w:cs="Arial"/>
        </w:rPr>
        <w:t xml:space="preserve">xpresaron su interés en </w:t>
      </w:r>
      <w:r w:rsidR="006B45D4" w:rsidRPr="00750491">
        <w:rPr>
          <w:rFonts w:ascii="Arial" w:hAnsi="Arial" w:cs="Arial"/>
        </w:rPr>
        <w:t>fortalecer</w:t>
      </w:r>
      <w:r w:rsidR="00D17015" w:rsidRPr="00750491">
        <w:rPr>
          <w:rFonts w:ascii="Arial" w:hAnsi="Arial" w:cs="Arial"/>
        </w:rPr>
        <w:t xml:space="preserve"> el trabajo conjunto en materia medioambiental </w:t>
      </w:r>
      <w:r w:rsidR="006B45D4" w:rsidRPr="00750491">
        <w:rPr>
          <w:rFonts w:ascii="Arial" w:hAnsi="Arial" w:cs="Arial"/>
        </w:rPr>
        <w:t>en el marco de</w:t>
      </w:r>
      <w:r w:rsidR="00D17015" w:rsidRPr="00750491">
        <w:rPr>
          <w:rFonts w:ascii="Arial" w:hAnsi="Arial" w:cs="Arial"/>
        </w:rPr>
        <w:t xml:space="preserve"> la Comunidad Andina</w:t>
      </w:r>
      <w:r w:rsidR="006B45D4" w:rsidRPr="00750491">
        <w:rPr>
          <w:rFonts w:ascii="Arial" w:hAnsi="Arial" w:cs="Arial"/>
        </w:rPr>
        <w:t>.</w:t>
      </w:r>
      <w:r w:rsidR="005D3E14" w:rsidRPr="00750491">
        <w:rPr>
          <w:rFonts w:ascii="Arial" w:hAnsi="Arial" w:cs="Arial"/>
        </w:rPr>
        <w:t xml:space="preserve"> </w:t>
      </w:r>
    </w:p>
    <w:p w14:paraId="443B7166" w14:textId="77777777" w:rsidR="00F51C21" w:rsidRPr="00750491" w:rsidRDefault="00F51C21" w:rsidP="00F51C21">
      <w:pPr>
        <w:pStyle w:val="Prrafodelista"/>
        <w:jc w:val="both"/>
        <w:rPr>
          <w:rFonts w:ascii="Arial" w:hAnsi="Arial" w:cs="Arial"/>
        </w:rPr>
      </w:pPr>
    </w:p>
    <w:p w14:paraId="7545CEA1" w14:textId="648F8F0C" w:rsidR="00C37AAF" w:rsidRPr="00750491" w:rsidRDefault="00603F42" w:rsidP="00F51C21">
      <w:pPr>
        <w:pStyle w:val="Prrafodelista"/>
        <w:numPr>
          <w:ilvl w:val="0"/>
          <w:numId w:val="21"/>
        </w:numPr>
        <w:jc w:val="both"/>
        <w:rPr>
          <w:rFonts w:ascii="Arial" w:hAnsi="Arial" w:cs="Arial"/>
        </w:rPr>
      </w:pPr>
      <w:r w:rsidRPr="00750491">
        <w:rPr>
          <w:rFonts w:ascii="Arial" w:hAnsi="Arial" w:cs="Arial"/>
        </w:rPr>
        <w:t>Acordaron promover la convergencia de las agendas ambientales de la Comunidad Andina y la Organización del Tratado de</w:t>
      </w:r>
      <w:r w:rsidR="0012425D" w:rsidRPr="00750491">
        <w:rPr>
          <w:rFonts w:ascii="Arial" w:hAnsi="Arial" w:cs="Arial"/>
        </w:rPr>
        <w:t xml:space="preserve"> Cooperación Amazónica (OTCA) </w:t>
      </w:r>
      <w:r w:rsidRPr="00750491">
        <w:rPr>
          <w:rFonts w:ascii="Arial" w:hAnsi="Arial" w:cs="Arial"/>
        </w:rPr>
        <w:t xml:space="preserve">en aquellos temas que sean complementarios.  </w:t>
      </w:r>
    </w:p>
    <w:p w14:paraId="343ECD75" w14:textId="7D287066" w:rsidR="00B87A1C" w:rsidRPr="00750491" w:rsidRDefault="00112646" w:rsidP="00B87A1C">
      <w:pPr>
        <w:numPr>
          <w:ilvl w:val="0"/>
          <w:numId w:val="21"/>
        </w:numPr>
        <w:spacing w:before="200"/>
        <w:jc w:val="both"/>
        <w:rPr>
          <w:rFonts w:ascii="Arial" w:eastAsia="Arial" w:hAnsi="Arial" w:cs="Arial"/>
          <w:bCs/>
          <w:lang w:val="es" w:eastAsia="es-ES"/>
        </w:rPr>
      </w:pPr>
      <w:r w:rsidRPr="00750491">
        <w:rPr>
          <w:rFonts w:ascii="Arial" w:eastAsia="Arial" w:hAnsi="Arial" w:cs="Arial"/>
          <w:bCs/>
          <w:lang w:val="es" w:eastAsia="es-ES"/>
        </w:rPr>
        <w:t xml:space="preserve">Destacaron la </w:t>
      </w:r>
      <w:r w:rsidR="00221054" w:rsidRPr="00750491">
        <w:rPr>
          <w:rFonts w:ascii="Arial" w:eastAsia="Arial" w:hAnsi="Arial" w:cs="Arial"/>
          <w:bCs/>
          <w:lang w:val="es" w:eastAsia="es-ES"/>
        </w:rPr>
        <w:t>importancia de profundiza</w:t>
      </w:r>
      <w:r w:rsidR="004F2F72" w:rsidRPr="00750491">
        <w:rPr>
          <w:rFonts w:ascii="Arial" w:eastAsia="Arial" w:hAnsi="Arial" w:cs="Arial"/>
          <w:bCs/>
          <w:lang w:val="es" w:eastAsia="es-ES"/>
        </w:rPr>
        <w:t xml:space="preserve">r </w:t>
      </w:r>
      <w:r w:rsidR="00221054" w:rsidRPr="00750491">
        <w:rPr>
          <w:rFonts w:ascii="Arial" w:eastAsia="Arial" w:hAnsi="Arial" w:cs="Arial"/>
          <w:bCs/>
          <w:lang w:val="es" w:eastAsia="es-ES"/>
        </w:rPr>
        <w:t xml:space="preserve">la agenda social </w:t>
      </w:r>
      <w:r w:rsidRPr="00750491">
        <w:rPr>
          <w:rFonts w:ascii="Arial" w:eastAsia="Arial" w:hAnsi="Arial" w:cs="Arial"/>
          <w:bCs/>
          <w:lang w:val="es" w:eastAsia="es-ES"/>
        </w:rPr>
        <w:t>y de derechos humanos en la Comunidad Andina y, en este sentido, r</w:t>
      </w:r>
      <w:r w:rsidR="00E5717E" w:rsidRPr="00750491">
        <w:rPr>
          <w:rFonts w:ascii="Arial" w:eastAsia="Arial" w:hAnsi="Arial" w:cs="Arial"/>
          <w:bCs/>
          <w:lang w:val="es" w:eastAsia="es-ES"/>
        </w:rPr>
        <w:t>enovaron su compromiso para erradicar la discriminación</w:t>
      </w:r>
      <w:r w:rsidRPr="00750491">
        <w:rPr>
          <w:rFonts w:ascii="Arial" w:eastAsia="Arial" w:hAnsi="Arial" w:cs="Arial"/>
          <w:bCs/>
          <w:lang w:val="es" w:eastAsia="es-ES"/>
        </w:rPr>
        <w:t xml:space="preserve"> y </w:t>
      </w:r>
      <w:r w:rsidR="00E5717E" w:rsidRPr="00750491">
        <w:rPr>
          <w:rFonts w:ascii="Arial" w:eastAsia="Arial" w:hAnsi="Arial" w:cs="Arial"/>
          <w:bCs/>
          <w:lang w:val="es" w:eastAsia="es-ES"/>
        </w:rPr>
        <w:t>el racismo</w:t>
      </w:r>
      <w:r w:rsidRPr="00750491">
        <w:rPr>
          <w:rFonts w:ascii="Arial" w:eastAsia="Arial" w:hAnsi="Arial" w:cs="Arial"/>
          <w:bCs/>
          <w:lang w:val="es" w:eastAsia="es-ES"/>
        </w:rPr>
        <w:t>,</w:t>
      </w:r>
      <w:r w:rsidR="00E5717E" w:rsidRPr="00750491">
        <w:rPr>
          <w:rFonts w:ascii="Arial" w:eastAsia="Arial" w:hAnsi="Arial" w:cs="Arial"/>
          <w:bCs/>
          <w:lang w:val="es" w:eastAsia="es-ES"/>
        </w:rPr>
        <w:t xml:space="preserve"> en particula</w:t>
      </w:r>
      <w:r w:rsidRPr="00750491">
        <w:rPr>
          <w:rFonts w:ascii="Arial" w:eastAsia="Arial" w:hAnsi="Arial" w:cs="Arial"/>
          <w:bCs/>
          <w:lang w:val="es" w:eastAsia="es-ES"/>
        </w:rPr>
        <w:t xml:space="preserve">r </w:t>
      </w:r>
      <w:r w:rsidR="00E5717E" w:rsidRPr="00750491">
        <w:rPr>
          <w:rFonts w:ascii="Arial" w:eastAsia="Arial" w:hAnsi="Arial" w:cs="Arial"/>
          <w:bCs/>
          <w:lang w:val="es" w:eastAsia="es-ES"/>
        </w:rPr>
        <w:t>hacia las personas afrodescendientes</w:t>
      </w:r>
      <w:r w:rsidRPr="00750491">
        <w:rPr>
          <w:rFonts w:ascii="Arial" w:eastAsia="Arial" w:hAnsi="Arial" w:cs="Arial"/>
          <w:bCs/>
          <w:lang w:val="es" w:eastAsia="es-ES"/>
        </w:rPr>
        <w:t xml:space="preserve"> y pueblos indígenas, así como </w:t>
      </w:r>
      <w:r w:rsidR="006348EB" w:rsidRPr="00750491">
        <w:rPr>
          <w:rFonts w:ascii="Arial" w:eastAsia="Arial" w:hAnsi="Arial" w:cs="Arial"/>
          <w:bCs/>
          <w:lang w:val="es" w:eastAsia="es-ES"/>
        </w:rPr>
        <w:t xml:space="preserve">su voluntad de </w:t>
      </w:r>
      <w:r w:rsidR="00061668" w:rsidRPr="00750491">
        <w:rPr>
          <w:rFonts w:ascii="Arial" w:eastAsia="Arial" w:hAnsi="Arial" w:cs="Arial"/>
          <w:bCs/>
          <w:lang w:val="es" w:eastAsia="es-ES"/>
        </w:rPr>
        <w:t xml:space="preserve">profundizar la cooperación e intercambio de experiencias en materia de </w:t>
      </w:r>
      <w:r w:rsidR="006348EB" w:rsidRPr="00750491">
        <w:rPr>
          <w:rFonts w:ascii="Arial" w:eastAsia="Arial" w:hAnsi="Arial" w:cs="Arial"/>
          <w:bCs/>
          <w:lang w:val="es" w:eastAsia="es-ES"/>
        </w:rPr>
        <w:t xml:space="preserve">políticas públicas </w:t>
      </w:r>
      <w:r w:rsidR="00061668" w:rsidRPr="00750491">
        <w:rPr>
          <w:rFonts w:ascii="Arial" w:eastAsia="Arial" w:hAnsi="Arial" w:cs="Arial"/>
          <w:bCs/>
          <w:lang w:val="es" w:eastAsia="es-ES"/>
        </w:rPr>
        <w:t xml:space="preserve">orientadas a </w:t>
      </w:r>
      <w:r w:rsidR="006348EB" w:rsidRPr="00750491">
        <w:rPr>
          <w:rFonts w:ascii="Arial" w:eastAsia="Arial" w:hAnsi="Arial" w:cs="Arial"/>
          <w:bCs/>
          <w:lang w:val="es" w:eastAsia="es-ES"/>
        </w:rPr>
        <w:t>mejorar las condiciones de vida de estas poblaciones</w:t>
      </w:r>
      <w:r w:rsidR="00061668" w:rsidRPr="00750491">
        <w:rPr>
          <w:rFonts w:ascii="Arial" w:eastAsia="Arial" w:hAnsi="Arial" w:cs="Arial"/>
          <w:bCs/>
          <w:lang w:val="es" w:eastAsia="es-ES"/>
        </w:rPr>
        <w:t xml:space="preserve"> e incrementar su acceso a servicios públicos de calidad, cuyo diseño e implementación sean culturalmente pertinentes</w:t>
      </w:r>
      <w:r w:rsidR="006348EB" w:rsidRPr="00750491">
        <w:rPr>
          <w:rFonts w:ascii="Arial" w:eastAsia="Arial" w:hAnsi="Arial" w:cs="Arial"/>
          <w:bCs/>
          <w:lang w:val="es" w:eastAsia="es-ES"/>
        </w:rPr>
        <w:t>.</w:t>
      </w:r>
    </w:p>
    <w:p w14:paraId="42150C8B" w14:textId="57BF9723" w:rsidR="00B87A1C" w:rsidRPr="00750491" w:rsidRDefault="00B87A1C" w:rsidP="00EC78B6">
      <w:pPr>
        <w:pStyle w:val="Prrafodelista"/>
        <w:numPr>
          <w:ilvl w:val="0"/>
          <w:numId w:val="21"/>
        </w:numPr>
        <w:spacing w:before="200"/>
        <w:jc w:val="both"/>
        <w:rPr>
          <w:rFonts w:ascii="Arial" w:eastAsia="Arial" w:hAnsi="Arial" w:cs="Arial"/>
          <w:lang w:val="es" w:eastAsia="es-ES"/>
        </w:rPr>
      </w:pPr>
      <w:r w:rsidRPr="00750491">
        <w:rPr>
          <w:rFonts w:ascii="Arial" w:eastAsia="Arial" w:hAnsi="Arial" w:cs="Arial"/>
          <w:lang w:val="es" w:eastAsia="es-ES"/>
        </w:rPr>
        <w:t xml:space="preserve">Saludaron los progresos en la ejecución del Plan Quinquenal Andino (2019-2024) para la Implementación del Decenio Internacional de los Afrodescendientes (2015-2024) y los resultados del II Foro Internacional </w:t>
      </w:r>
      <w:proofErr w:type="spellStart"/>
      <w:r w:rsidRPr="00750491">
        <w:rPr>
          <w:rFonts w:ascii="Arial" w:eastAsia="Arial" w:hAnsi="Arial" w:cs="Arial"/>
          <w:lang w:val="es" w:eastAsia="es-ES"/>
        </w:rPr>
        <w:t>Afroandino</w:t>
      </w:r>
      <w:proofErr w:type="spellEnd"/>
      <w:r w:rsidRPr="00750491">
        <w:rPr>
          <w:rFonts w:ascii="Arial" w:eastAsia="Arial" w:hAnsi="Arial" w:cs="Arial"/>
          <w:lang w:val="es" w:eastAsia="es-ES"/>
        </w:rPr>
        <w:t>, como un espacio de diálogo y reflexión entre la Sociedad Civil y los gobiernos, en cuyo marco alentaron la realización de un diagnóstico sobre la situación de la población Afro en los países andinos, y la generación de datos estadísticos para su caracterización.</w:t>
      </w:r>
    </w:p>
    <w:p w14:paraId="23E01E68" w14:textId="54DAC7CD" w:rsidR="009D245C" w:rsidRPr="00750491" w:rsidRDefault="004A2E79" w:rsidP="00EC78B6">
      <w:pPr>
        <w:numPr>
          <w:ilvl w:val="0"/>
          <w:numId w:val="21"/>
        </w:numPr>
        <w:spacing w:before="200"/>
        <w:jc w:val="both"/>
        <w:rPr>
          <w:rFonts w:ascii="Arial" w:eastAsia="Arial" w:hAnsi="Arial" w:cs="Arial"/>
          <w:lang w:val="es" w:eastAsia="es-ES"/>
        </w:rPr>
      </w:pPr>
      <w:r w:rsidRPr="00750491">
        <w:rPr>
          <w:rFonts w:ascii="Arial" w:eastAsia="Arial" w:hAnsi="Arial" w:cs="Arial"/>
          <w:lang w:val="es" w:eastAsia="es-ES"/>
        </w:rPr>
        <w:t xml:space="preserve">Expresaron su satisfacción por la </w:t>
      </w:r>
      <w:r w:rsidRPr="00750491">
        <w:rPr>
          <w:rFonts w:ascii="Arial" w:hAnsi="Arial" w:cs="Arial"/>
          <w:shd w:val="clear" w:color="auto" w:fill="FFFFFF"/>
        </w:rPr>
        <w:t>adopción de la Decisión 896, que crea el Comité Andino de Autoridades Gubernamentales sobre Derechos de los Pueblos Indígenas (CAAGDPI)</w:t>
      </w:r>
      <w:r w:rsidRPr="00750491">
        <w:rPr>
          <w:rFonts w:ascii="Arial" w:eastAsia="Arial" w:hAnsi="Arial" w:cs="Arial"/>
          <w:lang w:val="es" w:eastAsia="es-ES"/>
        </w:rPr>
        <w:t xml:space="preserve">, convencidos de que </w:t>
      </w:r>
      <w:r w:rsidRPr="00750491">
        <w:rPr>
          <w:rFonts w:ascii="Arial" w:hAnsi="Arial" w:cs="Arial"/>
          <w:shd w:val="clear" w:color="auto" w:fill="FFFFFF"/>
        </w:rPr>
        <w:t xml:space="preserve">la institucionalización de una instancia de coordinación de políticas públicas fortalecerá el diálogo entre las autoridades gubernamentales y el Consejo </w:t>
      </w:r>
      <w:r w:rsidRPr="00750491">
        <w:rPr>
          <w:rFonts w:ascii="Arial" w:hAnsi="Arial" w:cs="Arial"/>
          <w:shd w:val="clear" w:color="auto" w:fill="FFFFFF"/>
        </w:rPr>
        <w:lastRenderedPageBreak/>
        <w:t xml:space="preserve">Consultivo de los Pueblos Indígenas de la Comunidad Andina y, permitirá </w:t>
      </w:r>
      <w:r w:rsidR="008C40C1" w:rsidRPr="00750491">
        <w:rPr>
          <w:rFonts w:ascii="Arial" w:hAnsi="Arial" w:cs="Arial"/>
          <w:shd w:val="clear" w:color="auto" w:fill="FFFFFF"/>
        </w:rPr>
        <w:t xml:space="preserve">avanzar </w:t>
      </w:r>
      <w:r w:rsidRPr="00750491">
        <w:rPr>
          <w:rFonts w:ascii="Arial" w:hAnsi="Arial" w:cs="Arial"/>
          <w:shd w:val="clear" w:color="auto" w:fill="FFFFFF"/>
        </w:rPr>
        <w:t xml:space="preserve">en </w:t>
      </w:r>
      <w:r w:rsidR="008C40C1" w:rsidRPr="00750491">
        <w:rPr>
          <w:rFonts w:ascii="Arial" w:hAnsi="Arial" w:cs="Arial"/>
          <w:shd w:val="clear" w:color="auto" w:fill="FFFFFF"/>
        </w:rPr>
        <w:t xml:space="preserve">goce efectivo </w:t>
      </w:r>
      <w:r w:rsidRPr="00750491">
        <w:rPr>
          <w:rFonts w:ascii="Arial" w:hAnsi="Arial" w:cs="Arial"/>
          <w:shd w:val="clear" w:color="auto" w:fill="FFFFFF"/>
        </w:rPr>
        <w:t>de los derechos de los Pueblos Indígenas.</w:t>
      </w:r>
    </w:p>
    <w:p w14:paraId="43D0391B" w14:textId="72555D8D" w:rsidR="00C226A3" w:rsidRPr="00750491" w:rsidRDefault="00C226A3" w:rsidP="00EC78B6">
      <w:pPr>
        <w:numPr>
          <w:ilvl w:val="0"/>
          <w:numId w:val="21"/>
        </w:numPr>
        <w:spacing w:before="200"/>
        <w:jc w:val="both"/>
        <w:rPr>
          <w:rFonts w:ascii="Arial" w:eastAsia="Arial" w:hAnsi="Arial" w:cs="Arial"/>
          <w:lang w:val="es" w:eastAsia="es-ES"/>
        </w:rPr>
      </w:pPr>
      <w:r w:rsidRPr="00750491">
        <w:rPr>
          <w:rFonts w:ascii="Arial" w:eastAsia="Arial" w:hAnsi="Arial" w:cs="Arial"/>
          <w:lang w:val="es" w:eastAsia="es-ES"/>
        </w:rPr>
        <w:t>Exhortaron a fortalecer y propiciar una mayor participación social en el proceso de integración andina, particularmente de los jóvenes</w:t>
      </w:r>
      <w:r w:rsidR="00987C64" w:rsidRPr="00750491">
        <w:rPr>
          <w:rFonts w:ascii="Arial" w:eastAsia="Arial" w:hAnsi="Arial" w:cs="Arial"/>
          <w:lang w:val="es" w:eastAsia="es-ES"/>
        </w:rPr>
        <w:t>,</w:t>
      </w:r>
      <w:r w:rsidRPr="00750491">
        <w:rPr>
          <w:rFonts w:ascii="Arial" w:eastAsia="Arial" w:hAnsi="Arial" w:cs="Arial"/>
          <w:lang w:val="es" w:eastAsia="es-ES"/>
        </w:rPr>
        <w:t xml:space="preserve"> </w:t>
      </w:r>
      <w:r w:rsidR="001E08F3" w:rsidRPr="00750491">
        <w:rPr>
          <w:rFonts w:ascii="Arial" w:eastAsia="Arial" w:hAnsi="Arial" w:cs="Arial"/>
          <w:lang w:val="es" w:eastAsia="es-ES"/>
        </w:rPr>
        <w:t>y analizar los mecanismos para impulsar dicha participación</w:t>
      </w:r>
      <w:r w:rsidR="00EA5E98" w:rsidRPr="00750491">
        <w:rPr>
          <w:rFonts w:ascii="Arial" w:eastAsia="Arial" w:hAnsi="Arial" w:cs="Arial"/>
          <w:lang w:val="es" w:eastAsia="es-ES"/>
        </w:rPr>
        <w:t>.</w:t>
      </w:r>
    </w:p>
    <w:p w14:paraId="396319EA" w14:textId="17FD1D80" w:rsidR="0091655B" w:rsidRPr="00750491" w:rsidRDefault="0091655B" w:rsidP="00EC78B6">
      <w:pPr>
        <w:numPr>
          <w:ilvl w:val="0"/>
          <w:numId w:val="21"/>
        </w:numPr>
        <w:spacing w:before="200"/>
        <w:jc w:val="both"/>
        <w:rPr>
          <w:rFonts w:ascii="Arial" w:eastAsia="Arial" w:hAnsi="Arial" w:cs="Arial"/>
          <w:lang w:val="es" w:eastAsia="es-ES"/>
        </w:rPr>
      </w:pPr>
      <w:r w:rsidRPr="00750491">
        <w:rPr>
          <w:rFonts w:ascii="Arial" w:eastAsia="Times New Roman" w:hAnsi="Arial" w:cs="Arial"/>
          <w:spacing w:val="3"/>
          <w:lang w:eastAsia="es-PE"/>
        </w:rPr>
        <w:t>Destacaron</w:t>
      </w:r>
      <w:r w:rsidR="00E03369" w:rsidRPr="00750491">
        <w:rPr>
          <w:rFonts w:ascii="Arial" w:eastAsia="Times New Roman" w:hAnsi="Arial" w:cs="Arial"/>
          <w:spacing w:val="3"/>
          <w:lang w:eastAsia="es-PE"/>
        </w:rPr>
        <w:t xml:space="preserve"> la presentación</w:t>
      </w:r>
      <w:r w:rsidRPr="00750491">
        <w:rPr>
          <w:rFonts w:ascii="Arial" w:eastAsia="Times New Roman" w:hAnsi="Arial" w:cs="Arial"/>
          <w:spacing w:val="3"/>
          <w:lang w:eastAsia="es-PE"/>
        </w:rPr>
        <w:t xml:space="preserve"> del </w:t>
      </w:r>
      <w:r w:rsidR="00E03369" w:rsidRPr="00750491">
        <w:rPr>
          <w:rFonts w:ascii="Arial" w:eastAsia="Times New Roman" w:hAnsi="Arial" w:cs="Arial"/>
          <w:spacing w:val="3"/>
          <w:lang w:eastAsia="es-PE"/>
        </w:rPr>
        <w:t xml:space="preserve">primer </w:t>
      </w:r>
      <w:r w:rsidRPr="00750491">
        <w:rPr>
          <w:rFonts w:ascii="Arial" w:eastAsia="Times New Roman" w:hAnsi="Arial" w:cs="Arial"/>
          <w:spacing w:val="3"/>
          <w:lang w:eastAsia="es-PE"/>
        </w:rPr>
        <w:t>informe del Observatorio Andino encargado de la gestión de la información oficial en materia de mercurio</w:t>
      </w:r>
      <w:r w:rsidR="00E03369" w:rsidRPr="00750491">
        <w:rPr>
          <w:rFonts w:ascii="Arial" w:eastAsia="Times New Roman" w:hAnsi="Arial" w:cs="Arial"/>
          <w:spacing w:val="3"/>
          <w:lang w:eastAsia="es-PE"/>
        </w:rPr>
        <w:t>, y alentaron a implementar sus recomendaciones y encomendaron al Comité Andino contra la Minería Ilegal (CAMI) a continuar trabajando para acordar y aprobar su plan de acción que brindará un renovado impulso a la Política Andina de Lucha contra la Minería Ilegal.</w:t>
      </w:r>
    </w:p>
    <w:p w14:paraId="64FB8142" w14:textId="6F85559A" w:rsidR="00396F09" w:rsidRPr="00750491" w:rsidRDefault="00311371" w:rsidP="00EC78B6">
      <w:pPr>
        <w:numPr>
          <w:ilvl w:val="0"/>
          <w:numId w:val="21"/>
        </w:numPr>
        <w:spacing w:before="200"/>
        <w:jc w:val="both"/>
        <w:rPr>
          <w:rFonts w:ascii="Arial" w:eastAsia="Times New Roman" w:hAnsi="Arial" w:cs="Arial"/>
          <w:spacing w:val="3"/>
          <w:lang w:eastAsia="es-PE"/>
        </w:rPr>
      </w:pPr>
      <w:r w:rsidRPr="00750491">
        <w:rPr>
          <w:rFonts w:ascii="Arial" w:hAnsi="Arial" w:cs="Arial"/>
        </w:rPr>
        <w:t xml:space="preserve">Saludaron </w:t>
      </w:r>
      <w:r w:rsidR="00640095" w:rsidRPr="00750491">
        <w:rPr>
          <w:rFonts w:ascii="Arial" w:hAnsi="Arial" w:cs="Arial"/>
        </w:rPr>
        <w:t xml:space="preserve">la celebración del Encuentro de Altas Autoridades sobre </w:t>
      </w:r>
      <w:proofErr w:type="spellStart"/>
      <w:r w:rsidR="00423C4E" w:rsidRPr="00750491">
        <w:rPr>
          <w:rFonts w:ascii="Arial" w:hAnsi="Arial" w:cs="Arial"/>
        </w:rPr>
        <w:t>g</w:t>
      </w:r>
      <w:r w:rsidR="00640095" w:rsidRPr="00750491">
        <w:rPr>
          <w:rFonts w:ascii="Arial" w:hAnsi="Arial" w:cs="Arial"/>
        </w:rPr>
        <w:t>estión</w:t>
      </w:r>
      <w:proofErr w:type="spellEnd"/>
      <w:r w:rsidR="00640095" w:rsidRPr="00750491">
        <w:rPr>
          <w:rFonts w:ascii="Arial" w:hAnsi="Arial" w:cs="Arial"/>
        </w:rPr>
        <w:t xml:space="preserve"> integrada de fronteras</w:t>
      </w:r>
      <w:r w:rsidR="00AB48DF" w:rsidRPr="00750491">
        <w:rPr>
          <w:rFonts w:ascii="Arial" w:hAnsi="Arial" w:cs="Arial"/>
        </w:rPr>
        <w:t>,</w:t>
      </w:r>
      <w:r w:rsidR="000C2370" w:rsidRPr="00750491">
        <w:rPr>
          <w:rFonts w:ascii="Arial" w:hAnsi="Arial" w:cs="Arial"/>
          <w:lang w:val="es-ES" w:eastAsia="es-MX"/>
        </w:rPr>
        <w:t xml:space="preserve"> y </w:t>
      </w:r>
      <w:r w:rsidRPr="00750491">
        <w:rPr>
          <w:rFonts w:ascii="Arial" w:hAnsi="Arial" w:cs="Arial"/>
        </w:rPr>
        <w:t xml:space="preserve">subrayaron </w:t>
      </w:r>
      <w:r w:rsidR="00396F09" w:rsidRPr="00750491">
        <w:rPr>
          <w:rFonts w:ascii="Arial" w:hAnsi="Arial" w:cs="Arial"/>
        </w:rPr>
        <w:t xml:space="preserve">su voluntad </w:t>
      </w:r>
      <w:r w:rsidRPr="00750491">
        <w:rPr>
          <w:rFonts w:ascii="Arial" w:hAnsi="Arial" w:cs="Arial"/>
        </w:rPr>
        <w:t xml:space="preserve">de </w:t>
      </w:r>
      <w:r w:rsidR="00AB48DF" w:rsidRPr="00750491">
        <w:rPr>
          <w:rFonts w:ascii="Arial" w:hAnsi="Arial" w:cs="Arial"/>
        </w:rPr>
        <w:t>impulsar</w:t>
      </w:r>
      <w:r w:rsidRPr="00750491">
        <w:rPr>
          <w:rFonts w:ascii="Arial" w:hAnsi="Arial" w:cs="Arial"/>
        </w:rPr>
        <w:t xml:space="preserve"> un mayor compromiso </w:t>
      </w:r>
      <w:proofErr w:type="spellStart"/>
      <w:r w:rsidRPr="00750491">
        <w:rPr>
          <w:rFonts w:ascii="Arial" w:hAnsi="Arial" w:cs="Arial"/>
        </w:rPr>
        <w:t>político</w:t>
      </w:r>
      <w:proofErr w:type="spellEnd"/>
      <w:r w:rsidRPr="00750491">
        <w:rPr>
          <w:rFonts w:ascii="Arial" w:hAnsi="Arial" w:cs="Arial"/>
        </w:rPr>
        <w:t xml:space="preserve"> por la </w:t>
      </w:r>
      <w:proofErr w:type="spellStart"/>
      <w:r w:rsidRPr="00750491">
        <w:rPr>
          <w:rFonts w:ascii="Arial" w:hAnsi="Arial" w:cs="Arial"/>
        </w:rPr>
        <w:t>integración</w:t>
      </w:r>
      <w:proofErr w:type="spellEnd"/>
      <w:r w:rsidRPr="00750491">
        <w:rPr>
          <w:rFonts w:ascii="Arial" w:hAnsi="Arial" w:cs="Arial"/>
        </w:rPr>
        <w:t xml:space="preserve"> fronteriza en el marco de la Comunidad Andina. </w:t>
      </w:r>
      <w:r w:rsidR="007240B2" w:rsidRPr="00750491">
        <w:rPr>
          <w:rFonts w:ascii="Arial" w:hAnsi="Arial" w:cs="Arial"/>
        </w:rPr>
        <w:t xml:space="preserve">En este sentido, acordaron </w:t>
      </w:r>
      <w:r w:rsidR="00236B2E" w:rsidRPr="00750491">
        <w:rPr>
          <w:rFonts w:ascii="Arial" w:hAnsi="Arial" w:cs="Arial"/>
        </w:rPr>
        <w:t>reactivar el</w:t>
      </w:r>
      <w:r w:rsidR="002878DD" w:rsidRPr="00750491">
        <w:rPr>
          <w:rFonts w:ascii="Arial" w:hAnsi="Arial" w:cs="Arial"/>
        </w:rPr>
        <w:t xml:space="preserve"> Grupo de Alto Nivel de Integración y Desarrollo Fronterizo (GANIDF) </w:t>
      </w:r>
      <w:r w:rsidR="007240B2" w:rsidRPr="00750491">
        <w:rPr>
          <w:rFonts w:ascii="Arial" w:hAnsi="Arial" w:cs="Arial"/>
        </w:rPr>
        <w:t xml:space="preserve">a fin de abordar </w:t>
      </w:r>
      <w:r w:rsidR="009B1C4D" w:rsidRPr="00750491">
        <w:rPr>
          <w:rFonts w:ascii="Arial" w:hAnsi="Arial" w:cs="Arial"/>
        </w:rPr>
        <w:t xml:space="preserve">los </w:t>
      </w:r>
      <w:proofErr w:type="spellStart"/>
      <w:r w:rsidR="009B1C4D" w:rsidRPr="00750491">
        <w:rPr>
          <w:rFonts w:ascii="Arial" w:hAnsi="Arial" w:cs="Arial"/>
        </w:rPr>
        <w:t>desafíos</w:t>
      </w:r>
      <w:proofErr w:type="spellEnd"/>
      <w:r w:rsidR="009B1C4D" w:rsidRPr="00750491">
        <w:rPr>
          <w:rFonts w:ascii="Arial" w:hAnsi="Arial" w:cs="Arial"/>
        </w:rPr>
        <w:t xml:space="preserve"> que enfrentan las fronteras</w:t>
      </w:r>
      <w:r w:rsidR="007240B2" w:rsidRPr="00750491">
        <w:rPr>
          <w:rFonts w:ascii="Arial" w:hAnsi="Arial" w:cs="Arial"/>
        </w:rPr>
        <w:t xml:space="preserve"> y lograr</w:t>
      </w:r>
      <w:r w:rsidR="00423C4E" w:rsidRPr="00750491">
        <w:rPr>
          <w:rFonts w:ascii="Arial" w:hAnsi="Arial" w:cs="Arial"/>
        </w:rPr>
        <w:t xml:space="preserve"> el </w:t>
      </w:r>
      <w:r w:rsidR="00AB48DF" w:rsidRPr="00750491">
        <w:rPr>
          <w:rFonts w:ascii="Arial" w:hAnsi="Arial" w:cs="Arial"/>
        </w:rPr>
        <w:t>mejoramiento de las condiciones de vida de sus habitantes.</w:t>
      </w:r>
      <w:r w:rsidR="00C9536D" w:rsidRPr="00750491">
        <w:rPr>
          <w:rFonts w:ascii="Arial" w:hAnsi="Arial" w:cs="Arial"/>
        </w:rPr>
        <w:t xml:space="preserve"> </w:t>
      </w:r>
    </w:p>
    <w:p w14:paraId="75D8B5C8" w14:textId="69E6527B" w:rsidR="00396F09" w:rsidRPr="00750491" w:rsidRDefault="00C9536D" w:rsidP="00EC78B6">
      <w:pPr>
        <w:numPr>
          <w:ilvl w:val="0"/>
          <w:numId w:val="21"/>
        </w:numPr>
        <w:spacing w:before="200"/>
        <w:jc w:val="both"/>
        <w:rPr>
          <w:rFonts w:ascii="Arial" w:eastAsia="Times New Roman" w:hAnsi="Arial" w:cs="Arial"/>
          <w:spacing w:val="3"/>
          <w:lang w:eastAsia="es-PE"/>
        </w:rPr>
      </w:pPr>
      <w:r w:rsidRPr="00750491">
        <w:rPr>
          <w:rFonts w:ascii="Arial" w:hAnsi="Arial" w:cs="Arial"/>
        </w:rPr>
        <w:t xml:space="preserve">Alentaron a gestionar la cooperación internacional para </w:t>
      </w:r>
      <w:r w:rsidR="00396F09" w:rsidRPr="00750491">
        <w:rPr>
          <w:rFonts w:ascii="Arial" w:hAnsi="Arial" w:cs="Arial"/>
        </w:rPr>
        <w:t>apoyar la lucha contra el crimen organizado en las zonas fronterizas</w:t>
      </w:r>
      <w:r w:rsidR="007240B2" w:rsidRPr="00750491">
        <w:rPr>
          <w:rFonts w:ascii="Arial" w:hAnsi="Arial" w:cs="Arial"/>
        </w:rPr>
        <w:t xml:space="preserve"> </w:t>
      </w:r>
      <w:r w:rsidR="00396F09" w:rsidRPr="00750491">
        <w:rPr>
          <w:rFonts w:ascii="Arial" w:hAnsi="Arial" w:cs="Arial"/>
        </w:rPr>
        <w:t xml:space="preserve">y fortalecer los mecanismos de </w:t>
      </w:r>
      <w:proofErr w:type="spellStart"/>
      <w:r w:rsidR="00396F09" w:rsidRPr="00750491">
        <w:rPr>
          <w:rFonts w:ascii="Arial" w:hAnsi="Arial" w:cs="Arial"/>
        </w:rPr>
        <w:t>información</w:t>
      </w:r>
      <w:proofErr w:type="spellEnd"/>
      <w:r w:rsidR="00396F09" w:rsidRPr="00750491">
        <w:rPr>
          <w:rFonts w:ascii="Arial" w:hAnsi="Arial" w:cs="Arial"/>
        </w:rPr>
        <w:t xml:space="preserve"> compartida y bases de datos comunes; propiciar la </w:t>
      </w:r>
      <w:proofErr w:type="spellStart"/>
      <w:r w:rsidR="00396F09" w:rsidRPr="00750491">
        <w:rPr>
          <w:rFonts w:ascii="Arial" w:hAnsi="Arial" w:cs="Arial"/>
        </w:rPr>
        <w:t>coordinación</w:t>
      </w:r>
      <w:proofErr w:type="spellEnd"/>
      <w:r w:rsidR="00396F09" w:rsidRPr="00750491">
        <w:rPr>
          <w:rFonts w:ascii="Arial" w:hAnsi="Arial" w:cs="Arial"/>
        </w:rPr>
        <w:t xml:space="preserve"> interinstitucional, y la </w:t>
      </w:r>
      <w:r w:rsidR="009E2559" w:rsidRPr="00750491">
        <w:rPr>
          <w:rFonts w:ascii="Arial" w:hAnsi="Arial" w:cs="Arial"/>
        </w:rPr>
        <w:t>armonización</w:t>
      </w:r>
      <w:r w:rsidR="00360BBB" w:rsidRPr="00750491">
        <w:rPr>
          <w:rFonts w:ascii="Arial" w:hAnsi="Arial" w:cs="Arial"/>
        </w:rPr>
        <w:t xml:space="preserve"> </w:t>
      </w:r>
      <w:r w:rsidR="002878DD" w:rsidRPr="00750491">
        <w:rPr>
          <w:rFonts w:ascii="Arial" w:hAnsi="Arial" w:cs="Arial"/>
        </w:rPr>
        <w:t xml:space="preserve">de </w:t>
      </w:r>
      <w:r w:rsidR="00396F09" w:rsidRPr="00750491">
        <w:rPr>
          <w:rFonts w:ascii="Arial" w:hAnsi="Arial" w:cs="Arial"/>
        </w:rPr>
        <w:t xml:space="preserve">marcos normativos. </w:t>
      </w:r>
    </w:p>
    <w:p w14:paraId="34B9FE4B" w14:textId="4FBCC402" w:rsidR="008E0D2E" w:rsidRPr="00750491" w:rsidRDefault="00024F12" w:rsidP="00EC78B6">
      <w:pPr>
        <w:pStyle w:val="Prrafodelista"/>
        <w:numPr>
          <w:ilvl w:val="0"/>
          <w:numId w:val="21"/>
        </w:numPr>
        <w:spacing w:before="200"/>
        <w:jc w:val="both"/>
        <w:rPr>
          <w:rFonts w:ascii="Arial" w:eastAsia="Times New Roman" w:hAnsi="Arial" w:cs="Arial"/>
          <w:spacing w:val="3"/>
          <w:lang w:eastAsia="es-PE"/>
        </w:rPr>
      </w:pPr>
      <w:r w:rsidRPr="00750491">
        <w:rPr>
          <w:rFonts w:ascii="Arial" w:eastAsia="Times New Roman" w:hAnsi="Arial" w:cs="Arial"/>
          <w:spacing w:val="3"/>
          <w:lang w:eastAsia="es-PE"/>
        </w:rPr>
        <w:t xml:space="preserve">Reafirmaron la importancia </w:t>
      </w:r>
      <w:r w:rsidR="00360BBB" w:rsidRPr="00750491">
        <w:rPr>
          <w:rFonts w:ascii="Arial" w:eastAsia="Times New Roman" w:hAnsi="Arial" w:cs="Arial"/>
          <w:spacing w:val="3"/>
          <w:lang w:eastAsia="es-PE"/>
        </w:rPr>
        <w:t>de continuar adoptando</w:t>
      </w:r>
      <w:r w:rsidRPr="00750491">
        <w:rPr>
          <w:rFonts w:ascii="Arial" w:eastAsia="Times New Roman" w:hAnsi="Arial" w:cs="Arial"/>
          <w:spacing w:val="3"/>
          <w:lang w:eastAsia="es-PE"/>
        </w:rPr>
        <w:t xml:space="preserve"> medidas necesarias para facilitar la libre circulación y residencia de los ciudadanos an</w:t>
      </w:r>
      <w:r w:rsidR="00360BBB" w:rsidRPr="00750491">
        <w:rPr>
          <w:rFonts w:ascii="Arial" w:eastAsia="Times New Roman" w:hAnsi="Arial" w:cs="Arial"/>
          <w:spacing w:val="3"/>
          <w:lang w:eastAsia="es-PE"/>
        </w:rPr>
        <w:t>dinos en el espacio comunitario</w:t>
      </w:r>
      <w:r w:rsidRPr="00750491">
        <w:rPr>
          <w:rFonts w:ascii="Arial" w:eastAsia="Times New Roman" w:hAnsi="Arial" w:cs="Arial"/>
          <w:spacing w:val="3"/>
          <w:lang w:eastAsia="es-PE"/>
        </w:rPr>
        <w:t xml:space="preserve">; en este sentido reiteraron el compromiso </w:t>
      </w:r>
      <w:r w:rsidR="00DC1569" w:rsidRPr="00750491">
        <w:rPr>
          <w:rFonts w:ascii="Arial" w:eastAsia="Times New Roman" w:hAnsi="Arial" w:cs="Arial"/>
          <w:spacing w:val="3"/>
          <w:lang w:eastAsia="es-PE"/>
        </w:rPr>
        <w:t>de avanzar</w:t>
      </w:r>
      <w:r w:rsidRPr="00750491">
        <w:rPr>
          <w:rFonts w:ascii="Arial" w:eastAsia="Times New Roman" w:hAnsi="Arial" w:cs="Arial"/>
          <w:spacing w:val="3"/>
          <w:lang w:eastAsia="es-PE"/>
        </w:rPr>
        <w:t xml:space="preserve"> en la implementación del Estatuto Migratorio Andino -Decisión 878 del 12 de mayo de 2021- para que los ciudadanos que así lo deseen</w:t>
      </w:r>
      <w:r w:rsidR="003608C2" w:rsidRPr="00750491">
        <w:rPr>
          <w:rFonts w:ascii="Arial" w:eastAsia="Times New Roman" w:hAnsi="Arial" w:cs="Arial"/>
          <w:spacing w:val="3"/>
          <w:lang w:eastAsia="es-PE"/>
        </w:rPr>
        <w:t xml:space="preserve">, puedan hacer su solicitud de </w:t>
      </w:r>
      <w:r w:rsidRPr="00750491">
        <w:rPr>
          <w:rFonts w:ascii="Arial" w:eastAsia="Times New Roman" w:hAnsi="Arial" w:cs="Arial"/>
          <w:spacing w:val="3"/>
          <w:lang w:eastAsia="es-PE"/>
        </w:rPr>
        <w:t>Visa</w:t>
      </w:r>
      <w:r w:rsidR="00360BBB" w:rsidRPr="00750491">
        <w:rPr>
          <w:rFonts w:ascii="Arial" w:eastAsia="Times New Roman" w:hAnsi="Arial" w:cs="Arial"/>
          <w:spacing w:val="3"/>
          <w:lang w:eastAsia="es-PE"/>
        </w:rPr>
        <w:t xml:space="preserve"> Andina</w:t>
      </w:r>
      <w:r w:rsidRPr="00750491">
        <w:rPr>
          <w:rFonts w:ascii="Arial" w:eastAsia="Times New Roman" w:hAnsi="Arial" w:cs="Arial"/>
          <w:spacing w:val="3"/>
          <w:lang w:eastAsia="es-PE"/>
        </w:rPr>
        <w:t xml:space="preserve"> </w:t>
      </w:r>
      <w:r w:rsidR="00360BBB" w:rsidRPr="00750491">
        <w:rPr>
          <w:rFonts w:ascii="Arial" w:eastAsia="Times New Roman" w:hAnsi="Arial" w:cs="Arial"/>
          <w:spacing w:val="3"/>
          <w:lang w:eastAsia="es-PE"/>
        </w:rPr>
        <w:t>a la mayor brevedad posible</w:t>
      </w:r>
      <w:r w:rsidR="00BE1619" w:rsidRPr="00750491">
        <w:rPr>
          <w:rFonts w:ascii="Arial" w:eastAsia="Times New Roman" w:hAnsi="Arial" w:cs="Arial"/>
          <w:spacing w:val="3"/>
          <w:lang w:eastAsia="es-PE"/>
        </w:rPr>
        <w:t>.</w:t>
      </w:r>
    </w:p>
    <w:p w14:paraId="6829E2E7" w14:textId="77777777" w:rsidR="00413304" w:rsidRPr="00750491" w:rsidRDefault="00413304" w:rsidP="00413304">
      <w:pPr>
        <w:pStyle w:val="Prrafodelista"/>
        <w:spacing w:before="200"/>
        <w:jc w:val="both"/>
        <w:rPr>
          <w:rFonts w:ascii="Arial" w:eastAsia="Times New Roman" w:hAnsi="Arial" w:cs="Arial"/>
          <w:spacing w:val="3"/>
          <w:lang w:eastAsia="es-PE"/>
        </w:rPr>
      </w:pPr>
    </w:p>
    <w:p w14:paraId="7D0344F4" w14:textId="3561121A" w:rsidR="00360BBB" w:rsidRPr="00750491" w:rsidRDefault="00413304" w:rsidP="00414A83">
      <w:pPr>
        <w:pStyle w:val="Prrafodelista"/>
        <w:numPr>
          <w:ilvl w:val="0"/>
          <w:numId w:val="21"/>
        </w:numPr>
        <w:spacing w:before="200"/>
        <w:jc w:val="both"/>
        <w:rPr>
          <w:rFonts w:ascii="Arial" w:eastAsia="Times New Roman" w:hAnsi="Arial" w:cs="Arial"/>
          <w:spacing w:val="3"/>
          <w:lang w:eastAsia="es-PE"/>
        </w:rPr>
      </w:pPr>
      <w:r w:rsidRPr="00750491">
        <w:rPr>
          <w:rFonts w:ascii="Arial" w:eastAsia="Times New Roman" w:hAnsi="Arial" w:cs="Arial"/>
          <w:spacing w:val="3"/>
          <w:lang w:eastAsia="es-PE"/>
        </w:rPr>
        <w:t xml:space="preserve">Reiteraron su compromiso con la promoción de una migración segura, ordenada y regular, en estricto respeto a los derechos humanos y bajo los principios de solidaridad y responsabilidad compartida. En ese sentido, expresaron la necesidad de atender las causas y los desafíos multidimensionales de la migración con una perspectiva humanitaria y de cooperación regional e internacional, promoviendo la cohesión social y buscando la integración de las personas migrantes, así como la asistencia a las comunidades de acogida. </w:t>
      </w:r>
    </w:p>
    <w:p w14:paraId="59F5A2EF" w14:textId="250A70FA" w:rsidR="00896944" w:rsidRPr="00750491" w:rsidRDefault="00896944" w:rsidP="00F51C21">
      <w:pPr>
        <w:numPr>
          <w:ilvl w:val="0"/>
          <w:numId w:val="21"/>
        </w:numPr>
        <w:spacing w:before="200"/>
        <w:jc w:val="both"/>
        <w:rPr>
          <w:rFonts w:ascii="Arial" w:eastAsia="Times New Roman" w:hAnsi="Arial" w:cs="Arial"/>
          <w:spacing w:val="3"/>
          <w:lang w:eastAsia="es-PE"/>
        </w:rPr>
      </w:pPr>
      <w:r w:rsidRPr="00750491">
        <w:rPr>
          <w:rFonts w:ascii="Arial" w:eastAsia="Times New Roman" w:hAnsi="Arial" w:cs="Arial"/>
          <w:lang w:eastAsia="es-MX"/>
        </w:rPr>
        <w:t xml:space="preserve">Reconocieron </w:t>
      </w:r>
      <w:r w:rsidR="00D92384" w:rsidRPr="00750491">
        <w:rPr>
          <w:rFonts w:ascii="Arial" w:eastAsia="Times New Roman" w:hAnsi="Arial" w:cs="Arial"/>
          <w:lang w:eastAsia="es-MX"/>
        </w:rPr>
        <w:t xml:space="preserve"> la adopción de medidas </w:t>
      </w:r>
      <w:r w:rsidR="00CA20BD" w:rsidRPr="00750491">
        <w:rPr>
          <w:rFonts w:ascii="Arial" w:eastAsia="Times New Roman" w:hAnsi="Arial" w:cs="Arial"/>
          <w:lang w:eastAsia="es-MX"/>
        </w:rPr>
        <w:t xml:space="preserve">administrativas </w:t>
      </w:r>
      <w:r w:rsidR="00430457">
        <w:rPr>
          <w:rFonts w:ascii="Arial" w:eastAsia="Times New Roman" w:hAnsi="Arial" w:cs="Arial"/>
          <w:lang w:eastAsia="es-MX"/>
        </w:rPr>
        <w:t>para superar</w:t>
      </w:r>
      <w:r w:rsidR="00D92384" w:rsidRPr="00750491">
        <w:rPr>
          <w:rFonts w:ascii="Arial" w:eastAsia="Times New Roman" w:hAnsi="Arial" w:cs="Arial"/>
          <w:lang w:eastAsia="es-MX"/>
        </w:rPr>
        <w:t xml:space="preserve"> </w:t>
      </w:r>
      <w:r w:rsidR="00EC3117" w:rsidRPr="00750491">
        <w:rPr>
          <w:rFonts w:ascii="Arial" w:eastAsia="Times New Roman" w:hAnsi="Arial" w:cs="Arial"/>
          <w:lang w:eastAsia="es-MX"/>
        </w:rPr>
        <w:t xml:space="preserve">la </w:t>
      </w:r>
      <w:r w:rsidR="00D92384" w:rsidRPr="00750491">
        <w:rPr>
          <w:rFonts w:ascii="Arial" w:eastAsia="Times New Roman" w:hAnsi="Arial" w:cs="Arial"/>
          <w:lang w:eastAsia="es-MX"/>
        </w:rPr>
        <w:t>crisis financiera</w:t>
      </w:r>
      <w:r w:rsidR="00BE1619" w:rsidRPr="00750491">
        <w:rPr>
          <w:rFonts w:ascii="Arial" w:eastAsia="Times New Roman" w:hAnsi="Arial" w:cs="Arial"/>
          <w:lang w:eastAsia="es-MX"/>
        </w:rPr>
        <w:t xml:space="preserve"> del Tribunal de Justicia de la Comunidad Andina</w:t>
      </w:r>
      <w:r w:rsidR="00D92384" w:rsidRPr="00750491">
        <w:rPr>
          <w:rFonts w:ascii="Arial" w:eastAsia="Times New Roman" w:hAnsi="Arial" w:cs="Arial"/>
          <w:lang w:eastAsia="es-MX"/>
        </w:rPr>
        <w:t xml:space="preserve">. </w:t>
      </w:r>
      <w:r w:rsidR="00BE1619" w:rsidRPr="00750491">
        <w:rPr>
          <w:rFonts w:ascii="Arial" w:eastAsia="Times New Roman" w:hAnsi="Arial" w:cs="Arial"/>
          <w:lang w:eastAsia="es-MX"/>
        </w:rPr>
        <w:t xml:space="preserve">Asimismo, </w:t>
      </w:r>
      <w:r w:rsidR="00BE1619" w:rsidRPr="00750491">
        <w:rPr>
          <w:rFonts w:ascii="Arial" w:eastAsia="Times New Roman" w:hAnsi="Arial" w:cs="Arial"/>
          <w:spacing w:val="3"/>
          <w:lang w:eastAsia="es-PE"/>
        </w:rPr>
        <w:t>e</w:t>
      </w:r>
      <w:r w:rsidR="00FE02E0" w:rsidRPr="00750491">
        <w:rPr>
          <w:rFonts w:ascii="Arial" w:eastAsia="Times New Roman" w:hAnsi="Arial" w:cs="Arial"/>
          <w:spacing w:val="3"/>
          <w:lang w:eastAsia="es-PE"/>
        </w:rPr>
        <w:t>xhortaron al Grupo ad-hoc de Solución de Controversias, a presentar</w:t>
      </w:r>
      <w:r w:rsidR="00AE015B" w:rsidRPr="00750491">
        <w:rPr>
          <w:rFonts w:ascii="Arial" w:eastAsia="Times New Roman" w:hAnsi="Arial" w:cs="Arial"/>
          <w:spacing w:val="3"/>
          <w:lang w:eastAsia="es-PE"/>
        </w:rPr>
        <w:t>, en el más breve plazo</w:t>
      </w:r>
      <w:r w:rsidR="00C226A3" w:rsidRPr="00750491">
        <w:rPr>
          <w:rFonts w:ascii="Arial" w:eastAsia="Times New Roman" w:hAnsi="Arial" w:cs="Arial"/>
          <w:spacing w:val="3"/>
          <w:lang w:eastAsia="es-PE"/>
        </w:rPr>
        <w:t xml:space="preserve"> </w:t>
      </w:r>
      <w:r w:rsidR="00D17015" w:rsidRPr="00750491">
        <w:rPr>
          <w:rFonts w:ascii="Arial" w:eastAsia="Times New Roman" w:hAnsi="Arial" w:cs="Arial"/>
          <w:spacing w:val="3"/>
          <w:lang w:eastAsia="es-PE"/>
        </w:rPr>
        <w:t xml:space="preserve">alternativas que permitan </w:t>
      </w:r>
      <w:r w:rsidR="00EE28D8" w:rsidRPr="00750491">
        <w:rPr>
          <w:rFonts w:ascii="Arial" w:eastAsia="Times New Roman" w:hAnsi="Arial" w:cs="Arial"/>
          <w:spacing w:val="3"/>
          <w:lang w:eastAsia="es-PE"/>
        </w:rPr>
        <w:t>una solución</w:t>
      </w:r>
      <w:r w:rsidR="00D17015" w:rsidRPr="00750491">
        <w:rPr>
          <w:rFonts w:ascii="Arial" w:eastAsia="Times New Roman" w:hAnsi="Arial" w:cs="Arial"/>
          <w:spacing w:val="3"/>
          <w:lang w:eastAsia="es-PE"/>
        </w:rPr>
        <w:t xml:space="preserve"> definitiva</w:t>
      </w:r>
      <w:r w:rsidR="00EE28D8" w:rsidRPr="00750491">
        <w:rPr>
          <w:rFonts w:ascii="Arial" w:eastAsia="Times New Roman" w:hAnsi="Arial" w:cs="Arial"/>
          <w:spacing w:val="3"/>
          <w:lang w:eastAsia="es-PE"/>
        </w:rPr>
        <w:t xml:space="preserve"> y las reformas necesarias para mejorar la gestión del Tribunal</w:t>
      </w:r>
      <w:r w:rsidR="00D17015" w:rsidRPr="00750491">
        <w:rPr>
          <w:rFonts w:ascii="Arial" w:eastAsia="Times New Roman" w:hAnsi="Arial" w:cs="Arial"/>
          <w:spacing w:val="3"/>
          <w:lang w:eastAsia="es-PE"/>
        </w:rPr>
        <w:t>.</w:t>
      </w:r>
      <w:r w:rsidR="00EE28D8" w:rsidRPr="00750491">
        <w:rPr>
          <w:rFonts w:ascii="Arial" w:eastAsia="Times New Roman" w:hAnsi="Arial" w:cs="Arial"/>
          <w:shd w:val="clear" w:color="auto" w:fill="FFFFFF"/>
          <w:lang w:eastAsia="es-MX"/>
        </w:rPr>
        <w:t xml:space="preserve">  </w:t>
      </w:r>
    </w:p>
    <w:p w14:paraId="37B5C8DD" w14:textId="77777777" w:rsidR="00F51C21" w:rsidRPr="00750491" w:rsidRDefault="00F51C21" w:rsidP="00F51C21">
      <w:pPr>
        <w:spacing w:before="120"/>
        <w:ind w:left="720"/>
        <w:jc w:val="both"/>
        <w:rPr>
          <w:rFonts w:ascii="Arial" w:eastAsia="Times New Roman" w:hAnsi="Arial" w:cs="Arial"/>
          <w:spacing w:val="3"/>
          <w:lang w:eastAsia="es-PE"/>
        </w:rPr>
      </w:pPr>
    </w:p>
    <w:p w14:paraId="4BBB8385" w14:textId="4E163F47" w:rsidR="008B538A" w:rsidRPr="00750491" w:rsidRDefault="00924710" w:rsidP="00AE70E9">
      <w:pPr>
        <w:pStyle w:val="Prrafodelista"/>
        <w:numPr>
          <w:ilvl w:val="0"/>
          <w:numId w:val="21"/>
        </w:numPr>
        <w:jc w:val="both"/>
        <w:rPr>
          <w:rFonts w:ascii="Arial" w:eastAsia="Times New Roman" w:hAnsi="Arial" w:cs="Arial"/>
          <w:spacing w:val="3"/>
          <w:lang w:eastAsia="es-PE"/>
        </w:rPr>
      </w:pPr>
      <w:r w:rsidRPr="00750491">
        <w:rPr>
          <w:rFonts w:ascii="Arial" w:hAnsi="Arial" w:cs="Arial"/>
        </w:rPr>
        <w:t xml:space="preserve">Reconocieron la celebración de </w:t>
      </w:r>
      <w:r w:rsidR="0025323C" w:rsidRPr="00750491">
        <w:rPr>
          <w:rFonts w:ascii="Arial" w:hAnsi="Arial" w:cs="Arial"/>
        </w:rPr>
        <w:t>la VI Reunión del Sistema Andino de Integración</w:t>
      </w:r>
      <w:r w:rsidRPr="00750491">
        <w:rPr>
          <w:rFonts w:ascii="Arial" w:hAnsi="Arial" w:cs="Arial"/>
        </w:rPr>
        <w:t xml:space="preserve"> y </w:t>
      </w:r>
      <w:r w:rsidR="002A49EA" w:rsidRPr="00750491">
        <w:rPr>
          <w:rFonts w:ascii="Arial" w:hAnsi="Arial" w:cs="Arial"/>
        </w:rPr>
        <w:t xml:space="preserve">manifestaron la importancia </w:t>
      </w:r>
      <w:r w:rsidR="00EC3117" w:rsidRPr="00750491">
        <w:rPr>
          <w:rFonts w:ascii="Arial" w:hAnsi="Arial" w:cs="Arial"/>
        </w:rPr>
        <w:t xml:space="preserve">de </w:t>
      </w:r>
      <w:r w:rsidR="000832C6" w:rsidRPr="00750491">
        <w:rPr>
          <w:rFonts w:ascii="Arial" w:hAnsi="Arial" w:cs="Arial"/>
        </w:rPr>
        <w:t xml:space="preserve">contar con aportes y resultados orientados a las necesidades de los países; </w:t>
      </w:r>
      <w:r w:rsidR="002A49EA" w:rsidRPr="00750491">
        <w:rPr>
          <w:rFonts w:ascii="Arial" w:hAnsi="Arial" w:cs="Arial"/>
        </w:rPr>
        <w:t>asimismo</w:t>
      </w:r>
      <w:r w:rsidRPr="00750491">
        <w:rPr>
          <w:rFonts w:ascii="Arial" w:hAnsi="Arial" w:cs="Arial"/>
        </w:rPr>
        <w:t xml:space="preserve">, encargaron al Consejo Andino de Ministros de Relaciones Exteriores </w:t>
      </w:r>
      <w:r w:rsidR="00194646" w:rsidRPr="00750491">
        <w:rPr>
          <w:rFonts w:ascii="Arial" w:hAnsi="Arial" w:cs="Arial"/>
        </w:rPr>
        <w:t>proponer una metodología para</w:t>
      </w:r>
      <w:r w:rsidR="000832C6" w:rsidRPr="00750491">
        <w:rPr>
          <w:rFonts w:ascii="Arial" w:hAnsi="Arial" w:cs="Arial"/>
        </w:rPr>
        <w:t xml:space="preserve"> optimizar su funcionamiento</w:t>
      </w:r>
      <w:r w:rsidR="00194646" w:rsidRPr="00750491">
        <w:rPr>
          <w:rFonts w:ascii="Arial" w:hAnsi="Arial" w:cs="Arial"/>
        </w:rPr>
        <w:t xml:space="preserve"> </w:t>
      </w:r>
      <w:r w:rsidR="000832C6" w:rsidRPr="00750491">
        <w:rPr>
          <w:rFonts w:ascii="Arial" w:hAnsi="Arial" w:cs="Arial"/>
        </w:rPr>
        <w:t xml:space="preserve">a fin de </w:t>
      </w:r>
      <w:r w:rsidR="003413F0" w:rsidRPr="00750491">
        <w:rPr>
          <w:rFonts w:ascii="Arial" w:hAnsi="Arial" w:cs="Arial"/>
        </w:rPr>
        <w:t>evidenciar de mejor manera su contribución</w:t>
      </w:r>
      <w:r w:rsidR="000832C6" w:rsidRPr="00750491">
        <w:rPr>
          <w:rFonts w:ascii="Arial" w:hAnsi="Arial" w:cs="Arial"/>
        </w:rPr>
        <w:t xml:space="preserve"> al proceso de integración</w:t>
      </w:r>
      <w:r w:rsidR="003413F0" w:rsidRPr="00750491">
        <w:rPr>
          <w:rFonts w:ascii="Arial" w:hAnsi="Arial" w:cs="Arial"/>
        </w:rPr>
        <w:t>.</w:t>
      </w:r>
    </w:p>
    <w:p w14:paraId="6F78B8FB" w14:textId="77777777" w:rsidR="000832C6" w:rsidRPr="00750491" w:rsidRDefault="000832C6" w:rsidP="000832C6">
      <w:pPr>
        <w:jc w:val="both"/>
        <w:rPr>
          <w:rFonts w:ascii="Arial" w:eastAsia="Times New Roman" w:hAnsi="Arial" w:cs="Arial"/>
          <w:spacing w:val="3"/>
          <w:lang w:eastAsia="es-PE"/>
        </w:rPr>
      </w:pPr>
    </w:p>
    <w:p w14:paraId="6934E97D" w14:textId="62E400D9" w:rsidR="000832C6" w:rsidRPr="00750491" w:rsidRDefault="000832C6" w:rsidP="00EC78B6">
      <w:pPr>
        <w:pStyle w:val="Prrafodelista"/>
        <w:numPr>
          <w:ilvl w:val="0"/>
          <w:numId w:val="21"/>
        </w:numPr>
        <w:jc w:val="both"/>
        <w:rPr>
          <w:rFonts w:ascii="Arial" w:eastAsia="Times New Roman" w:hAnsi="Arial" w:cs="Arial"/>
          <w:spacing w:val="3"/>
          <w:lang w:eastAsia="es-PE"/>
        </w:rPr>
      </w:pPr>
      <w:r w:rsidRPr="00750491">
        <w:rPr>
          <w:rFonts w:ascii="Arial" w:eastAsia="Times New Roman" w:hAnsi="Arial" w:cs="Arial"/>
          <w:spacing w:val="3"/>
          <w:lang w:eastAsia="es-PE"/>
        </w:rPr>
        <w:t>Coincidieron en la necesidad de impulsar una nueva reingeniería de los comités y grupos ad-hoc</w:t>
      </w:r>
      <w:r w:rsidR="00D66868" w:rsidRPr="00750491">
        <w:rPr>
          <w:rFonts w:ascii="Arial" w:eastAsia="Times New Roman" w:hAnsi="Arial" w:cs="Arial"/>
          <w:spacing w:val="3"/>
          <w:lang w:eastAsia="es-PE"/>
        </w:rPr>
        <w:t xml:space="preserve"> así como la revisión de la estructura de la Secretaría General</w:t>
      </w:r>
      <w:r w:rsidRPr="00750491">
        <w:rPr>
          <w:rFonts w:ascii="Arial" w:eastAsia="Times New Roman" w:hAnsi="Arial" w:cs="Arial"/>
          <w:spacing w:val="3"/>
          <w:lang w:eastAsia="es-PE"/>
        </w:rPr>
        <w:t xml:space="preserve">, que ponga énfasis en el aspecto social y busque acercar los logros y beneficios de la integración </w:t>
      </w:r>
      <w:r w:rsidR="00FC36E8" w:rsidRPr="00750491">
        <w:rPr>
          <w:rFonts w:ascii="Arial" w:eastAsia="Times New Roman" w:hAnsi="Arial" w:cs="Arial"/>
          <w:spacing w:val="3"/>
          <w:lang w:eastAsia="es-PE"/>
        </w:rPr>
        <w:t xml:space="preserve">subregional </w:t>
      </w:r>
      <w:r w:rsidRPr="00750491">
        <w:rPr>
          <w:rFonts w:ascii="Arial" w:eastAsia="Times New Roman" w:hAnsi="Arial" w:cs="Arial"/>
          <w:spacing w:val="3"/>
          <w:lang w:eastAsia="es-PE"/>
        </w:rPr>
        <w:t>a</w:t>
      </w:r>
      <w:r w:rsidR="00FC36E8" w:rsidRPr="00750491">
        <w:rPr>
          <w:rFonts w:ascii="Arial" w:eastAsia="Times New Roman" w:hAnsi="Arial" w:cs="Arial"/>
          <w:spacing w:val="3"/>
          <w:lang w:eastAsia="es-PE"/>
        </w:rPr>
        <w:t xml:space="preserve"> los</w:t>
      </w:r>
      <w:r w:rsidRPr="00750491">
        <w:rPr>
          <w:rFonts w:ascii="Arial" w:eastAsia="Times New Roman" w:hAnsi="Arial" w:cs="Arial"/>
          <w:spacing w:val="3"/>
          <w:lang w:eastAsia="es-PE"/>
        </w:rPr>
        <w:t xml:space="preserve"> ciudadano</w:t>
      </w:r>
      <w:r w:rsidR="00FC36E8" w:rsidRPr="00750491">
        <w:rPr>
          <w:rFonts w:ascii="Arial" w:eastAsia="Times New Roman" w:hAnsi="Arial" w:cs="Arial"/>
          <w:spacing w:val="3"/>
          <w:lang w:eastAsia="es-PE"/>
        </w:rPr>
        <w:t>s</w:t>
      </w:r>
      <w:r w:rsidRPr="00750491">
        <w:rPr>
          <w:rFonts w:ascii="Arial" w:eastAsia="Times New Roman" w:hAnsi="Arial" w:cs="Arial"/>
          <w:spacing w:val="3"/>
          <w:lang w:eastAsia="es-PE"/>
        </w:rPr>
        <w:t xml:space="preserve"> </w:t>
      </w:r>
      <w:r w:rsidR="00FC36E8" w:rsidRPr="00750491">
        <w:rPr>
          <w:rFonts w:ascii="Arial" w:eastAsia="Times New Roman" w:hAnsi="Arial" w:cs="Arial"/>
          <w:spacing w:val="3"/>
          <w:lang w:eastAsia="es-PE"/>
        </w:rPr>
        <w:t>andinos</w:t>
      </w:r>
      <w:r w:rsidRPr="00750491">
        <w:rPr>
          <w:rFonts w:ascii="Arial" w:eastAsia="Times New Roman" w:hAnsi="Arial" w:cs="Arial"/>
          <w:spacing w:val="3"/>
          <w:lang w:eastAsia="es-PE"/>
        </w:rPr>
        <w:t xml:space="preserve">, a fin de que la Comunidad Andina responda de una manera más integral y eficiente ante los efectos socio-económicos de las sucesivas </w:t>
      </w:r>
      <w:r w:rsidRPr="00750491">
        <w:rPr>
          <w:rFonts w:ascii="Arial" w:eastAsia="Times New Roman" w:hAnsi="Arial" w:cs="Arial"/>
          <w:spacing w:val="3"/>
          <w:lang w:eastAsia="es-PE"/>
        </w:rPr>
        <w:lastRenderedPageBreak/>
        <w:t xml:space="preserve">crisis globales. Para ello, expresaron la necesidad de contar con una evaluación del proceso de reingeniería efectuado en 2013 de conformidad con la Decisión 792.  </w:t>
      </w:r>
    </w:p>
    <w:p w14:paraId="6911DAE3" w14:textId="77777777" w:rsidR="000832C6" w:rsidRPr="00750491" w:rsidRDefault="000832C6" w:rsidP="000832C6">
      <w:pPr>
        <w:jc w:val="both"/>
        <w:rPr>
          <w:rFonts w:ascii="Arial" w:eastAsia="Times New Roman" w:hAnsi="Arial" w:cs="Arial"/>
          <w:spacing w:val="3"/>
          <w:lang w:eastAsia="es-PE"/>
        </w:rPr>
      </w:pPr>
    </w:p>
    <w:p w14:paraId="44E41CC3" w14:textId="61FD9536" w:rsidR="00E3210D" w:rsidRPr="00750491" w:rsidRDefault="003413F0" w:rsidP="005D0433">
      <w:pPr>
        <w:pStyle w:val="Prrafodelista"/>
        <w:numPr>
          <w:ilvl w:val="0"/>
          <w:numId w:val="21"/>
        </w:numPr>
        <w:jc w:val="both"/>
        <w:rPr>
          <w:rFonts w:ascii="Arial" w:eastAsia="Times New Roman" w:hAnsi="Arial" w:cs="Arial"/>
          <w:spacing w:val="3"/>
          <w:lang w:eastAsia="es-PE"/>
        </w:rPr>
      </w:pPr>
      <w:r w:rsidRPr="00750491">
        <w:rPr>
          <w:rFonts w:ascii="Arial" w:hAnsi="Arial" w:cs="Arial"/>
        </w:rPr>
        <w:t>Manifestaron su aprecio a la labor de la Secretaría General de la Comunidad Andina, de manera especial, el apoyo de las/los secretarios de los comités y grupos ad-hoc</w:t>
      </w:r>
      <w:r w:rsidR="00153852" w:rsidRPr="00750491">
        <w:rPr>
          <w:rFonts w:ascii="Arial" w:hAnsi="Arial" w:cs="Arial"/>
        </w:rPr>
        <w:t>.</w:t>
      </w:r>
    </w:p>
    <w:p w14:paraId="6EE9EF00" w14:textId="77777777" w:rsidR="00FC36E8" w:rsidRPr="00750491" w:rsidRDefault="00FC36E8" w:rsidP="00EC78B6">
      <w:pPr>
        <w:numPr>
          <w:ilvl w:val="0"/>
          <w:numId w:val="21"/>
        </w:numPr>
        <w:spacing w:before="200"/>
        <w:jc w:val="both"/>
        <w:rPr>
          <w:rFonts w:ascii="Arial" w:hAnsi="Arial" w:cs="Arial"/>
        </w:rPr>
      </w:pPr>
      <w:r w:rsidRPr="00750491">
        <w:rPr>
          <w:rFonts w:ascii="Arial" w:hAnsi="Arial" w:cs="Arial"/>
        </w:rPr>
        <w:t xml:space="preserve">Expresaron su reconocimiento a la República del Ecuador por la entrega de la nueva sede del Tribunal de Justicia de la Comunidad Andina, como una contribución a su institucionalidad y operatividad. </w:t>
      </w:r>
    </w:p>
    <w:p w14:paraId="71E164EE" w14:textId="77777777" w:rsidR="00FC36E8" w:rsidRPr="00750491" w:rsidRDefault="00FC36E8" w:rsidP="00E3210D">
      <w:pPr>
        <w:pStyle w:val="Prrafodelista"/>
        <w:jc w:val="both"/>
        <w:rPr>
          <w:rFonts w:ascii="Arial" w:eastAsia="Times New Roman" w:hAnsi="Arial" w:cs="Arial"/>
          <w:spacing w:val="3"/>
          <w:lang w:val="es-EC" w:eastAsia="es-PE"/>
        </w:rPr>
      </w:pPr>
    </w:p>
    <w:p w14:paraId="0D30CC1B" w14:textId="64C67083" w:rsidR="0013092B" w:rsidRPr="00750491" w:rsidRDefault="00194646" w:rsidP="00EC78B6">
      <w:pPr>
        <w:pStyle w:val="Prrafodelista"/>
        <w:numPr>
          <w:ilvl w:val="0"/>
          <w:numId w:val="21"/>
        </w:numPr>
        <w:jc w:val="both"/>
        <w:rPr>
          <w:rFonts w:ascii="Arial" w:hAnsi="Arial" w:cs="Arial"/>
          <w:spacing w:val="3"/>
        </w:rPr>
      </w:pPr>
      <w:r w:rsidRPr="00750491">
        <w:rPr>
          <w:rFonts w:ascii="Arial" w:hAnsi="Arial" w:cs="Arial"/>
        </w:rPr>
        <w:t xml:space="preserve">Expresaron su </w:t>
      </w:r>
      <w:r w:rsidRPr="00750491">
        <w:rPr>
          <w:rFonts w:ascii="Arial" w:eastAsia="Times New Roman" w:hAnsi="Arial" w:cs="Arial"/>
          <w:spacing w:val="3"/>
          <w:lang w:eastAsia="es-ES"/>
        </w:rPr>
        <w:t xml:space="preserve">agradecimiento a la Presidencia Pro Tempore ejercida por la República del Ecuador por impulsar con los demás Países Miembros la adopción de medidas encaminadas a la reactivación económica, </w:t>
      </w:r>
      <w:r w:rsidR="00E3210D" w:rsidRPr="00750491">
        <w:rPr>
          <w:rFonts w:ascii="Arial" w:eastAsia="Times New Roman" w:hAnsi="Arial" w:cs="Arial"/>
          <w:spacing w:val="3"/>
          <w:lang w:eastAsia="es-ES"/>
        </w:rPr>
        <w:t>competitividad y</w:t>
      </w:r>
      <w:r w:rsidRPr="00750491">
        <w:rPr>
          <w:rFonts w:ascii="Arial" w:eastAsia="Times New Roman" w:hAnsi="Arial" w:cs="Arial"/>
          <w:spacing w:val="3"/>
          <w:lang w:eastAsia="es-ES"/>
        </w:rPr>
        <w:t xml:space="preserve"> construcción de capacidades en la región andina, y por </w:t>
      </w:r>
      <w:r w:rsidR="004773F0" w:rsidRPr="00750491">
        <w:rPr>
          <w:rFonts w:ascii="Arial" w:hAnsi="Arial" w:cs="Arial"/>
        </w:rPr>
        <w:t>la celebración de la XXII Reunión del Consejo Presidencial Andino y por su labor durante la Presidencia Pro Tempore 2021-2022</w:t>
      </w:r>
      <w:r w:rsidR="00913B8E">
        <w:rPr>
          <w:rFonts w:ascii="Arial" w:hAnsi="Arial" w:cs="Arial"/>
        </w:rPr>
        <w:t>.</w:t>
      </w:r>
    </w:p>
    <w:p w14:paraId="44B137A2" w14:textId="77777777" w:rsidR="00293B6F" w:rsidRPr="00750491" w:rsidRDefault="00293B6F" w:rsidP="00293B6F">
      <w:pPr>
        <w:pStyle w:val="Prrafodelista"/>
        <w:rPr>
          <w:rFonts w:ascii="Arial" w:hAnsi="Arial" w:cs="Arial"/>
          <w:spacing w:val="3"/>
        </w:rPr>
      </w:pPr>
    </w:p>
    <w:p w14:paraId="7FB10246" w14:textId="3B6A6004" w:rsidR="00293B6F" w:rsidRPr="00750491" w:rsidRDefault="00293B6F" w:rsidP="00EC78B6">
      <w:pPr>
        <w:pStyle w:val="Prrafodelista"/>
        <w:numPr>
          <w:ilvl w:val="0"/>
          <w:numId w:val="21"/>
        </w:numPr>
        <w:jc w:val="both"/>
        <w:rPr>
          <w:rFonts w:ascii="Arial" w:hAnsi="Arial" w:cs="Arial"/>
          <w:spacing w:val="3"/>
        </w:rPr>
      </w:pPr>
      <w:r w:rsidRPr="00750491">
        <w:rPr>
          <w:rFonts w:ascii="Arial" w:hAnsi="Arial" w:cs="Arial"/>
          <w:spacing w:val="3"/>
        </w:rPr>
        <w:t xml:space="preserve">Manifestaron sus mejores augurios al nuevo gobierno de la República de Colombia, </w:t>
      </w:r>
      <w:r w:rsidR="00FC36E8" w:rsidRPr="00750491">
        <w:rPr>
          <w:rFonts w:ascii="Arial" w:hAnsi="Arial" w:cs="Arial"/>
          <w:spacing w:val="3"/>
        </w:rPr>
        <w:t>presidido por</w:t>
      </w:r>
      <w:r w:rsidR="00E8646E" w:rsidRPr="00750491">
        <w:rPr>
          <w:rFonts w:ascii="Arial" w:hAnsi="Arial" w:cs="Arial"/>
          <w:spacing w:val="3"/>
        </w:rPr>
        <w:t xml:space="preserve"> Gustavo </w:t>
      </w:r>
      <w:proofErr w:type="spellStart"/>
      <w:r w:rsidR="00E8646E" w:rsidRPr="00750491">
        <w:rPr>
          <w:rFonts w:ascii="Arial" w:hAnsi="Arial" w:cs="Arial"/>
          <w:spacing w:val="3"/>
        </w:rPr>
        <w:t>Petro</w:t>
      </w:r>
      <w:proofErr w:type="spellEnd"/>
      <w:r w:rsidRPr="00750491">
        <w:rPr>
          <w:rFonts w:ascii="Arial" w:hAnsi="Arial" w:cs="Arial"/>
          <w:spacing w:val="3"/>
        </w:rPr>
        <w:t>, ratificando el compromiso para una mayor integración de nuestros pueblos.</w:t>
      </w:r>
    </w:p>
    <w:p w14:paraId="1C8C1B8A" w14:textId="77777777" w:rsidR="00EF2435" w:rsidRPr="00750491" w:rsidRDefault="00EF2435" w:rsidP="00CD6A2E">
      <w:pPr>
        <w:pStyle w:val="Prrafodelista"/>
        <w:rPr>
          <w:rFonts w:ascii="Arial" w:eastAsia="Times New Roman" w:hAnsi="Arial" w:cs="Arial"/>
          <w:spacing w:val="3"/>
          <w:lang w:eastAsia="es-PE"/>
        </w:rPr>
      </w:pPr>
    </w:p>
    <w:p w14:paraId="03002ADC" w14:textId="77777777" w:rsidR="0013092B" w:rsidRPr="00750491" w:rsidRDefault="0013092B" w:rsidP="00BB594D">
      <w:pPr>
        <w:pStyle w:val="Prrafodelista"/>
        <w:shd w:val="clear" w:color="auto" w:fill="FFFFFF"/>
        <w:jc w:val="both"/>
        <w:outlineLvl w:val="1"/>
        <w:rPr>
          <w:rFonts w:ascii="Arial" w:hAnsi="Arial" w:cs="Arial"/>
          <w:lang w:val="es-CO"/>
        </w:rPr>
      </w:pPr>
    </w:p>
    <w:p w14:paraId="10A2E5F8" w14:textId="77777777" w:rsidR="0013092B" w:rsidRPr="00750491" w:rsidRDefault="0013092B" w:rsidP="00BB594D">
      <w:pPr>
        <w:pStyle w:val="Prrafodelista"/>
        <w:shd w:val="clear" w:color="auto" w:fill="FFFFFF"/>
        <w:jc w:val="both"/>
        <w:outlineLvl w:val="1"/>
        <w:rPr>
          <w:rFonts w:ascii="Arial" w:hAnsi="Arial" w:cs="Arial"/>
        </w:rPr>
      </w:pPr>
    </w:p>
    <w:p w14:paraId="47278496" w14:textId="570865ED" w:rsidR="0013092B" w:rsidRPr="00750491" w:rsidRDefault="0044285E" w:rsidP="008E6B2C">
      <w:pPr>
        <w:shd w:val="clear" w:color="auto" w:fill="FFFFFF"/>
        <w:ind w:left="426"/>
        <w:jc w:val="both"/>
        <w:outlineLvl w:val="1"/>
        <w:rPr>
          <w:rFonts w:ascii="Arial" w:hAnsi="Arial" w:cs="Arial"/>
        </w:rPr>
      </w:pPr>
      <w:r w:rsidRPr="00750491">
        <w:rPr>
          <w:rFonts w:ascii="Arial" w:hAnsi="Arial" w:cs="Arial"/>
        </w:rPr>
        <w:t xml:space="preserve">Adoptada en la </w:t>
      </w:r>
      <w:r w:rsidR="00B87A1C" w:rsidRPr="00750491">
        <w:rPr>
          <w:rFonts w:ascii="Arial" w:hAnsi="Arial" w:cs="Arial"/>
        </w:rPr>
        <w:t>ciudad de</w:t>
      </w:r>
      <w:r w:rsidR="004773F0" w:rsidRPr="00750491">
        <w:rPr>
          <w:rFonts w:ascii="Arial" w:hAnsi="Arial" w:cs="Arial"/>
        </w:rPr>
        <w:t xml:space="preserve"> Lima</w:t>
      </w:r>
      <w:r w:rsidR="00B87A1C" w:rsidRPr="00750491">
        <w:rPr>
          <w:rFonts w:ascii="Arial" w:hAnsi="Arial" w:cs="Arial"/>
        </w:rPr>
        <w:t>, en la sede de la Comunidad Andina</w:t>
      </w:r>
      <w:r w:rsidR="004773F0" w:rsidRPr="00750491">
        <w:rPr>
          <w:rFonts w:ascii="Arial" w:hAnsi="Arial" w:cs="Arial"/>
        </w:rPr>
        <w:t xml:space="preserve">, </w:t>
      </w:r>
      <w:r w:rsidRPr="00750491">
        <w:rPr>
          <w:rFonts w:ascii="Arial" w:hAnsi="Arial" w:cs="Arial"/>
        </w:rPr>
        <w:t xml:space="preserve">a los </w:t>
      </w:r>
      <w:r w:rsidR="004773F0" w:rsidRPr="00750491">
        <w:rPr>
          <w:rFonts w:ascii="Arial" w:hAnsi="Arial" w:cs="Arial"/>
        </w:rPr>
        <w:t xml:space="preserve">veintinueve </w:t>
      </w:r>
      <w:r w:rsidR="0013092B" w:rsidRPr="00750491">
        <w:rPr>
          <w:rFonts w:ascii="Arial" w:hAnsi="Arial" w:cs="Arial"/>
        </w:rPr>
        <w:t xml:space="preserve">días del mes de </w:t>
      </w:r>
      <w:r w:rsidR="002A4195" w:rsidRPr="00750491">
        <w:rPr>
          <w:rFonts w:ascii="Arial" w:hAnsi="Arial" w:cs="Arial"/>
        </w:rPr>
        <w:t xml:space="preserve">agosto </w:t>
      </w:r>
      <w:r w:rsidR="0013092B" w:rsidRPr="00750491">
        <w:rPr>
          <w:rFonts w:ascii="Arial" w:hAnsi="Arial" w:cs="Arial"/>
        </w:rPr>
        <w:t>de dos mil veintidós.</w:t>
      </w:r>
    </w:p>
    <w:p w14:paraId="5C2C567F" w14:textId="2BFF2A2B" w:rsidR="008E6B2C" w:rsidRPr="00750491" w:rsidRDefault="008E6B2C" w:rsidP="008E6B2C">
      <w:pPr>
        <w:shd w:val="clear" w:color="auto" w:fill="FFFFFF"/>
        <w:ind w:left="426"/>
        <w:jc w:val="both"/>
        <w:outlineLvl w:val="1"/>
        <w:rPr>
          <w:rFonts w:ascii="Arial" w:hAnsi="Arial" w:cs="Arial"/>
        </w:rPr>
      </w:pPr>
    </w:p>
    <w:p w14:paraId="770179E7" w14:textId="0EAE7B4C" w:rsidR="008E6B2C" w:rsidRPr="00750491" w:rsidRDefault="008E6B2C" w:rsidP="008E6B2C">
      <w:pPr>
        <w:shd w:val="clear" w:color="auto" w:fill="FFFFFF"/>
        <w:ind w:left="426"/>
        <w:jc w:val="both"/>
        <w:outlineLvl w:val="1"/>
        <w:rPr>
          <w:rFonts w:ascii="Arial" w:hAnsi="Arial" w:cs="Arial"/>
        </w:rPr>
      </w:pPr>
    </w:p>
    <w:p w14:paraId="56BCC722" w14:textId="77777777" w:rsidR="008E6B2C" w:rsidRPr="00750491" w:rsidRDefault="008E6B2C" w:rsidP="008E6B2C">
      <w:pPr>
        <w:shd w:val="clear" w:color="auto" w:fill="FFFFFF"/>
        <w:ind w:left="426"/>
        <w:jc w:val="both"/>
        <w:outlineLvl w:val="1"/>
        <w:rPr>
          <w:rFonts w:ascii="Arial" w:hAnsi="Arial" w:cs="Arial"/>
        </w:rPr>
      </w:pPr>
    </w:p>
    <w:p w14:paraId="7746AB4C" w14:textId="4F186E71" w:rsidR="0013092B" w:rsidRPr="00750491" w:rsidRDefault="0013092B" w:rsidP="00BB594D">
      <w:pPr>
        <w:pStyle w:val="Prrafodelista"/>
        <w:shd w:val="clear" w:color="auto" w:fill="FFFFFF"/>
        <w:jc w:val="both"/>
        <w:outlineLvl w:val="1"/>
        <w:rPr>
          <w:rFonts w:ascii="Arial" w:hAnsi="Arial" w:cs="Arial"/>
        </w:rPr>
      </w:pPr>
    </w:p>
    <w:p w14:paraId="533E32BA" w14:textId="77777777" w:rsidR="00B92242" w:rsidRPr="00750491" w:rsidRDefault="0013092B" w:rsidP="00B92242">
      <w:pPr>
        <w:shd w:val="clear" w:color="auto" w:fill="FFFFFF"/>
        <w:ind w:firstLine="708"/>
        <w:jc w:val="center"/>
        <w:outlineLvl w:val="1"/>
        <w:rPr>
          <w:rFonts w:ascii="Arial" w:hAnsi="Arial" w:cs="Arial"/>
        </w:rPr>
      </w:pPr>
      <w:r w:rsidRPr="00750491">
        <w:rPr>
          <w:rFonts w:ascii="Arial" w:hAnsi="Arial" w:cs="Arial"/>
        </w:rPr>
        <w:t>LUIS ARCE CATACORA</w:t>
      </w:r>
    </w:p>
    <w:p w14:paraId="78FC7CBD" w14:textId="352475EF" w:rsidR="0013092B" w:rsidRPr="00750491" w:rsidRDefault="0013092B" w:rsidP="00B92242">
      <w:pPr>
        <w:shd w:val="clear" w:color="auto" w:fill="FFFFFF"/>
        <w:ind w:firstLine="708"/>
        <w:jc w:val="center"/>
        <w:outlineLvl w:val="1"/>
        <w:rPr>
          <w:rFonts w:ascii="Arial" w:hAnsi="Arial" w:cs="Arial"/>
        </w:rPr>
      </w:pPr>
      <w:r w:rsidRPr="00750491">
        <w:rPr>
          <w:rFonts w:ascii="Arial" w:hAnsi="Arial" w:cs="Arial"/>
        </w:rPr>
        <w:t>Presidente del Estado Plurinacional de Bolivia</w:t>
      </w:r>
    </w:p>
    <w:p w14:paraId="14B7F7B4" w14:textId="70A66072" w:rsidR="00B92242" w:rsidRPr="00750491" w:rsidRDefault="00B92242" w:rsidP="00B92242">
      <w:pPr>
        <w:shd w:val="clear" w:color="auto" w:fill="FFFFFF"/>
        <w:ind w:firstLine="708"/>
        <w:jc w:val="center"/>
        <w:outlineLvl w:val="1"/>
        <w:rPr>
          <w:rFonts w:ascii="Arial" w:hAnsi="Arial" w:cs="Arial"/>
        </w:rPr>
      </w:pPr>
    </w:p>
    <w:p w14:paraId="39CEEE20" w14:textId="233049DB" w:rsidR="00B92242" w:rsidRPr="00750491" w:rsidRDefault="00B92242" w:rsidP="00B92242">
      <w:pPr>
        <w:shd w:val="clear" w:color="auto" w:fill="FFFFFF"/>
        <w:ind w:firstLine="708"/>
        <w:jc w:val="center"/>
        <w:outlineLvl w:val="1"/>
        <w:rPr>
          <w:rFonts w:ascii="Arial" w:hAnsi="Arial" w:cs="Arial"/>
        </w:rPr>
      </w:pPr>
    </w:p>
    <w:p w14:paraId="0E8E1C9F" w14:textId="7CECACDD" w:rsidR="008E6B2C" w:rsidRPr="00750491" w:rsidRDefault="008E6B2C" w:rsidP="00B92242">
      <w:pPr>
        <w:shd w:val="clear" w:color="auto" w:fill="FFFFFF"/>
        <w:ind w:firstLine="708"/>
        <w:jc w:val="center"/>
        <w:outlineLvl w:val="1"/>
        <w:rPr>
          <w:rFonts w:ascii="Arial" w:hAnsi="Arial" w:cs="Arial"/>
        </w:rPr>
      </w:pPr>
    </w:p>
    <w:p w14:paraId="1EB0A7D4" w14:textId="77777777" w:rsidR="008E6B2C" w:rsidRPr="00750491" w:rsidRDefault="008E6B2C" w:rsidP="00B92242">
      <w:pPr>
        <w:shd w:val="clear" w:color="auto" w:fill="FFFFFF"/>
        <w:ind w:firstLine="708"/>
        <w:jc w:val="center"/>
        <w:outlineLvl w:val="1"/>
        <w:rPr>
          <w:rFonts w:ascii="Arial" w:hAnsi="Arial" w:cs="Arial"/>
        </w:rPr>
      </w:pPr>
    </w:p>
    <w:p w14:paraId="480C8EBC" w14:textId="3BAB4936" w:rsidR="00B92242" w:rsidRPr="00750491" w:rsidRDefault="002A4195" w:rsidP="00B92242">
      <w:pPr>
        <w:pStyle w:val="Prrafodelista"/>
        <w:shd w:val="clear" w:color="auto" w:fill="FFFFFF"/>
        <w:jc w:val="center"/>
        <w:outlineLvl w:val="1"/>
        <w:rPr>
          <w:rFonts w:ascii="Arial" w:hAnsi="Arial" w:cs="Arial"/>
        </w:rPr>
      </w:pPr>
      <w:r w:rsidRPr="00750491">
        <w:rPr>
          <w:rFonts w:ascii="Arial" w:hAnsi="Arial" w:cs="Arial"/>
        </w:rPr>
        <w:t>GUSTAVO PETRO URREGO</w:t>
      </w:r>
    </w:p>
    <w:p w14:paraId="3C717016" w14:textId="52920D14" w:rsidR="0013092B" w:rsidRPr="00750491" w:rsidRDefault="0013092B" w:rsidP="00B92242">
      <w:pPr>
        <w:pStyle w:val="Prrafodelista"/>
        <w:shd w:val="clear" w:color="auto" w:fill="FFFFFF"/>
        <w:jc w:val="center"/>
        <w:outlineLvl w:val="1"/>
        <w:rPr>
          <w:rFonts w:ascii="Arial" w:hAnsi="Arial" w:cs="Arial"/>
        </w:rPr>
      </w:pPr>
      <w:r w:rsidRPr="00750491">
        <w:rPr>
          <w:rFonts w:ascii="Arial" w:hAnsi="Arial" w:cs="Arial"/>
        </w:rPr>
        <w:t>Presidente de la República de Colombia</w:t>
      </w:r>
    </w:p>
    <w:p w14:paraId="285983AF" w14:textId="14D5B6FB" w:rsidR="0013092B" w:rsidRPr="00750491" w:rsidRDefault="0013092B" w:rsidP="00B92242">
      <w:pPr>
        <w:pStyle w:val="Prrafodelista"/>
        <w:shd w:val="clear" w:color="auto" w:fill="FFFFFF"/>
        <w:jc w:val="center"/>
        <w:outlineLvl w:val="1"/>
        <w:rPr>
          <w:rFonts w:ascii="Arial" w:hAnsi="Arial" w:cs="Arial"/>
        </w:rPr>
      </w:pPr>
    </w:p>
    <w:p w14:paraId="65D96897" w14:textId="7A232822" w:rsidR="00B92242" w:rsidRPr="00750491" w:rsidRDefault="00B92242" w:rsidP="00B92242">
      <w:pPr>
        <w:pStyle w:val="Prrafodelista"/>
        <w:shd w:val="clear" w:color="auto" w:fill="FFFFFF"/>
        <w:jc w:val="center"/>
        <w:outlineLvl w:val="1"/>
        <w:rPr>
          <w:rFonts w:ascii="Arial" w:hAnsi="Arial" w:cs="Arial"/>
        </w:rPr>
      </w:pPr>
    </w:p>
    <w:p w14:paraId="31C7A26E" w14:textId="52AF1606" w:rsidR="008E6B2C" w:rsidRPr="00750491" w:rsidRDefault="008E6B2C" w:rsidP="00B92242">
      <w:pPr>
        <w:pStyle w:val="Prrafodelista"/>
        <w:shd w:val="clear" w:color="auto" w:fill="FFFFFF"/>
        <w:jc w:val="center"/>
        <w:outlineLvl w:val="1"/>
        <w:rPr>
          <w:rFonts w:ascii="Arial" w:hAnsi="Arial" w:cs="Arial"/>
        </w:rPr>
      </w:pPr>
    </w:p>
    <w:p w14:paraId="21ECC9A2" w14:textId="77777777" w:rsidR="008E6B2C" w:rsidRPr="00750491" w:rsidRDefault="008E6B2C" w:rsidP="00B92242">
      <w:pPr>
        <w:pStyle w:val="Prrafodelista"/>
        <w:shd w:val="clear" w:color="auto" w:fill="FFFFFF"/>
        <w:jc w:val="center"/>
        <w:outlineLvl w:val="1"/>
        <w:rPr>
          <w:rFonts w:ascii="Arial" w:hAnsi="Arial" w:cs="Arial"/>
        </w:rPr>
      </w:pPr>
    </w:p>
    <w:p w14:paraId="017C33A3" w14:textId="77777777" w:rsidR="00B92242" w:rsidRPr="00750491" w:rsidRDefault="0013092B" w:rsidP="00B92242">
      <w:pPr>
        <w:pStyle w:val="Prrafodelista"/>
        <w:shd w:val="clear" w:color="auto" w:fill="FFFFFF"/>
        <w:jc w:val="center"/>
        <w:outlineLvl w:val="1"/>
        <w:rPr>
          <w:rFonts w:ascii="Arial" w:hAnsi="Arial" w:cs="Arial"/>
        </w:rPr>
      </w:pPr>
      <w:r w:rsidRPr="00750491">
        <w:rPr>
          <w:rFonts w:ascii="Arial" w:hAnsi="Arial" w:cs="Arial"/>
        </w:rPr>
        <w:t>GUILLERMO LASSO MENDOZA</w:t>
      </w:r>
    </w:p>
    <w:p w14:paraId="66E5C725" w14:textId="4785A348" w:rsidR="0013092B" w:rsidRPr="00750491" w:rsidRDefault="0013092B" w:rsidP="00B92242">
      <w:pPr>
        <w:pStyle w:val="Prrafodelista"/>
        <w:shd w:val="clear" w:color="auto" w:fill="FFFFFF"/>
        <w:jc w:val="center"/>
        <w:outlineLvl w:val="1"/>
        <w:rPr>
          <w:rFonts w:ascii="Arial" w:hAnsi="Arial" w:cs="Arial"/>
        </w:rPr>
      </w:pPr>
      <w:r w:rsidRPr="00750491">
        <w:rPr>
          <w:rFonts w:ascii="Arial" w:hAnsi="Arial" w:cs="Arial"/>
        </w:rPr>
        <w:t>Presidente de la República del Ecuador</w:t>
      </w:r>
    </w:p>
    <w:p w14:paraId="6CD5E40F" w14:textId="14002372" w:rsidR="00B92242" w:rsidRPr="00750491" w:rsidRDefault="00B92242" w:rsidP="00B92242">
      <w:pPr>
        <w:pStyle w:val="Prrafodelista"/>
        <w:shd w:val="clear" w:color="auto" w:fill="FFFFFF"/>
        <w:jc w:val="center"/>
        <w:outlineLvl w:val="1"/>
        <w:rPr>
          <w:rFonts w:ascii="Arial" w:hAnsi="Arial" w:cs="Arial"/>
        </w:rPr>
      </w:pPr>
    </w:p>
    <w:p w14:paraId="645C8CDA" w14:textId="4D946920" w:rsidR="008E6B2C" w:rsidRPr="00750491" w:rsidRDefault="008E6B2C" w:rsidP="00B92242">
      <w:pPr>
        <w:pStyle w:val="Prrafodelista"/>
        <w:shd w:val="clear" w:color="auto" w:fill="FFFFFF"/>
        <w:jc w:val="center"/>
        <w:outlineLvl w:val="1"/>
        <w:rPr>
          <w:rFonts w:ascii="Arial" w:hAnsi="Arial" w:cs="Arial"/>
        </w:rPr>
      </w:pPr>
    </w:p>
    <w:p w14:paraId="5191D9F9" w14:textId="77777777" w:rsidR="008E6B2C" w:rsidRPr="00750491" w:rsidRDefault="008E6B2C" w:rsidP="00B92242">
      <w:pPr>
        <w:pStyle w:val="Prrafodelista"/>
        <w:shd w:val="clear" w:color="auto" w:fill="FFFFFF"/>
        <w:jc w:val="center"/>
        <w:outlineLvl w:val="1"/>
        <w:rPr>
          <w:rFonts w:ascii="Arial" w:hAnsi="Arial" w:cs="Arial"/>
        </w:rPr>
      </w:pPr>
    </w:p>
    <w:p w14:paraId="03546AFD" w14:textId="77777777" w:rsidR="0013092B" w:rsidRPr="00750491" w:rsidRDefault="0013092B" w:rsidP="00B92242">
      <w:pPr>
        <w:pStyle w:val="Prrafodelista"/>
        <w:shd w:val="clear" w:color="auto" w:fill="FFFFFF"/>
        <w:jc w:val="center"/>
        <w:outlineLvl w:val="1"/>
        <w:rPr>
          <w:rFonts w:ascii="Arial" w:hAnsi="Arial" w:cs="Arial"/>
        </w:rPr>
      </w:pPr>
    </w:p>
    <w:p w14:paraId="1C7ECCDB" w14:textId="77777777" w:rsidR="00B92242" w:rsidRPr="00750491" w:rsidRDefault="0013092B" w:rsidP="00B92242">
      <w:pPr>
        <w:pStyle w:val="Prrafodelista"/>
        <w:shd w:val="clear" w:color="auto" w:fill="FFFFFF"/>
        <w:jc w:val="center"/>
        <w:outlineLvl w:val="1"/>
        <w:rPr>
          <w:rFonts w:ascii="Arial" w:hAnsi="Arial" w:cs="Arial"/>
        </w:rPr>
      </w:pPr>
      <w:r w:rsidRPr="00750491">
        <w:rPr>
          <w:rFonts w:ascii="Arial" w:hAnsi="Arial" w:cs="Arial"/>
        </w:rPr>
        <w:t>PEDRO CASTILLO</w:t>
      </w:r>
      <w:r w:rsidR="00B13A8D" w:rsidRPr="00750491">
        <w:rPr>
          <w:rFonts w:ascii="Arial" w:hAnsi="Arial" w:cs="Arial"/>
        </w:rPr>
        <w:t xml:space="preserve"> TERRONES</w:t>
      </w:r>
    </w:p>
    <w:p w14:paraId="04678469" w14:textId="673FFAA0" w:rsidR="0013092B" w:rsidRPr="00750491" w:rsidRDefault="0013092B" w:rsidP="00B92242">
      <w:pPr>
        <w:pStyle w:val="Prrafodelista"/>
        <w:shd w:val="clear" w:color="auto" w:fill="FFFFFF"/>
        <w:jc w:val="center"/>
        <w:outlineLvl w:val="1"/>
        <w:rPr>
          <w:rFonts w:ascii="Arial" w:hAnsi="Arial" w:cs="Arial"/>
        </w:rPr>
      </w:pPr>
      <w:r w:rsidRPr="00750491">
        <w:rPr>
          <w:rFonts w:ascii="Arial" w:hAnsi="Arial" w:cs="Arial"/>
        </w:rPr>
        <w:t>Presidente de la República del Perú</w:t>
      </w:r>
    </w:p>
    <w:sectPr w:rsidR="0013092B" w:rsidRPr="00750491" w:rsidSect="00C60D80">
      <w:headerReference w:type="default" r:id="rId12"/>
      <w:footerReference w:type="default" r:id="rId13"/>
      <w:pgSz w:w="11900" w:h="16840"/>
      <w:pgMar w:top="720" w:right="720" w:bottom="720" w:left="720"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937EC" w14:textId="77777777" w:rsidR="005D16E7" w:rsidRDefault="005D16E7" w:rsidP="00D15561">
      <w:r>
        <w:separator/>
      </w:r>
    </w:p>
  </w:endnote>
  <w:endnote w:type="continuationSeparator" w:id="0">
    <w:p w14:paraId="425A0978" w14:textId="77777777" w:rsidR="005D16E7" w:rsidRDefault="005D16E7" w:rsidP="00D15561">
      <w:r>
        <w:continuationSeparator/>
      </w:r>
    </w:p>
  </w:endnote>
  <w:endnote w:type="continuationNotice" w:id="1">
    <w:p w14:paraId="52C334CB" w14:textId="77777777" w:rsidR="005D16E7" w:rsidRDefault="005D1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33B0" w14:textId="0726DE38" w:rsidR="00333A9C" w:rsidRDefault="00333A9C" w:rsidP="00C071F0">
    <w:pPr>
      <w:pStyle w:val="Piedepgina"/>
      <w:tabs>
        <w:tab w:val="clear" w:pos="4419"/>
        <w:tab w:val="clear" w:pos="8838"/>
        <w:tab w:val="left" w:pos="6285"/>
        <w:tab w:val="left" w:pos="6900"/>
        <w:tab w:val="left" w:pos="7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7463C" w14:textId="77777777" w:rsidR="005D16E7" w:rsidRDefault="005D16E7" w:rsidP="00D15561">
      <w:r>
        <w:separator/>
      </w:r>
    </w:p>
  </w:footnote>
  <w:footnote w:type="continuationSeparator" w:id="0">
    <w:p w14:paraId="44064379" w14:textId="77777777" w:rsidR="005D16E7" w:rsidRDefault="005D16E7" w:rsidP="00D15561">
      <w:r>
        <w:continuationSeparator/>
      </w:r>
    </w:p>
  </w:footnote>
  <w:footnote w:type="continuationNotice" w:id="1">
    <w:p w14:paraId="12330341" w14:textId="77777777" w:rsidR="005D16E7" w:rsidRDefault="005D1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A9262" w14:textId="3BFED63D" w:rsidR="00D15561" w:rsidRDefault="00D15561" w:rsidP="00CE6644">
    <w:pPr>
      <w:pStyle w:val="Encabezado"/>
      <w:tabs>
        <w:tab w:val="clear" w:pos="4419"/>
        <w:tab w:val="clear" w:pos="8838"/>
        <w:tab w:val="left" w:pos="2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5D4"/>
    <w:multiLevelType w:val="multilevel"/>
    <w:tmpl w:val="1CA8E0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3270CA9"/>
    <w:multiLevelType w:val="multilevel"/>
    <w:tmpl w:val="F1B65A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Arial" w:eastAsia="Arial" w:hAnsi="Arial" w:cs="Arial" w:hint="default"/>
        <w:b/>
        <w:sz w:val="22"/>
      </w:rPr>
    </w:lvl>
    <w:lvl w:ilvl="2">
      <w:start w:val="1"/>
      <w:numFmt w:val="decimal"/>
      <w:isLgl/>
      <w:lvlText w:val="%1.%2.%3"/>
      <w:lvlJc w:val="left"/>
      <w:pPr>
        <w:ind w:left="1800" w:hanging="720"/>
      </w:pPr>
      <w:rPr>
        <w:rFonts w:ascii="Arial" w:eastAsia="Arial" w:hAnsi="Arial" w:cs="Arial" w:hint="default"/>
        <w:b/>
        <w:sz w:val="22"/>
      </w:rPr>
    </w:lvl>
    <w:lvl w:ilvl="3">
      <w:start w:val="1"/>
      <w:numFmt w:val="decimal"/>
      <w:isLgl/>
      <w:lvlText w:val="%1.%2.%3.%4"/>
      <w:lvlJc w:val="left"/>
      <w:pPr>
        <w:ind w:left="2160" w:hanging="720"/>
      </w:pPr>
      <w:rPr>
        <w:rFonts w:ascii="Arial" w:eastAsia="Arial" w:hAnsi="Arial" w:cs="Arial" w:hint="default"/>
        <w:b/>
        <w:sz w:val="22"/>
      </w:rPr>
    </w:lvl>
    <w:lvl w:ilvl="4">
      <w:start w:val="1"/>
      <w:numFmt w:val="decimal"/>
      <w:isLgl/>
      <w:lvlText w:val="%1.%2.%3.%4.%5"/>
      <w:lvlJc w:val="left"/>
      <w:pPr>
        <w:ind w:left="2880" w:hanging="1080"/>
      </w:pPr>
      <w:rPr>
        <w:rFonts w:ascii="Arial" w:eastAsia="Arial" w:hAnsi="Arial" w:cs="Arial" w:hint="default"/>
        <w:b/>
        <w:sz w:val="22"/>
      </w:rPr>
    </w:lvl>
    <w:lvl w:ilvl="5">
      <w:start w:val="1"/>
      <w:numFmt w:val="decimal"/>
      <w:isLgl/>
      <w:lvlText w:val="%1.%2.%3.%4.%5.%6"/>
      <w:lvlJc w:val="left"/>
      <w:pPr>
        <w:ind w:left="3240" w:hanging="1080"/>
      </w:pPr>
      <w:rPr>
        <w:rFonts w:ascii="Arial" w:eastAsia="Arial" w:hAnsi="Arial" w:cs="Arial" w:hint="default"/>
        <w:b/>
        <w:sz w:val="22"/>
      </w:rPr>
    </w:lvl>
    <w:lvl w:ilvl="6">
      <w:start w:val="1"/>
      <w:numFmt w:val="decimal"/>
      <w:isLgl/>
      <w:lvlText w:val="%1.%2.%3.%4.%5.%6.%7"/>
      <w:lvlJc w:val="left"/>
      <w:pPr>
        <w:ind w:left="3960" w:hanging="1440"/>
      </w:pPr>
      <w:rPr>
        <w:rFonts w:ascii="Arial" w:eastAsia="Arial" w:hAnsi="Arial" w:cs="Arial" w:hint="default"/>
        <w:b/>
        <w:sz w:val="22"/>
      </w:rPr>
    </w:lvl>
    <w:lvl w:ilvl="7">
      <w:start w:val="1"/>
      <w:numFmt w:val="decimal"/>
      <w:isLgl/>
      <w:lvlText w:val="%1.%2.%3.%4.%5.%6.%7.%8"/>
      <w:lvlJc w:val="left"/>
      <w:pPr>
        <w:ind w:left="4320" w:hanging="1440"/>
      </w:pPr>
      <w:rPr>
        <w:rFonts w:ascii="Arial" w:eastAsia="Arial" w:hAnsi="Arial" w:cs="Arial" w:hint="default"/>
        <w:b/>
        <w:sz w:val="22"/>
      </w:rPr>
    </w:lvl>
    <w:lvl w:ilvl="8">
      <w:start w:val="1"/>
      <w:numFmt w:val="decimal"/>
      <w:isLgl/>
      <w:lvlText w:val="%1.%2.%3.%4.%5.%6.%7.%8.%9"/>
      <w:lvlJc w:val="left"/>
      <w:pPr>
        <w:ind w:left="5040" w:hanging="1800"/>
      </w:pPr>
      <w:rPr>
        <w:rFonts w:ascii="Arial" w:eastAsia="Arial" w:hAnsi="Arial" w:cs="Arial" w:hint="default"/>
        <w:b/>
        <w:sz w:val="22"/>
      </w:rPr>
    </w:lvl>
  </w:abstractNum>
  <w:abstractNum w:abstractNumId="2">
    <w:nsid w:val="13B4214A"/>
    <w:multiLevelType w:val="multilevel"/>
    <w:tmpl w:val="A038F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026CFD"/>
    <w:multiLevelType w:val="hybridMultilevel"/>
    <w:tmpl w:val="CFFC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2B407A"/>
    <w:multiLevelType w:val="multilevel"/>
    <w:tmpl w:val="91305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3C550C"/>
    <w:multiLevelType w:val="hybridMultilevel"/>
    <w:tmpl w:val="4296FE7A"/>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C8C5EBA"/>
    <w:multiLevelType w:val="hybridMultilevel"/>
    <w:tmpl w:val="65FC08F8"/>
    <w:lvl w:ilvl="0" w:tplc="280A000F">
      <w:start w:val="1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DF9147F"/>
    <w:multiLevelType w:val="hybridMultilevel"/>
    <w:tmpl w:val="EB023B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1672399"/>
    <w:multiLevelType w:val="hybridMultilevel"/>
    <w:tmpl w:val="9E42EB58"/>
    <w:lvl w:ilvl="0" w:tplc="04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FC5078"/>
    <w:multiLevelType w:val="hybridMultilevel"/>
    <w:tmpl w:val="6C848F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D2A5179"/>
    <w:multiLevelType w:val="hybridMultilevel"/>
    <w:tmpl w:val="A77AA4B4"/>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11">
    <w:nsid w:val="38484E36"/>
    <w:multiLevelType w:val="hybridMultilevel"/>
    <w:tmpl w:val="41C20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0B36C1"/>
    <w:multiLevelType w:val="hybridMultilevel"/>
    <w:tmpl w:val="FD926C28"/>
    <w:lvl w:ilvl="0" w:tplc="B5BA4F54">
      <w:start w:val="1"/>
      <w:numFmt w:val="decimal"/>
      <w:lvlText w:val="%1."/>
      <w:lvlJc w:val="left"/>
      <w:pPr>
        <w:ind w:left="360" w:hanging="360"/>
      </w:pPr>
      <w:rPr>
        <w:b/>
        <w:strike w:val="0"/>
        <w:color w:val="auto"/>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47653DC5"/>
    <w:multiLevelType w:val="multilevel"/>
    <w:tmpl w:val="C03A0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B1B2123"/>
    <w:multiLevelType w:val="hybridMultilevel"/>
    <w:tmpl w:val="C6C621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C4368F4"/>
    <w:multiLevelType w:val="multilevel"/>
    <w:tmpl w:val="5B820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EF97A49"/>
    <w:multiLevelType w:val="hybridMultilevel"/>
    <w:tmpl w:val="282A4FA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FC559BD"/>
    <w:multiLevelType w:val="hybridMultilevel"/>
    <w:tmpl w:val="D7508FCC"/>
    <w:lvl w:ilvl="0" w:tplc="30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2633421"/>
    <w:multiLevelType w:val="multilevel"/>
    <w:tmpl w:val="FA22888C"/>
    <w:lvl w:ilvl="0">
      <w:start w:val="1"/>
      <w:numFmt w:val="decimal"/>
      <w:lvlText w:val="%1."/>
      <w:lvlJc w:val="left"/>
      <w:pPr>
        <w:ind w:left="425" w:hanging="360"/>
      </w:pPr>
      <w:rPr>
        <w:strike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A78110B"/>
    <w:multiLevelType w:val="multilevel"/>
    <w:tmpl w:val="0B506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F106D84"/>
    <w:multiLevelType w:val="hybridMultilevel"/>
    <w:tmpl w:val="E8C8D8CC"/>
    <w:lvl w:ilvl="0" w:tplc="B7F6FA2C">
      <w:start w:val="1"/>
      <w:numFmt w:val="decimal"/>
      <w:lvlText w:val="%1."/>
      <w:lvlJc w:val="left"/>
      <w:pPr>
        <w:ind w:left="72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0"/>
  </w:num>
  <w:num w:numId="5">
    <w:abstractNumId w:val="3"/>
  </w:num>
  <w:num w:numId="6">
    <w:abstractNumId w:val="20"/>
  </w:num>
  <w:num w:numId="7">
    <w:abstractNumId w:val="18"/>
  </w:num>
  <w:num w:numId="8">
    <w:abstractNumId w:val="12"/>
  </w:num>
  <w:num w:numId="9">
    <w:abstractNumId w:val="11"/>
  </w:num>
  <w:num w:numId="10">
    <w:abstractNumId w:val="8"/>
  </w:num>
  <w:num w:numId="11">
    <w:abstractNumId w:val="7"/>
  </w:num>
  <w:num w:numId="12">
    <w:abstractNumId w:val="5"/>
  </w:num>
  <w:num w:numId="13">
    <w:abstractNumId w:val="15"/>
  </w:num>
  <w:num w:numId="14">
    <w:abstractNumId w:val="19"/>
  </w:num>
  <w:num w:numId="15">
    <w:abstractNumId w:val="2"/>
  </w:num>
  <w:num w:numId="16">
    <w:abstractNumId w:val="4"/>
  </w:num>
  <w:num w:numId="17">
    <w:abstractNumId w:val="9"/>
  </w:num>
  <w:num w:numId="18">
    <w:abstractNumId w:val="14"/>
  </w:num>
  <w:num w:numId="19">
    <w:abstractNumId w:val="16"/>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1"/>
    <w:rsid w:val="00012D3B"/>
    <w:rsid w:val="000225F7"/>
    <w:rsid w:val="00024F12"/>
    <w:rsid w:val="00025001"/>
    <w:rsid w:val="00027C3A"/>
    <w:rsid w:val="0004052B"/>
    <w:rsid w:val="00043AC3"/>
    <w:rsid w:val="00045F37"/>
    <w:rsid w:val="00047E12"/>
    <w:rsid w:val="00061668"/>
    <w:rsid w:val="00071930"/>
    <w:rsid w:val="000832C6"/>
    <w:rsid w:val="0008685A"/>
    <w:rsid w:val="0008773A"/>
    <w:rsid w:val="00094C2F"/>
    <w:rsid w:val="00097454"/>
    <w:rsid w:val="000A7558"/>
    <w:rsid w:val="000C2370"/>
    <w:rsid w:val="000C538B"/>
    <w:rsid w:val="000C6122"/>
    <w:rsid w:val="000D2934"/>
    <w:rsid w:val="000E5679"/>
    <w:rsid w:val="000E58B2"/>
    <w:rsid w:val="000E5F0B"/>
    <w:rsid w:val="000E68A8"/>
    <w:rsid w:val="000F3493"/>
    <w:rsid w:val="000F4C82"/>
    <w:rsid w:val="000F5639"/>
    <w:rsid w:val="001108B8"/>
    <w:rsid w:val="00112646"/>
    <w:rsid w:val="00112D8D"/>
    <w:rsid w:val="00115560"/>
    <w:rsid w:val="001172F7"/>
    <w:rsid w:val="00123C03"/>
    <w:rsid w:val="0012425D"/>
    <w:rsid w:val="00130689"/>
    <w:rsid w:val="0013092B"/>
    <w:rsid w:val="00141658"/>
    <w:rsid w:val="00142784"/>
    <w:rsid w:val="00142D24"/>
    <w:rsid w:val="001522C6"/>
    <w:rsid w:val="00153852"/>
    <w:rsid w:val="00160C97"/>
    <w:rsid w:val="0016634F"/>
    <w:rsid w:val="00175274"/>
    <w:rsid w:val="001753A9"/>
    <w:rsid w:val="00175674"/>
    <w:rsid w:val="00176F8B"/>
    <w:rsid w:val="00192FDD"/>
    <w:rsid w:val="00194646"/>
    <w:rsid w:val="001A6015"/>
    <w:rsid w:val="001A61CE"/>
    <w:rsid w:val="001B2A40"/>
    <w:rsid w:val="001C5D20"/>
    <w:rsid w:val="001D7006"/>
    <w:rsid w:val="001E0483"/>
    <w:rsid w:val="001E08F3"/>
    <w:rsid w:val="001E0AC7"/>
    <w:rsid w:val="001E0D30"/>
    <w:rsid w:val="001E70FE"/>
    <w:rsid w:val="00201138"/>
    <w:rsid w:val="00201AB3"/>
    <w:rsid w:val="0021513F"/>
    <w:rsid w:val="0022014C"/>
    <w:rsid w:val="00221054"/>
    <w:rsid w:val="002234C6"/>
    <w:rsid w:val="00236B2E"/>
    <w:rsid w:val="00237018"/>
    <w:rsid w:val="00243070"/>
    <w:rsid w:val="00243B22"/>
    <w:rsid w:val="002464A7"/>
    <w:rsid w:val="0024671F"/>
    <w:rsid w:val="00247E05"/>
    <w:rsid w:val="0025026C"/>
    <w:rsid w:val="0025323C"/>
    <w:rsid w:val="00262969"/>
    <w:rsid w:val="0027029C"/>
    <w:rsid w:val="00271323"/>
    <w:rsid w:val="0028277F"/>
    <w:rsid w:val="00284829"/>
    <w:rsid w:val="002878DD"/>
    <w:rsid w:val="0029242B"/>
    <w:rsid w:val="00293B6F"/>
    <w:rsid w:val="002953F8"/>
    <w:rsid w:val="002A2021"/>
    <w:rsid w:val="002A4195"/>
    <w:rsid w:val="002A49EA"/>
    <w:rsid w:val="002A642D"/>
    <w:rsid w:val="002A7ABE"/>
    <w:rsid w:val="002B0634"/>
    <w:rsid w:val="002D0D25"/>
    <w:rsid w:val="002D4437"/>
    <w:rsid w:val="002D49E7"/>
    <w:rsid w:val="002D4D40"/>
    <w:rsid w:val="002D6052"/>
    <w:rsid w:val="002E313C"/>
    <w:rsid w:val="002E6C8C"/>
    <w:rsid w:val="002F3E0D"/>
    <w:rsid w:val="0030479E"/>
    <w:rsid w:val="003050CD"/>
    <w:rsid w:val="00305D2A"/>
    <w:rsid w:val="00311371"/>
    <w:rsid w:val="00320A77"/>
    <w:rsid w:val="00333A9C"/>
    <w:rsid w:val="003413F0"/>
    <w:rsid w:val="003454E6"/>
    <w:rsid w:val="00355C49"/>
    <w:rsid w:val="003608C2"/>
    <w:rsid w:val="00360BBB"/>
    <w:rsid w:val="0037446E"/>
    <w:rsid w:val="00381E33"/>
    <w:rsid w:val="00383DC3"/>
    <w:rsid w:val="00396B8F"/>
    <w:rsid w:val="00396F09"/>
    <w:rsid w:val="003A137C"/>
    <w:rsid w:val="003A3714"/>
    <w:rsid w:val="003B5187"/>
    <w:rsid w:val="003B6B37"/>
    <w:rsid w:val="003C0DE8"/>
    <w:rsid w:val="003C4177"/>
    <w:rsid w:val="003C665C"/>
    <w:rsid w:val="003D755A"/>
    <w:rsid w:val="003E0722"/>
    <w:rsid w:val="003E10A3"/>
    <w:rsid w:val="003E17BA"/>
    <w:rsid w:val="003E7F06"/>
    <w:rsid w:val="003F7CA8"/>
    <w:rsid w:val="0040344E"/>
    <w:rsid w:val="00405EB2"/>
    <w:rsid w:val="0040692D"/>
    <w:rsid w:val="00411120"/>
    <w:rsid w:val="00413304"/>
    <w:rsid w:val="00414A83"/>
    <w:rsid w:val="00423C4E"/>
    <w:rsid w:val="00424F97"/>
    <w:rsid w:val="00430457"/>
    <w:rsid w:val="00435172"/>
    <w:rsid w:val="00441014"/>
    <w:rsid w:val="0044285E"/>
    <w:rsid w:val="00444080"/>
    <w:rsid w:val="00451138"/>
    <w:rsid w:val="0046339B"/>
    <w:rsid w:val="00467189"/>
    <w:rsid w:val="00473562"/>
    <w:rsid w:val="004751C3"/>
    <w:rsid w:val="004773F0"/>
    <w:rsid w:val="00480420"/>
    <w:rsid w:val="0048659F"/>
    <w:rsid w:val="004939F7"/>
    <w:rsid w:val="004A2384"/>
    <w:rsid w:val="004A2E79"/>
    <w:rsid w:val="004A5F2F"/>
    <w:rsid w:val="004A6220"/>
    <w:rsid w:val="004B104C"/>
    <w:rsid w:val="004D5847"/>
    <w:rsid w:val="004E1838"/>
    <w:rsid w:val="004E3A23"/>
    <w:rsid w:val="004F2F72"/>
    <w:rsid w:val="005002E7"/>
    <w:rsid w:val="005041E2"/>
    <w:rsid w:val="005279C1"/>
    <w:rsid w:val="00534D74"/>
    <w:rsid w:val="005402AB"/>
    <w:rsid w:val="00541592"/>
    <w:rsid w:val="005428B8"/>
    <w:rsid w:val="0054568F"/>
    <w:rsid w:val="00566CA4"/>
    <w:rsid w:val="00573B1E"/>
    <w:rsid w:val="005751A4"/>
    <w:rsid w:val="00581CA1"/>
    <w:rsid w:val="005867F0"/>
    <w:rsid w:val="00592B64"/>
    <w:rsid w:val="005A5C7C"/>
    <w:rsid w:val="005B4D37"/>
    <w:rsid w:val="005B5DC0"/>
    <w:rsid w:val="005B7E53"/>
    <w:rsid w:val="005C15AF"/>
    <w:rsid w:val="005C17C8"/>
    <w:rsid w:val="005D0433"/>
    <w:rsid w:val="005D13BB"/>
    <w:rsid w:val="005D16E7"/>
    <w:rsid w:val="005D3E14"/>
    <w:rsid w:val="005D55B6"/>
    <w:rsid w:val="005D703A"/>
    <w:rsid w:val="005E1495"/>
    <w:rsid w:val="005E4576"/>
    <w:rsid w:val="005F405E"/>
    <w:rsid w:val="00603F42"/>
    <w:rsid w:val="00605129"/>
    <w:rsid w:val="006074B8"/>
    <w:rsid w:val="00616FAB"/>
    <w:rsid w:val="00621165"/>
    <w:rsid w:val="00623C5A"/>
    <w:rsid w:val="00630080"/>
    <w:rsid w:val="00633D0D"/>
    <w:rsid w:val="006348EB"/>
    <w:rsid w:val="006354EB"/>
    <w:rsid w:val="00637EE9"/>
    <w:rsid w:val="00640095"/>
    <w:rsid w:val="00644D08"/>
    <w:rsid w:val="0064648C"/>
    <w:rsid w:val="00654C2C"/>
    <w:rsid w:val="006575E6"/>
    <w:rsid w:val="00664940"/>
    <w:rsid w:val="006770D3"/>
    <w:rsid w:val="0068062D"/>
    <w:rsid w:val="0068069F"/>
    <w:rsid w:val="00682FD4"/>
    <w:rsid w:val="006B3A73"/>
    <w:rsid w:val="006B45D4"/>
    <w:rsid w:val="006B73BF"/>
    <w:rsid w:val="006C2D22"/>
    <w:rsid w:val="006C36D1"/>
    <w:rsid w:val="006C3CBD"/>
    <w:rsid w:val="006C7CCA"/>
    <w:rsid w:val="006D358E"/>
    <w:rsid w:val="006F16EA"/>
    <w:rsid w:val="006F30ED"/>
    <w:rsid w:val="006F403E"/>
    <w:rsid w:val="006F59E9"/>
    <w:rsid w:val="007012FB"/>
    <w:rsid w:val="00701D38"/>
    <w:rsid w:val="00705DFF"/>
    <w:rsid w:val="00714E8A"/>
    <w:rsid w:val="00717AB8"/>
    <w:rsid w:val="00721379"/>
    <w:rsid w:val="00723E3B"/>
    <w:rsid w:val="007240B2"/>
    <w:rsid w:val="00727296"/>
    <w:rsid w:val="0073555B"/>
    <w:rsid w:val="00740331"/>
    <w:rsid w:val="00740429"/>
    <w:rsid w:val="00744032"/>
    <w:rsid w:val="00746BE5"/>
    <w:rsid w:val="007477B2"/>
    <w:rsid w:val="00750491"/>
    <w:rsid w:val="0076016F"/>
    <w:rsid w:val="007612F7"/>
    <w:rsid w:val="0076371E"/>
    <w:rsid w:val="007653E7"/>
    <w:rsid w:val="007728FE"/>
    <w:rsid w:val="00777027"/>
    <w:rsid w:val="007774DA"/>
    <w:rsid w:val="00777D19"/>
    <w:rsid w:val="007828AE"/>
    <w:rsid w:val="00785B69"/>
    <w:rsid w:val="0079292E"/>
    <w:rsid w:val="007A3DC0"/>
    <w:rsid w:val="007C0C1D"/>
    <w:rsid w:val="007C3535"/>
    <w:rsid w:val="007C467C"/>
    <w:rsid w:val="007C7744"/>
    <w:rsid w:val="007E4459"/>
    <w:rsid w:val="007E7D37"/>
    <w:rsid w:val="007F2110"/>
    <w:rsid w:val="007F56FA"/>
    <w:rsid w:val="007F611D"/>
    <w:rsid w:val="007F6901"/>
    <w:rsid w:val="007F7654"/>
    <w:rsid w:val="00802E38"/>
    <w:rsid w:val="00810ACD"/>
    <w:rsid w:val="008240C4"/>
    <w:rsid w:val="00824B5E"/>
    <w:rsid w:val="00824BDE"/>
    <w:rsid w:val="008309A0"/>
    <w:rsid w:val="008372C9"/>
    <w:rsid w:val="008440EF"/>
    <w:rsid w:val="00846463"/>
    <w:rsid w:val="00846B3A"/>
    <w:rsid w:val="00850228"/>
    <w:rsid w:val="008517C0"/>
    <w:rsid w:val="00855951"/>
    <w:rsid w:val="0086191D"/>
    <w:rsid w:val="0087129C"/>
    <w:rsid w:val="00872F95"/>
    <w:rsid w:val="00874140"/>
    <w:rsid w:val="00874D3F"/>
    <w:rsid w:val="0088002A"/>
    <w:rsid w:val="0088188C"/>
    <w:rsid w:val="00885881"/>
    <w:rsid w:val="00886358"/>
    <w:rsid w:val="00890699"/>
    <w:rsid w:val="00896944"/>
    <w:rsid w:val="008B52E6"/>
    <w:rsid w:val="008B538A"/>
    <w:rsid w:val="008C0376"/>
    <w:rsid w:val="008C0B6B"/>
    <w:rsid w:val="008C1841"/>
    <w:rsid w:val="008C2353"/>
    <w:rsid w:val="008C40C1"/>
    <w:rsid w:val="008E0D2E"/>
    <w:rsid w:val="008E0ECB"/>
    <w:rsid w:val="008E6B2C"/>
    <w:rsid w:val="008F42CE"/>
    <w:rsid w:val="008F6C7B"/>
    <w:rsid w:val="00901DB1"/>
    <w:rsid w:val="009025D4"/>
    <w:rsid w:val="00903BF6"/>
    <w:rsid w:val="00905252"/>
    <w:rsid w:val="00906354"/>
    <w:rsid w:val="00907AFA"/>
    <w:rsid w:val="00910276"/>
    <w:rsid w:val="00911BE2"/>
    <w:rsid w:val="00913B8E"/>
    <w:rsid w:val="0091655B"/>
    <w:rsid w:val="00924710"/>
    <w:rsid w:val="00935ED6"/>
    <w:rsid w:val="00942803"/>
    <w:rsid w:val="00943C62"/>
    <w:rsid w:val="00945405"/>
    <w:rsid w:val="00952EB9"/>
    <w:rsid w:val="00955135"/>
    <w:rsid w:val="009619E9"/>
    <w:rsid w:val="00971BB6"/>
    <w:rsid w:val="00976326"/>
    <w:rsid w:val="0098456C"/>
    <w:rsid w:val="00987C64"/>
    <w:rsid w:val="00996426"/>
    <w:rsid w:val="009A71DB"/>
    <w:rsid w:val="009B1C4D"/>
    <w:rsid w:val="009B2B79"/>
    <w:rsid w:val="009B3497"/>
    <w:rsid w:val="009B725E"/>
    <w:rsid w:val="009D0A32"/>
    <w:rsid w:val="009D245C"/>
    <w:rsid w:val="009D5A3F"/>
    <w:rsid w:val="009E2559"/>
    <w:rsid w:val="009E747D"/>
    <w:rsid w:val="009F6DA5"/>
    <w:rsid w:val="00A04053"/>
    <w:rsid w:val="00A04178"/>
    <w:rsid w:val="00A106B7"/>
    <w:rsid w:val="00A17B41"/>
    <w:rsid w:val="00A23CC9"/>
    <w:rsid w:val="00A31A83"/>
    <w:rsid w:val="00A32728"/>
    <w:rsid w:val="00A41240"/>
    <w:rsid w:val="00A41A02"/>
    <w:rsid w:val="00A456A1"/>
    <w:rsid w:val="00A50479"/>
    <w:rsid w:val="00A573A6"/>
    <w:rsid w:val="00A60803"/>
    <w:rsid w:val="00A73A7C"/>
    <w:rsid w:val="00A767D5"/>
    <w:rsid w:val="00A863C8"/>
    <w:rsid w:val="00A935A7"/>
    <w:rsid w:val="00A94D14"/>
    <w:rsid w:val="00A95BFA"/>
    <w:rsid w:val="00AA1DA0"/>
    <w:rsid w:val="00AA3DD4"/>
    <w:rsid w:val="00AB3B7A"/>
    <w:rsid w:val="00AB48DF"/>
    <w:rsid w:val="00AC0ACA"/>
    <w:rsid w:val="00AC3448"/>
    <w:rsid w:val="00AD451D"/>
    <w:rsid w:val="00AD6C02"/>
    <w:rsid w:val="00AE015B"/>
    <w:rsid w:val="00AE70E9"/>
    <w:rsid w:val="00AF08A3"/>
    <w:rsid w:val="00B041F4"/>
    <w:rsid w:val="00B04576"/>
    <w:rsid w:val="00B0509E"/>
    <w:rsid w:val="00B13A8D"/>
    <w:rsid w:val="00B40C83"/>
    <w:rsid w:val="00B4209C"/>
    <w:rsid w:val="00B468B0"/>
    <w:rsid w:val="00B47667"/>
    <w:rsid w:val="00B51A77"/>
    <w:rsid w:val="00B671E2"/>
    <w:rsid w:val="00B70355"/>
    <w:rsid w:val="00B70E49"/>
    <w:rsid w:val="00B74D70"/>
    <w:rsid w:val="00B74F16"/>
    <w:rsid w:val="00B75DD8"/>
    <w:rsid w:val="00B807F1"/>
    <w:rsid w:val="00B80941"/>
    <w:rsid w:val="00B82A3A"/>
    <w:rsid w:val="00B87A1C"/>
    <w:rsid w:val="00B87DA6"/>
    <w:rsid w:val="00B90984"/>
    <w:rsid w:val="00B92242"/>
    <w:rsid w:val="00B928D4"/>
    <w:rsid w:val="00B96386"/>
    <w:rsid w:val="00B9669F"/>
    <w:rsid w:val="00BA1D2F"/>
    <w:rsid w:val="00BA5039"/>
    <w:rsid w:val="00BA54E4"/>
    <w:rsid w:val="00BA598D"/>
    <w:rsid w:val="00BB2C02"/>
    <w:rsid w:val="00BB594D"/>
    <w:rsid w:val="00BB7119"/>
    <w:rsid w:val="00BB7BF5"/>
    <w:rsid w:val="00BC53E5"/>
    <w:rsid w:val="00BD063E"/>
    <w:rsid w:val="00BE1619"/>
    <w:rsid w:val="00C01185"/>
    <w:rsid w:val="00C015A5"/>
    <w:rsid w:val="00C071F0"/>
    <w:rsid w:val="00C226A3"/>
    <w:rsid w:val="00C25B89"/>
    <w:rsid w:val="00C3492F"/>
    <w:rsid w:val="00C37AAF"/>
    <w:rsid w:val="00C4006B"/>
    <w:rsid w:val="00C401F5"/>
    <w:rsid w:val="00C42CC2"/>
    <w:rsid w:val="00C43165"/>
    <w:rsid w:val="00C51FB2"/>
    <w:rsid w:val="00C57023"/>
    <w:rsid w:val="00C60D80"/>
    <w:rsid w:val="00C66E72"/>
    <w:rsid w:val="00C80333"/>
    <w:rsid w:val="00C863D3"/>
    <w:rsid w:val="00C879F0"/>
    <w:rsid w:val="00C90970"/>
    <w:rsid w:val="00C92E19"/>
    <w:rsid w:val="00C9536D"/>
    <w:rsid w:val="00C963E7"/>
    <w:rsid w:val="00CA2064"/>
    <w:rsid w:val="00CA20BD"/>
    <w:rsid w:val="00CA797C"/>
    <w:rsid w:val="00CB1355"/>
    <w:rsid w:val="00CB5EC7"/>
    <w:rsid w:val="00CC00D6"/>
    <w:rsid w:val="00CC1334"/>
    <w:rsid w:val="00CD206F"/>
    <w:rsid w:val="00CD6A2E"/>
    <w:rsid w:val="00CE276A"/>
    <w:rsid w:val="00CE58CC"/>
    <w:rsid w:val="00CE6644"/>
    <w:rsid w:val="00CF12D5"/>
    <w:rsid w:val="00CF5F38"/>
    <w:rsid w:val="00D0180C"/>
    <w:rsid w:val="00D03AF5"/>
    <w:rsid w:val="00D04734"/>
    <w:rsid w:val="00D0622A"/>
    <w:rsid w:val="00D140BD"/>
    <w:rsid w:val="00D15561"/>
    <w:rsid w:val="00D17015"/>
    <w:rsid w:val="00D2081B"/>
    <w:rsid w:val="00D273EE"/>
    <w:rsid w:val="00D334FD"/>
    <w:rsid w:val="00D34C7C"/>
    <w:rsid w:val="00D40051"/>
    <w:rsid w:val="00D45675"/>
    <w:rsid w:val="00D45AFC"/>
    <w:rsid w:val="00D4790F"/>
    <w:rsid w:val="00D536EE"/>
    <w:rsid w:val="00D540DC"/>
    <w:rsid w:val="00D576C8"/>
    <w:rsid w:val="00D61340"/>
    <w:rsid w:val="00D66868"/>
    <w:rsid w:val="00D7042A"/>
    <w:rsid w:val="00D73D2F"/>
    <w:rsid w:val="00D74E18"/>
    <w:rsid w:val="00D75B15"/>
    <w:rsid w:val="00D808D9"/>
    <w:rsid w:val="00D85D66"/>
    <w:rsid w:val="00D922B4"/>
    <w:rsid w:val="00D92384"/>
    <w:rsid w:val="00D95FC8"/>
    <w:rsid w:val="00DA3240"/>
    <w:rsid w:val="00DB7055"/>
    <w:rsid w:val="00DB7D2D"/>
    <w:rsid w:val="00DC0A92"/>
    <w:rsid w:val="00DC1569"/>
    <w:rsid w:val="00DC7A24"/>
    <w:rsid w:val="00DD098F"/>
    <w:rsid w:val="00DD4B9A"/>
    <w:rsid w:val="00DE141D"/>
    <w:rsid w:val="00DE5910"/>
    <w:rsid w:val="00DE7AA3"/>
    <w:rsid w:val="00DF309A"/>
    <w:rsid w:val="00DF39BD"/>
    <w:rsid w:val="00E03369"/>
    <w:rsid w:val="00E037B1"/>
    <w:rsid w:val="00E20419"/>
    <w:rsid w:val="00E236AE"/>
    <w:rsid w:val="00E2496B"/>
    <w:rsid w:val="00E25D98"/>
    <w:rsid w:val="00E3210D"/>
    <w:rsid w:val="00E35D02"/>
    <w:rsid w:val="00E37B91"/>
    <w:rsid w:val="00E5717E"/>
    <w:rsid w:val="00E648E5"/>
    <w:rsid w:val="00E67283"/>
    <w:rsid w:val="00E74899"/>
    <w:rsid w:val="00E8594C"/>
    <w:rsid w:val="00E85AF7"/>
    <w:rsid w:val="00E8646E"/>
    <w:rsid w:val="00E92C6E"/>
    <w:rsid w:val="00EA18B5"/>
    <w:rsid w:val="00EA5E98"/>
    <w:rsid w:val="00EB61B3"/>
    <w:rsid w:val="00EB7AA6"/>
    <w:rsid w:val="00EC3117"/>
    <w:rsid w:val="00EC5385"/>
    <w:rsid w:val="00EC78B6"/>
    <w:rsid w:val="00ED2018"/>
    <w:rsid w:val="00ED2E23"/>
    <w:rsid w:val="00ED3D64"/>
    <w:rsid w:val="00EE157C"/>
    <w:rsid w:val="00EE28D8"/>
    <w:rsid w:val="00EF0318"/>
    <w:rsid w:val="00EF2435"/>
    <w:rsid w:val="00F20A53"/>
    <w:rsid w:val="00F20BB7"/>
    <w:rsid w:val="00F35CB8"/>
    <w:rsid w:val="00F37FF4"/>
    <w:rsid w:val="00F40D80"/>
    <w:rsid w:val="00F4233A"/>
    <w:rsid w:val="00F4422E"/>
    <w:rsid w:val="00F44CAC"/>
    <w:rsid w:val="00F51C21"/>
    <w:rsid w:val="00F52CA3"/>
    <w:rsid w:val="00F61D93"/>
    <w:rsid w:val="00F64B78"/>
    <w:rsid w:val="00F650EE"/>
    <w:rsid w:val="00F72D84"/>
    <w:rsid w:val="00F855D1"/>
    <w:rsid w:val="00F85D97"/>
    <w:rsid w:val="00F86095"/>
    <w:rsid w:val="00F95D02"/>
    <w:rsid w:val="00FA526A"/>
    <w:rsid w:val="00FA7AB5"/>
    <w:rsid w:val="00FB7F89"/>
    <w:rsid w:val="00FC36E8"/>
    <w:rsid w:val="00FD0146"/>
    <w:rsid w:val="00FD0A62"/>
    <w:rsid w:val="00FE02E0"/>
    <w:rsid w:val="00FF0011"/>
    <w:rsid w:val="00FF55E6"/>
    <w:rsid w:val="00FF65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4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561"/>
    <w:pPr>
      <w:tabs>
        <w:tab w:val="center" w:pos="4419"/>
        <w:tab w:val="right" w:pos="8838"/>
      </w:tabs>
    </w:pPr>
  </w:style>
  <w:style w:type="character" w:customStyle="1" w:styleId="EncabezadoCar">
    <w:name w:val="Encabezado Car"/>
    <w:basedOn w:val="Fuentedeprrafopredeter"/>
    <w:link w:val="Encabezado"/>
    <w:uiPriority w:val="99"/>
    <w:rsid w:val="00D15561"/>
  </w:style>
  <w:style w:type="paragraph" w:styleId="Piedepgina">
    <w:name w:val="footer"/>
    <w:basedOn w:val="Normal"/>
    <w:link w:val="PiedepginaCar"/>
    <w:uiPriority w:val="99"/>
    <w:unhideWhenUsed/>
    <w:rsid w:val="00D15561"/>
    <w:pPr>
      <w:tabs>
        <w:tab w:val="center" w:pos="4419"/>
        <w:tab w:val="right" w:pos="8838"/>
      </w:tabs>
    </w:pPr>
  </w:style>
  <w:style w:type="character" w:customStyle="1" w:styleId="PiedepginaCar">
    <w:name w:val="Pie de página Car"/>
    <w:basedOn w:val="Fuentedeprrafopredeter"/>
    <w:link w:val="Piedepgina"/>
    <w:uiPriority w:val="99"/>
    <w:rsid w:val="00D15561"/>
  </w:style>
  <w:style w:type="character" w:styleId="Textoennegrita">
    <w:name w:val="Strong"/>
    <w:uiPriority w:val="22"/>
    <w:qFormat/>
    <w:rsid w:val="00C071F0"/>
    <w:rPr>
      <w:b/>
      <w:bCs/>
    </w:rPr>
  </w:style>
  <w:style w:type="paragraph" w:styleId="Prrafodelista">
    <w:name w:val="List Paragraph"/>
    <w:aliases w:val="Dot pt,No Spacing1,List Paragraph Char Char Char,Indicator Text,List Paragraph1,Numbered Para 1,Colorful List - Accent 11,Bullet 1,F5 List Paragraph,Bullet Points,titulo 3,List Paragraph 1,Ha,HOJA,Bolita,Párrafo de lista4,BOLADEF,BOLA,l"/>
    <w:basedOn w:val="Normal"/>
    <w:link w:val="PrrafodelistaCar"/>
    <w:uiPriority w:val="34"/>
    <w:qFormat/>
    <w:rsid w:val="00381E33"/>
    <w:pPr>
      <w:ind w:left="720"/>
      <w:contextualSpacing/>
    </w:pPr>
    <w:rPr>
      <w:rFonts w:cs="Calibri"/>
      <w:lang w:val="es-ES" w:eastAsia="es-MX"/>
    </w:rPr>
  </w:style>
  <w:style w:type="character" w:customStyle="1" w:styleId="hgkelc">
    <w:name w:val="hgkelc"/>
    <w:basedOn w:val="Fuentedeprrafopredeter"/>
    <w:rsid w:val="00320A77"/>
  </w:style>
  <w:style w:type="paragraph" w:styleId="Textodeglobo">
    <w:name w:val="Balloon Text"/>
    <w:basedOn w:val="Normal"/>
    <w:link w:val="TextodegloboCar"/>
    <w:uiPriority w:val="99"/>
    <w:semiHidden/>
    <w:unhideWhenUsed/>
    <w:rsid w:val="00CE6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644"/>
    <w:rPr>
      <w:rFonts w:ascii="Segoe UI" w:hAnsi="Segoe UI" w:cs="Segoe UI"/>
      <w:sz w:val="18"/>
      <w:szCs w:val="18"/>
      <w:lang w:eastAsia="en-US"/>
    </w:rPr>
  </w:style>
  <w:style w:type="character" w:customStyle="1" w:styleId="markedcontent">
    <w:name w:val="markedcontent"/>
    <w:basedOn w:val="Fuentedeprrafopredeter"/>
    <w:rsid w:val="00176F8B"/>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titulo 3 Car,Ha Car,HOJA Car"/>
    <w:link w:val="Prrafodelista"/>
    <w:uiPriority w:val="34"/>
    <w:qFormat/>
    <w:rsid w:val="00AA3DD4"/>
    <w:rPr>
      <w:rFonts w:cs="Calibri"/>
      <w:sz w:val="24"/>
      <w:szCs w:val="24"/>
      <w:lang w:val="es-ES" w:eastAsia="es-MX"/>
    </w:rPr>
  </w:style>
  <w:style w:type="paragraph" w:styleId="NormalWeb">
    <w:name w:val="Normal (Web)"/>
    <w:basedOn w:val="Normal"/>
    <w:uiPriority w:val="99"/>
    <w:semiHidden/>
    <w:unhideWhenUsed/>
    <w:rsid w:val="00640095"/>
    <w:pPr>
      <w:spacing w:before="100" w:beforeAutospacing="1" w:after="100" w:afterAutospacing="1"/>
    </w:pPr>
    <w:rPr>
      <w:rFonts w:ascii="Times New Roman" w:eastAsia="Times New Roman" w:hAnsi="Times New Roman"/>
      <w:lang w:eastAsia="es-MX"/>
    </w:rPr>
  </w:style>
  <w:style w:type="paragraph" w:styleId="Revisin">
    <w:name w:val="Revision"/>
    <w:hidden/>
    <w:uiPriority w:val="99"/>
    <w:semiHidden/>
    <w:rsid w:val="00B51A77"/>
    <w:rPr>
      <w:sz w:val="24"/>
      <w:szCs w:val="24"/>
      <w:lang w:eastAsia="en-US"/>
    </w:rPr>
  </w:style>
  <w:style w:type="character" w:styleId="Refdecomentario">
    <w:name w:val="annotation reference"/>
    <w:basedOn w:val="Fuentedeprrafopredeter"/>
    <w:uiPriority w:val="99"/>
    <w:semiHidden/>
    <w:unhideWhenUsed/>
    <w:rsid w:val="00B51A77"/>
    <w:rPr>
      <w:sz w:val="16"/>
      <w:szCs w:val="16"/>
    </w:rPr>
  </w:style>
  <w:style w:type="paragraph" w:styleId="Textocomentario">
    <w:name w:val="annotation text"/>
    <w:basedOn w:val="Normal"/>
    <w:link w:val="TextocomentarioCar"/>
    <w:uiPriority w:val="99"/>
    <w:unhideWhenUsed/>
    <w:rsid w:val="00B51A77"/>
    <w:rPr>
      <w:sz w:val="20"/>
      <w:szCs w:val="20"/>
    </w:rPr>
  </w:style>
  <w:style w:type="character" w:customStyle="1" w:styleId="TextocomentarioCar">
    <w:name w:val="Texto comentario Car"/>
    <w:basedOn w:val="Fuentedeprrafopredeter"/>
    <w:link w:val="Textocomentario"/>
    <w:uiPriority w:val="99"/>
    <w:rsid w:val="00B51A77"/>
    <w:rPr>
      <w:lang w:eastAsia="en-US"/>
    </w:rPr>
  </w:style>
  <w:style w:type="paragraph" w:styleId="Asuntodelcomentario">
    <w:name w:val="annotation subject"/>
    <w:basedOn w:val="Textocomentario"/>
    <w:next w:val="Textocomentario"/>
    <w:link w:val="AsuntodelcomentarioCar"/>
    <w:uiPriority w:val="99"/>
    <w:semiHidden/>
    <w:unhideWhenUsed/>
    <w:rsid w:val="00B51A77"/>
    <w:rPr>
      <w:b/>
      <w:bCs/>
    </w:rPr>
  </w:style>
  <w:style w:type="character" w:customStyle="1" w:styleId="AsuntodelcomentarioCar">
    <w:name w:val="Asunto del comentario Car"/>
    <w:basedOn w:val="TextocomentarioCar"/>
    <w:link w:val="Asuntodelcomentario"/>
    <w:uiPriority w:val="99"/>
    <w:semiHidden/>
    <w:rsid w:val="00B51A77"/>
    <w:rPr>
      <w:b/>
      <w:bCs/>
      <w:lang w:eastAsia="en-US"/>
    </w:rPr>
  </w:style>
  <w:style w:type="paragraph" w:customStyle="1" w:styleId="xmsolistparagraph">
    <w:name w:val="x_msolistparagraph"/>
    <w:basedOn w:val="Normal"/>
    <w:rsid w:val="00B51A77"/>
    <w:pPr>
      <w:ind w:left="720"/>
    </w:pPr>
    <w:rPr>
      <w:rFonts w:eastAsiaTheme="minorHAnsi" w:cs="Calibri"/>
      <w:sz w:val="22"/>
      <w:szCs w:val="22"/>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561"/>
    <w:pPr>
      <w:tabs>
        <w:tab w:val="center" w:pos="4419"/>
        <w:tab w:val="right" w:pos="8838"/>
      </w:tabs>
    </w:pPr>
  </w:style>
  <w:style w:type="character" w:customStyle="1" w:styleId="EncabezadoCar">
    <w:name w:val="Encabezado Car"/>
    <w:basedOn w:val="Fuentedeprrafopredeter"/>
    <w:link w:val="Encabezado"/>
    <w:uiPriority w:val="99"/>
    <w:rsid w:val="00D15561"/>
  </w:style>
  <w:style w:type="paragraph" w:styleId="Piedepgina">
    <w:name w:val="footer"/>
    <w:basedOn w:val="Normal"/>
    <w:link w:val="PiedepginaCar"/>
    <w:uiPriority w:val="99"/>
    <w:unhideWhenUsed/>
    <w:rsid w:val="00D15561"/>
    <w:pPr>
      <w:tabs>
        <w:tab w:val="center" w:pos="4419"/>
        <w:tab w:val="right" w:pos="8838"/>
      </w:tabs>
    </w:pPr>
  </w:style>
  <w:style w:type="character" w:customStyle="1" w:styleId="PiedepginaCar">
    <w:name w:val="Pie de página Car"/>
    <w:basedOn w:val="Fuentedeprrafopredeter"/>
    <w:link w:val="Piedepgina"/>
    <w:uiPriority w:val="99"/>
    <w:rsid w:val="00D15561"/>
  </w:style>
  <w:style w:type="character" w:styleId="Textoennegrita">
    <w:name w:val="Strong"/>
    <w:uiPriority w:val="22"/>
    <w:qFormat/>
    <w:rsid w:val="00C071F0"/>
    <w:rPr>
      <w:b/>
      <w:bCs/>
    </w:rPr>
  </w:style>
  <w:style w:type="paragraph" w:styleId="Prrafodelista">
    <w:name w:val="List Paragraph"/>
    <w:aliases w:val="Dot pt,No Spacing1,List Paragraph Char Char Char,Indicator Text,List Paragraph1,Numbered Para 1,Colorful List - Accent 11,Bullet 1,F5 List Paragraph,Bullet Points,titulo 3,List Paragraph 1,Ha,HOJA,Bolita,Párrafo de lista4,BOLADEF,BOLA,l"/>
    <w:basedOn w:val="Normal"/>
    <w:link w:val="PrrafodelistaCar"/>
    <w:uiPriority w:val="34"/>
    <w:qFormat/>
    <w:rsid w:val="00381E33"/>
    <w:pPr>
      <w:ind w:left="720"/>
      <w:contextualSpacing/>
    </w:pPr>
    <w:rPr>
      <w:rFonts w:cs="Calibri"/>
      <w:lang w:val="es-ES" w:eastAsia="es-MX"/>
    </w:rPr>
  </w:style>
  <w:style w:type="character" w:customStyle="1" w:styleId="hgkelc">
    <w:name w:val="hgkelc"/>
    <w:basedOn w:val="Fuentedeprrafopredeter"/>
    <w:rsid w:val="00320A77"/>
  </w:style>
  <w:style w:type="paragraph" w:styleId="Textodeglobo">
    <w:name w:val="Balloon Text"/>
    <w:basedOn w:val="Normal"/>
    <w:link w:val="TextodegloboCar"/>
    <w:uiPriority w:val="99"/>
    <w:semiHidden/>
    <w:unhideWhenUsed/>
    <w:rsid w:val="00CE6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644"/>
    <w:rPr>
      <w:rFonts w:ascii="Segoe UI" w:hAnsi="Segoe UI" w:cs="Segoe UI"/>
      <w:sz w:val="18"/>
      <w:szCs w:val="18"/>
      <w:lang w:eastAsia="en-US"/>
    </w:rPr>
  </w:style>
  <w:style w:type="character" w:customStyle="1" w:styleId="markedcontent">
    <w:name w:val="markedcontent"/>
    <w:basedOn w:val="Fuentedeprrafopredeter"/>
    <w:rsid w:val="00176F8B"/>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titulo 3 Car,Ha Car,HOJA Car"/>
    <w:link w:val="Prrafodelista"/>
    <w:uiPriority w:val="34"/>
    <w:qFormat/>
    <w:rsid w:val="00AA3DD4"/>
    <w:rPr>
      <w:rFonts w:cs="Calibri"/>
      <w:sz w:val="24"/>
      <w:szCs w:val="24"/>
      <w:lang w:val="es-ES" w:eastAsia="es-MX"/>
    </w:rPr>
  </w:style>
  <w:style w:type="paragraph" w:styleId="NormalWeb">
    <w:name w:val="Normal (Web)"/>
    <w:basedOn w:val="Normal"/>
    <w:uiPriority w:val="99"/>
    <w:semiHidden/>
    <w:unhideWhenUsed/>
    <w:rsid w:val="00640095"/>
    <w:pPr>
      <w:spacing w:before="100" w:beforeAutospacing="1" w:after="100" w:afterAutospacing="1"/>
    </w:pPr>
    <w:rPr>
      <w:rFonts w:ascii="Times New Roman" w:eastAsia="Times New Roman" w:hAnsi="Times New Roman"/>
      <w:lang w:eastAsia="es-MX"/>
    </w:rPr>
  </w:style>
  <w:style w:type="paragraph" w:styleId="Revisin">
    <w:name w:val="Revision"/>
    <w:hidden/>
    <w:uiPriority w:val="99"/>
    <w:semiHidden/>
    <w:rsid w:val="00B51A77"/>
    <w:rPr>
      <w:sz w:val="24"/>
      <w:szCs w:val="24"/>
      <w:lang w:eastAsia="en-US"/>
    </w:rPr>
  </w:style>
  <w:style w:type="character" w:styleId="Refdecomentario">
    <w:name w:val="annotation reference"/>
    <w:basedOn w:val="Fuentedeprrafopredeter"/>
    <w:uiPriority w:val="99"/>
    <w:semiHidden/>
    <w:unhideWhenUsed/>
    <w:rsid w:val="00B51A77"/>
    <w:rPr>
      <w:sz w:val="16"/>
      <w:szCs w:val="16"/>
    </w:rPr>
  </w:style>
  <w:style w:type="paragraph" w:styleId="Textocomentario">
    <w:name w:val="annotation text"/>
    <w:basedOn w:val="Normal"/>
    <w:link w:val="TextocomentarioCar"/>
    <w:uiPriority w:val="99"/>
    <w:unhideWhenUsed/>
    <w:rsid w:val="00B51A77"/>
    <w:rPr>
      <w:sz w:val="20"/>
      <w:szCs w:val="20"/>
    </w:rPr>
  </w:style>
  <w:style w:type="character" w:customStyle="1" w:styleId="TextocomentarioCar">
    <w:name w:val="Texto comentario Car"/>
    <w:basedOn w:val="Fuentedeprrafopredeter"/>
    <w:link w:val="Textocomentario"/>
    <w:uiPriority w:val="99"/>
    <w:rsid w:val="00B51A77"/>
    <w:rPr>
      <w:lang w:eastAsia="en-US"/>
    </w:rPr>
  </w:style>
  <w:style w:type="paragraph" w:styleId="Asuntodelcomentario">
    <w:name w:val="annotation subject"/>
    <w:basedOn w:val="Textocomentario"/>
    <w:next w:val="Textocomentario"/>
    <w:link w:val="AsuntodelcomentarioCar"/>
    <w:uiPriority w:val="99"/>
    <w:semiHidden/>
    <w:unhideWhenUsed/>
    <w:rsid w:val="00B51A77"/>
    <w:rPr>
      <w:b/>
      <w:bCs/>
    </w:rPr>
  </w:style>
  <w:style w:type="character" w:customStyle="1" w:styleId="AsuntodelcomentarioCar">
    <w:name w:val="Asunto del comentario Car"/>
    <w:basedOn w:val="TextocomentarioCar"/>
    <w:link w:val="Asuntodelcomentario"/>
    <w:uiPriority w:val="99"/>
    <w:semiHidden/>
    <w:rsid w:val="00B51A77"/>
    <w:rPr>
      <w:b/>
      <w:bCs/>
      <w:lang w:eastAsia="en-US"/>
    </w:rPr>
  </w:style>
  <w:style w:type="paragraph" w:customStyle="1" w:styleId="xmsolistparagraph">
    <w:name w:val="x_msolistparagraph"/>
    <w:basedOn w:val="Normal"/>
    <w:rsid w:val="00B51A77"/>
    <w:pPr>
      <w:ind w:left="720"/>
    </w:pPr>
    <w:rPr>
      <w:rFonts w:eastAsiaTheme="minorHAns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8">
      <w:bodyDiv w:val="1"/>
      <w:marLeft w:val="0"/>
      <w:marRight w:val="0"/>
      <w:marTop w:val="0"/>
      <w:marBottom w:val="0"/>
      <w:divBdr>
        <w:top w:val="none" w:sz="0" w:space="0" w:color="auto"/>
        <w:left w:val="none" w:sz="0" w:space="0" w:color="auto"/>
        <w:bottom w:val="none" w:sz="0" w:space="0" w:color="auto"/>
        <w:right w:val="none" w:sz="0" w:space="0" w:color="auto"/>
      </w:divBdr>
      <w:divsChild>
        <w:div w:id="348484960">
          <w:marLeft w:val="0"/>
          <w:marRight w:val="0"/>
          <w:marTop w:val="0"/>
          <w:marBottom w:val="0"/>
          <w:divBdr>
            <w:top w:val="none" w:sz="0" w:space="0" w:color="auto"/>
            <w:left w:val="none" w:sz="0" w:space="0" w:color="auto"/>
            <w:bottom w:val="none" w:sz="0" w:space="0" w:color="auto"/>
            <w:right w:val="none" w:sz="0" w:space="0" w:color="auto"/>
          </w:divBdr>
          <w:divsChild>
            <w:div w:id="206187583">
              <w:marLeft w:val="0"/>
              <w:marRight w:val="0"/>
              <w:marTop w:val="0"/>
              <w:marBottom w:val="0"/>
              <w:divBdr>
                <w:top w:val="none" w:sz="0" w:space="0" w:color="auto"/>
                <w:left w:val="none" w:sz="0" w:space="0" w:color="auto"/>
                <w:bottom w:val="none" w:sz="0" w:space="0" w:color="auto"/>
                <w:right w:val="none" w:sz="0" w:space="0" w:color="auto"/>
              </w:divBdr>
              <w:divsChild>
                <w:div w:id="1555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5445">
      <w:bodyDiv w:val="1"/>
      <w:marLeft w:val="0"/>
      <w:marRight w:val="0"/>
      <w:marTop w:val="0"/>
      <w:marBottom w:val="0"/>
      <w:divBdr>
        <w:top w:val="none" w:sz="0" w:space="0" w:color="auto"/>
        <w:left w:val="none" w:sz="0" w:space="0" w:color="auto"/>
        <w:bottom w:val="none" w:sz="0" w:space="0" w:color="auto"/>
        <w:right w:val="none" w:sz="0" w:space="0" w:color="auto"/>
      </w:divBdr>
    </w:div>
    <w:div w:id="442268830">
      <w:bodyDiv w:val="1"/>
      <w:marLeft w:val="0"/>
      <w:marRight w:val="0"/>
      <w:marTop w:val="0"/>
      <w:marBottom w:val="0"/>
      <w:divBdr>
        <w:top w:val="none" w:sz="0" w:space="0" w:color="auto"/>
        <w:left w:val="none" w:sz="0" w:space="0" w:color="auto"/>
        <w:bottom w:val="none" w:sz="0" w:space="0" w:color="auto"/>
        <w:right w:val="none" w:sz="0" w:space="0" w:color="auto"/>
      </w:divBdr>
      <w:divsChild>
        <w:div w:id="883450237">
          <w:marLeft w:val="0"/>
          <w:marRight w:val="0"/>
          <w:marTop w:val="0"/>
          <w:marBottom w:val="0"/>
          <w:divBdr>
            <w:top w:val="none" w:sz="0" w:space="0" w:color="auto"/>
            <w:left w:val="none" w:sz="0" w:space="0" w:color="auto"/>
            <w:bottom w:val="none" w:sz="0" w:space="0" w:color="auto"/>
            <w:right w:val="none" w:sz="0" w:space="0" w:color="auto"/>
          </w:divBdr>
          <w:divsChild>
            <w:div w:id="275216998">
              <w:marLeft w:val="0"/>
              <w:marRight w:val="0"/>
              <w:marTop w:val="0"/>
              <w:marBottom w:val="0"/>
              <w:divBdr>
                <w:top w:val="none" w:sz="0" w:space="0" w:color="auto"/>
                <w:left w:val="none" w:sz="0" w:space="0" w:color="auto"/>
                <w:bottom w:val="none" w:sz="0" w:space="0" w:color="auto"/>
                <w:right w:val="none" w:sz="0" w:space="0" w:color="auto"/>
              </w:divBdr>
              <w:divsChild>
                <w:div w:id="15466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2649">
      <w:bodyDiv w:val="1"/>
      <w:marLeft w:val="0"/>
      <w:marRight w:val="0"/>
      <w:marTop w:val="0"/>
      <w:marBottom w:val="0"/>
      <w:divBdr>
        <w:top w:val="none" w:sz="0" w:space="0" w:color="auto"/>
        <w:left w:val="none" w:sz="0" w:space="0" w:color="auto"/>
        <w:bottom w:val="none" w:sz="0" w:space="0" w:color="auto"/>
        <w:right w:val="none" w:sz="0" w:space="0" w:color="auto"/>
      </w:divBdr>
    </w:div>
    <w:div w:id="670762983">
      <w:bodyDiv w:val="1"/>
      <w:marLeft w:val="0"/>
      <w:marRight w:val="0"/>
      <w:marTop w:val="0"/>
      <w:marBottom w:val="0"/>
      <w:divBdr>
        <w:top w:val="none" w:sz="0" w:space="0" w:color="auto"/>
        <w:left w:val="none" w:sz="0" w:space="0" w:color="auto"/>
        <w:bottom w:val="none" w:sz="0" w:space="0" w:color="auto"/>
        <w:right w:val="none" w:sz="0" w:space="0" w:color="auto"/>
      </w:divBdr>
    </w:div>
    <w:div w:id="772750450">
      <w:bodyDiv w:val="1"/>
      <w:marLeft w:val="0"/>
      <w:marRight w:val="0"/>
      <w:marTop w:val="0"/>
      <w:marBottom w:val="0"/>
      <w:divBdr>
        <w:top w:val="none" w:sz="0" w:space="0" w:color="auto"/>
        <w:left w:val="none" w:sz="0" w:space="0" w:color="auto"/>
        <w:bottom w:val="none" w:sz="0" w:space="0" w:color="auto"/>
        <w:right w:val="none" w:sz="0" w:space="0" w:color="auto"/>
      </w:divBdr>
    </w:div>
    <w:div w:id="810295684">
      <w:bodyDiv w:val="1"/>
      <w:marLeft w:val="0"/>
      <w:marRight w:val="0"/>
      <w:marTop w:val="0"/>
      <w:marBottom w:val="0"/>
      <w:divBdr>
        <w:top w:val="none" w:sz="0" w:space="0" w:color="auto"/>
        <w:left w:val="none" w:sz="0" w:space="0" w:color="auto"/>
        <w:bottom w:val="none" w:sz="0" w:space="0" w:color="auto"/>
        <w:right w:val="none" w:sz="0" w:space="0" w:color="auto"/>
      </w:divBdr>
      <w:divsChild>
        <w:div w:id="1907910561">
          <w:marLeft w:val="0"/>
          <w:marRight w:val="0"/>
          <w:marTop w:val="0"/>
          <w:marBottom w:val="0"/>
          <w:divBdr>
            <w:top w:val="none" w:sz="0" w:space="0" w:color="auto"/>
            <w:left w:val="none" w:sz="0" w:space="0" w:color="auto"/>
            <w:bottom w:val="none" w:sz="0" w:space="0" w:color="auto"/>
            <w:right w:val="none" w:sz="0" w:space="0" w:color="auto"/>
          </w:divBdr>
          <w:divsChild>
            <w:div w:id="1742361242">
              <w:marLeft w:val="0"/>
              <w:marRight w:val="0"/>
              <w:marTop w:val="0"/>
              <w:marBottom w:val="0"/>
              <w:divBdr>
                <w:top w:val="none" w:sz="0" w:space="0" w:color="auto"/>
                <w:left w:val="none" w:sz="0" w:space="0" w:color="auto"/>
                <w:bottom w:val="none" w:sz="0" w:space="0" w:color="auto"/>
                <w:right w:val="none" w:sz="0" w:space="0" w:color="auto"/>
              </w:divBdr>
              <w:divsChild>
                <w:div w:id="16883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6999">
      <w:bodyDiv w:val="1"/>
      <w:marLeft w:val="0"/>
      <w:marRight w:val="0"/>
      <w:marTop w:val="0"/>
      <w:marBottom w:val="0"/>
      <w:divBdr>
        <w:top w:val="none" w:sz="0" w:space="0" w:color="auto"/>
        <w:left w:val="none" w:sz="0" w:space="0" w:color="auto"/>
        <w:bottom w:val="none" w:sz="0" w:space="0" w:color="auto"/>
        <w:right w:val="none" w:sz="0" w:space="0" w:color="auto"/>
      </w:divBdr>
    </w:div>
    <w:div w:id="1055548117">
      <w:bodyDiv w:val="1"/>
      <w:marLeft w:val="0"/>
      <w:marRight w:val="0"/>
      <w:marTop w:val="0"/>
      <w:marBottom w:val="0"/>
      <w:divBdr>
        <w:top w:val="none" w:sz="0" w:space="0" w:color="auto"/>
        <w:left w:val="none" w:sz="0" w:space="0" w:color="auto"/>
        <w:bottom w:val="none" w:sz="0" w:space="0" w:color="auto"/>
        <w:right w:val="none" w:sz="0" w:space="0" w:color="auto"/>
      </w:divBdr>
      <w:divsChild>
        <w:div w:id="215359121">
          <w:marLeft w:val="0"/>
          <w:marRight w:val="0"/>
          <w:marTop w:val="0"/>
          <w:marBottom w:val="0"/>
          <w:divBdr>
            <w:top w:val="none" w:sz="0" w:space="0" w:color="auto"/>
            <w:left w:val="none" w:sz="0" w:space="0" w:color="auto"/>
            <w:bottom w:val="none" w:sz="0" w:space="0" w:color="auto"/>
            <w:right w:val="none" w:sz="0" w:space="0" w:color="auto"/>
          </w:divBdr>
          <w:divsChild>
            <w:div w:id="1424915071">
              <w:marLeft w:val="0"/>
              <w:marRight w:val="0"/>
              <w:marTop w:val="0"/>
              <w:marBottom w:val="0"/>
              <w:divBdr>
                <w:top w:val="none" w:sz="0" w:space="0" w:color="auto"/>
                <w:left w:val="none" w:sz="0" w:space="0" w:color="auto"/>
                <w:bottom w:val="none" w:sz="0" w:space="0" w:color="auto"/>
                <w:right w:val="none" w:sz="0" w:space="0" w:color="auto"/>
              </w:divBdr>
              <w:divsChild>
                <w:div w:id="15399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680">
      <w:bodyDiv w:val="1"/>
      <w:marLeft w:val="0"/>
      <w:marRight w:val="0"/>
      <w:marTop w:val="0"/>
      <w:marBottom w:val="0"/>
      <w:divBdr>
        <w:top w:val="none" w:sz="0" w:space="0" w:color="auto"/>
        <w:left w:val="none" w:sz="0" w:space="0" w:color="auto"/>
        <w:bottom w:val="none" w:sz="0" w:space="0" w:color="auto"/>
        <w:right w:val="none" w:sz="0" w:space="0" w:color="auto"/>
      </w:divBdr>
      <w:divsChild>
        <w:div w:id="943852257">
          <w:marLeft w:val="0"/>
          <w:marRight w:val="0"/>
          <w:marTop w:val="0"/>
          <w:marBottom w:val="0"/>
          <w:divBdr>
            <w:top w:val="none" w:sz="0" w:space="0" w:color="auto"/>
            <w:left w:val="none" w:sz="0" w:space="0" w:color="auto"/>
            <w:bottom w:val="none" w:sz="0" w:space="0" w:color="auto"/>
            <w:right w:val="none" w:sz="0" w:space="0" w:color="auto"/>
          </w:divBdr>
          <w:divsChild>
            <w:div w:id="1997222426">
              <w:marLeft w:val="0"/>
              <w:marRight w:val="0"/>
              <w:marTop w:val="0"/>
              <w:marBottom w:val="0"/>
              <w:divBdr>
                <w:top w:val="none" w:sz="0" w:space="0" w:color="auto"/>
                <w:left w:val="none" w:sz="0" w:space="0" w:color="auto"/>
                <w:bottom w:val="none" w:sz="0" w:space="0" w:color="auto"/>
                <w:right w:val="none" w:sz="0" w:space="0" w:color="auto"/>
              </w:divBdr>
              <w:divsChild>
                <w:div w:id="950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356E291C372DB4A9C1D9FCBA7C9A6B7" ma:contentTypeVersion="13" ma:contentTypeDescription="Crear nuevo documento." ma:contentTypeScope="" ma:versionID="d8d0d8cdfac133a72892efed792159dd">
  <xsd:schema xmlns:xsd="http://www.w3.org/2001/XMLSchema" xmlns:xs="http://www.w3.org/2001/XMLSchema" xmlns:p="http://schemas.microsoft.com/office/2006/metadata/properties" xmlns:ns2="4bd31c5f-3bc9-4869-89e8-db569cfeb9c9" xmlns:ns3="5668cf74-bde5-4925-8582-5421589c6ee4" targetNamespace="http://schemas.microsoft.com/office/2006/metadata/properties" ma:root="true" ma:fieldsID="71adc317ef26318f74893e2269ea030c" ns2:_="" ns3:_="">
    <xsd:import namespace="4bd31c5f-3bc9-4869-89e8-db569cfeb9c9"/>
    <xsd:import namespace="5668cf74-bde5-4925-8582-5421589c6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31c5f-3bc9-4869-89e8-db569cfeb9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68cf74-bde5-4925-8582-5421589c6ee4"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897F-B693-481F-8419-CEAA13169A16}">
  <ds:schemaRefs>
    <ds:schemaRef ds:uri="http://schemas.microsoft.com/sharepoint/v3/contenttype/forms"/>
  </ds:schemaRefs>
</ds:datastoreItem>
</file>

<file path=customXml/itemProps2.xml><?xml version="1.0" encoding="utf-8"?>
<ds:datastoreItem xmlns:ds="http://schemas.openxmlformats.org/officeDocument/2006/customXml" ds:itemID="{8B21D725-1815-4C0A-8037-9F4F0CD9C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31c5f-3bc9-4869-89e8-db569cfeb9c9"/>
    <ds:schemaRef ds:uri="5668cf74-bde5-4925-8582-5421589c6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C1287-06B5-4E4B-A3FA-22D1CB6D4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7CE2B-FE85-4663-AD06-01338B0B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2378</Words>
  <Characters>13082</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Marianella Guzman Gutierrez</cp:lastModifiedBy>
  <cp:revision>4</cp:revision>
  <cp:lastPrinted>2022-04-08T21:25:00Z</cp:lastPrinted>
  <dcterms:created xsi:type="dcterms:W3CDTF">2022-08-29T17:06:00Z</dcterms:created>
  <dcterms:modified xsi:type="dcterms:W3CDTF">2022-08-29T19:47:00Z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0x0101000356E291C372DB4A9C1D9FCBA7C9A6B7</vt:lpwstr>
  </property>
</Properties>
</file>