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5E0E" w14:textId="15CF7368" w:rsidR="00546BFD" w:rsidRPr="00546BFD" w:rsidRDefault="00546BFD" w:rsidP="00786EE4">
      <w:pPr>
        <w:pStyle w:val="Ttulo1"/>
        <w:rPr>
          <w:rFonts w:cs="Arial"/>
          <w:sz w:val="22"/>
          <w:szCs w:val="22"/>
        </w:rPr>
      </w:pPr>
      <w:r w:rsidRPr="0003273A">
        <w:rPr>
          <w:rFonts w:cs="Arial"/>
          <w:noProof/>
          <w:sz w:val="22"/>
          <w:szCs w:val="22"/>
          <w:lang w:val="en-US" w:eastAsia="en-US"/>
        </w:rPr>
        <w:drawing>
          <wp:anchor distT="0" distB="0" distL="114300" distR="114300" simplePos="0" relativeHeight="251661312" behindDoc="1" locked="0" layoutInCell="1" allowOverlap="1" wp14:anchorId="528B1893" wp14:editId="63AB9808">
            <wp:simplePos x="0" y="0"/>
            <wp:positionH relativeFrom="column">
              <wp:posOffset>-4445</wp:posOffset>
            </wp:positionH>
            <wp:positionV relativeFrom="paragraph">
              <wp:posOffset>-6350</wp:posOffset>
            </wp:positionV>
            <wp:extent cx="1819275" cy="433705"/>
            <wp:effectExtent l="0" t="0" r="9525"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433705"/>
                    </a:xfrm>
                    <a:prstGeom prst="rect">
                      <a:avLst/>
                    </a:prstGeom>
                  </pic:spPr>
                </pic:pic>
              </a:graphicData>
            </a:graphic>
            <wp14:sizeRelH relativeFrom="page">
              <wp14:pctWidth>0</wp14:pctWidth>
            </wp14:sizeRelH>
            <wp14:sizeRelV relativeFrom="page">
              <wp14:pctHeight>0</wp14:pctHeight>
            </wp14:sizeRelV>
          </wp:anchor>
        </w:drawing>
      </w:r>
    </w:p>
    <w:p w14:paraId="02F00081" w14:textId="77777777" w:rsidR="00546BFD" w:rsidRPr="00546BFD" w:rsidRDefault="00546BFD" w:rsidP="00786EE4">
      <w:pPr>
        <w:pStyle w:val="Ttulo1"/>
        <w:rPr>
          <w:rFonts w:cs="Arial"/>
          <w:sz w:val="22"/>
          <w:szCs w:val="22"/>
        </w:rPr>
      </w:pPr>
    </w:p>
    <w:p w14:paraId="4C4FF7EE" w14:textId="77777777" w:rsidR="00546BFD" w:rsidRPr="00546BFD" w:rsidRDefault="00546BFD" w:rsidP="00786EE4">
      <w:pPr>
        <w:pStyle w:val="Ttulo1"/>
        <w:rPr>
          <w:rFonts w:cs="Arial"/>
          <w:sz w:val="22"/>
          <w:szCs w:val="22"/>
        </w:rPr>
      </w:pPr>
    </w:p>
    <w:p w14:paraId="32E73F9A" w14:textId="77777777" w:rsidR="00546BFD" w:rsidRPr="00546BFD" w:rsidRDefault="00546BFD" w:rsidP="00786EE4">
      <w:pPr>
        <w:pStyle w:val="Ttulo1"/>
        <w:rPr>
          <w:rFonts w:cs="Arial"/>
          <w:sz w:val="22"/>
          <w:szCs w:val="22"/>
        </w:rPr>
      </w:pPr>
    </w:p>
    <w:p w14:paraId="6C7FD521" w14:textId="77777777" w:rsidR="00546BFD" w:rsidRPr="00546BFD" w:rsidRDefault="00546BFD" w:rsidP="00786EE4">
      <w:pPr>
        <w:pStyle w:val="Ttulo1"/>
        <w:rPr>
          <w:rFonts w:cs="Arial"/>
          <w:sz w:val="22"/>
          <w:szCs w:val="22"/>
        </w:rPr>
      </w:pPr>
    </w:p>
    <w:p w14:paraId="7F203930" w14:textId="77777777" w:rsidR="00546BFD" w:rsidRPr="00546BFD" w:rsidRDefault="00546BFD" w:rsidP="00786EE4">
      <w:pPr>
        <w:pStyle w:val="Ttulo1"/>
        <w:rPr>
          <w:rFonts w:cs="Arial"/>
          <w:sz w:val="22"/>
          <w:szCs w:val="22"/>
        </w:rPr>
      </w:pPr>
    </w:p>
    <w:p w14:paraId="123EDD5A" w14:textId="77777777" w:rsidR="00546BFD" w:rsidRPr="00546BFD" w:rsidRDefault="00546BFD" w:rsidP="00786EE4">
      <w:pPr>
        <w:pStyle w:val="Ttulo1"/>
        <w:rPr>
          <w:rFonts w:cs="Arial"/>
          <w:sz w:val="22"/>
          <w:szCs w:val="22"/>
        </w:rPr>
      </w:pPr>
    </w:p>
    <w:p w14:paraId="623EDE85" w14:textId="77777777" w:rsidR="009C1EF7" w:rsidRPr="002D6224" w:rsidRDefault="009C1EF7" w:rsidP="009C1EF7">
      <w:pPr>
        <w:pStyle w:val="Ttulo1"/>
        <w:rPr>
          <w:rFonts w:cs="Arial"/>
          <w:sz w:val="22"/>
          <w:szCs w:val="22"/>
        </w:rPr>
      </w:pPr>
      <w:r w:rsidRPr="002D6224">
        <w:rPr>
          <w:rFonts w:cs="Arial"/>
          <w:sz w:val="22"/>
          <w:szCs w:val="22"/>
        </w:rPr>
        <w:t xml:space="preserve">RESOLUCIÓN N° </w:t>
      </w:r>
      <w:r>
        <w:rPr>
          <w:rFonts w:cs="Arial"/>
          <w:sz w:val="22"/>
          <w:szCs w:val="22"/>
        </w:rPr>
        <w:t>2180</w:t>
      </w:r>
    </w:p>
    <w:p w14:paraId="20EB8D2E" w14:textId="77777777" w:rsidR="009C1EF7" w:rsidRPr="002D6224" w:rsidRDefault="009C1EF7" w:rsidP="009C1EF7">
      <w:pPr>
        <w:pStyle w:val="Estilo2"/>
        <w:tabs>
          <w:tab w:val="left" w:pos="425"/>
        </w:tabs>
        <w:rPr>
          <w:rFonts w:cs="Arial"/>
          <w:sz w:val="22"/>
          <w:szCs w:val="22"/>
        </w:rPr>
      </w:pPr>
    </w:p>
    <w:p w14:paraId="0793D0AA" w14:textId="77777777" w:rsidR="009C1EF7" w:rsidRPr="002D6224" w:rsidRDefault="009C1EF7" w:rsidP="009C1EF7">
      <w:pPr>
        <w:pStyle w:val="Ttulo4"/>
        <w:ind w:left="4961"/>
        <w:jc w:val="both"/>
        <w:rPr>
          <w:rFonts w:cs="Arial"/>
          <w:sz w:val="22"/>
          <w:szCs w:val="22"/>
        </w:rPr>
      </w:pPr>
      <w:r w:rsidRPr="002D6224">
        <w:rPr>
          <w:rFonts w:cs="Arial"/>
          <w:sz w:val="22"/>
          <w:szCs w:val="22"/>
        </w:rPr>
        <w:t xml:space="preserve">Modificación del registro en la Lista Andina Satelital del satélite </w:t>
      </w:r>
      <w:r w:rsidRPr="002D6224">
        <w:rPr>
          <w:rFonts w:cs="Arial"/>
          <w:color w:val="000000"/>
          <w:sz w:val="22"/>
          <w:szCs w:val="22"/>
          <w:lang w:eastAsia="es-ES"/>
        </w:rPr>
        <w:t>INTELSAT 901 (IS 901)</w:t>
      </w:r>
      <w:r w:rsidRPr="002D6224">
        <w:rPr>
          <w:rFonts w:cs="Arial"/>
          <w:sz w:val="22"/>
          <w:szCs w:val="22"/>
        </w:rPr>
        <w:t xml:space="preserve">, </w:t>
      </w:r>
      <w:r w:rsidRPr="002D6224">
        <w:rPr>
          <w:rFonts w:cs="Arial"/>
          <w:sz w:val="22"/>
          <w:szCs w:val="22"/>
          <w:lang w:eastAsia="es-ES"/>
        </w:rPr>
        <w:t xml:space="preserve">y la cancelación en el registro </w:t>
      </w:r>
      <w:r w:rsidRPr="002D6224">
        <w:rPr>
          <w:rFonts w:cs="Arial"/>
          <w:sz w:val="22"/>
          <w:szCs w:val="22"/>
        </w:rPr>
        <w:t xml:space="preserve">del satélite </w:t>
      </w:r>
      <w:r w:rsidRPr="002D6224">
        <w:rPr>
          <w:rFonts w:cs="Arial"/>
          <w:color w:val="000000"/>
          <w:sz w:val="22"/>
          <w:szCs w:val="22"/>
          <w:lang w:eastAsia="es-ES"/>
        </w:rPr>
        <w:t>INTELSAT 907 (IS 907),</w:t>
      </w:r>
      <w:r w:rsidRPr="002D6224">
        <w:rPr>
          <w:rFonts w:cs="Arial"/>
          <w:sz w:val="22"/>
          <w:szCs w:val="22"/>
        </w:rPr>
        <w:t xml:space="preserve"> pertenecientes a la empresa </w:t>
      </w:r>
      <w:r w:rsidRPr="002D6224">
        <w:rPr>
          <w:rFonts w:cs="Arial"/>
          <w:color w:val="000000"/>
          <w:sz w:val="22"/>
          <w:szCs w:val="22"/>
          <w:lang w:eastAsia="es-ES"/>
        </w:rPr>
        <w:t>INTELSAT US LLC</w:t>
      </w:r>
    </w:p>
    <w:p w14:paraId="4CB8D104" w14:textId="77777777" w:rsidR="009C1EF7" w:rsidRPr="002D6224" w:rsidRDefault="009C1EF7" w:rsidP="009C1EF7">
      <w:pPr>
        <w:tabs>
          <w:tab w:val="left" w:pos="426"/>
        </w:tabs>
        <w:spacing w:after="0" w:line="240" w:lineRule="auto"/>
        <w:ind w:left="4253" w:hanging="4253"/>
        <w:jc w:val="both"/>
        <w:rPr>
          <w:rFonts w:ascii="Arial" w:hAnsi="Arial" w:cs="Arial"/>
          <w:lang w:val="es-ES"/>
        </w:rPr>
      </w:pPr>
    </w:p>
    <w:p w14:paraId="69375653" w14:textId="77777777" w:rsidR="009C1EF7" w:rsidRPr="009C1EF7" w:rsidRDefault="009C1EF7" w:rsidP="009C1EF7">
      <w:pPr>
        <w:tabs>
          <w:tab w:val="left" w:pos="567"/>
        </w:tabs>
        <w:spacing w:after="0" w:line="240" w:lineRule="auto"/>
        <w:jc w:val="both"/>
        <w:rPr>
          <w:rFonts w:ascii="Arial" w:hAnsi="Arial" w:cs="Arial"/>
          <w:b/>
          <w:bCs/>
          <w:snapToGrid w:val="0"/>
        </w:rPr>
      </w:pPr>
      <w:r w:rsidRPr="009C1EF7">
        <w:rPr>
          <w:rFonts w:ascii="Arial" w:hAnsi="Arial" w:cs="Arial"/>
          <w:b/>
          <w:bCs/>
          <w:snapToGrid w:val="0"/>
        </w:rPr>
        <w:t>LA SECRETARÍA GENERAL DE LA COMUNIDAD ANDINA,</w:t>
      </w:r>
    </w:p>
    <w:p w14:paraId="0AF7A01F" w14:textId="77777777" w:rsidR="009C1EF7" w:rsidRPr="002D6224" w:rsidRDefault="009C1EF7" w:rsidP="009C1EF7">
      <w:pPr>
        <w:tabs>
          <w:tab w:val="left" w:pos="567"/>
        </w:tabs>
        <w:spacing w:after="0" w:line="240" w:lineRule="auto"/>
        <w:jc w:val="both"/>
        <w:rPr>
          <w:rFonts w:ascii="Arial" w:hAnsi="Arial" w:cs="Arial"/>
          <w:bCs/>
          <w:snapToGrid w:val="0"/>
        </w:rPr>
      </w:pPr>
    </w:p>
    <w:p w14:paraId="58C6834D"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BC659F">
        <w:rPr>
          <w:rFonts w:ascii="Arial" w:hAnsi="Arial" w:cs="Arial"/>
          <w:b/>
          <w:bCs/>
          <w:snapToGrid w:val="0"/>
        </w:rPr>
        <w:t>VISTOS:</w:t>
      </w:r>
      <w:r w:rsidRPr="002D6224">
        <w:rPr>
          <w:rFonts w:ascii="Arial" w:hAnsi="Arial" w:cs="Arial"/>
          <w:bCs/>
          <w:snapToGrid w:val="0"/>
        </w:rPr>
        <w:t xml:space="preserve"> El artículo 104 del Acuerdo de Cartagena, y la Decisión 707, modificada por la Decisión 715 de la Comisión de la Comunidad Andina; y la Resolución N</w:t>
      </w:r>
      <w:r w:rsidRPr="002D6224">
        <w:rPr>
          <w:rFonts w:ascii="Arial" w:hAnsi="Arial" w:cs="Arial"/>
          <w:lang w:eastAsia="es-ES"/>
        </w:rPr>
        <w:t>°</w:t>
      </w:r>
      <w:r w:rsidRPr="002D6224">
        <w:rPr>
          <w:rFonts w:ascii="Arial" w:hAnsi="Arial" w:cs="Arial"/>
          <w:bCs/>
          <w:snapToGrid w:val="0"/>
        </w:rPr>
        <w:t>1296;</w:t>
      </w:r>
    </w:p>
    <w:p w14:paraId="52A80A19" w14:textId="77777777" w:rsidR="009C1EF7" w:rsidRPr="002D6224" w:rsidRDefault="009C1EF7" w:rsidP="009C1EF7">
      <w:pPr>
        <w:tabs>
          <w:tab w:val="left" w:pos="567"/>
        </w:tabs>
        <w:spacing w:after="0" w:line="240" w:lineRule="auto"/>
        <w:jc w:val="both"/>
        <w:rPr>
          <w:rFonts w:ascii="Arial" w:hAnsi="Arial" w:cs="Arial"/>
          <w:bCs/>
          <w:snapToGrid w:val="0"/>
        </w:rPr>
      </w:pPr>
    </w:p>
    <w:p w14:paraId="139834DB"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BC659F">
        <w:rPr>
          <w:rFonts w:ascii="Arial" w:hAnsi="Arial" w:cs="Arial"/>
          <w:b/>
          <w:bCs/>
          <w:snapToGrid w:val="0"/>
        </w:rPr>
        <w:t>CONSIDERANDO:</w:t>
      </w:r>
      <w:r w:rsidRPr="002D6224">
        <w:rPr>
          <w:rFonts w:ascii="Arial" w:hAnsi="Arial" w:cs="Arial"/>
          <w:bCs/>
          <w:snapToGrid w:val="0"/>
        </w:rPr>
        <w:t xml:space="preserve"> 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coubicación o relanzamiento de un satélite que tenga registro vigente;</w:t>
      </w:r>
    </w:p>
    <w:p w14:paraId="51306BE2" w14:textId="77777777" w:rsidR="009C1EF7" w:rsidRPr="002D6224" w:rsidRDefault="009C1EF7" w:rsidP="009C1EF7">
      <w:pPr>
        <w:tabs>
          <w:tab w:val="left" w:pos="567"/>
        </w:tabs>
        <w:spacing w:after="0" w:line="240" w:lineRule="auto"/>
        <w:jc w:val="both"/>
        <w:rPr>
          <w:rFonts w:ascii="Arial" w:hAnsi="Arial" w:cs="Arial"/>
          <w:bCs/>
          <w:snapToGrid w:val="0"/>
        </w:rPr>
      </w:pPr>
    </w:p>
    <w:p w14:paraId="49A78B07"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Que, de acuerdo a lo señalado en el mencionado artículo 4.1, la Secretaría General concederá al Operador Satelital, previa opinión favorable del Comité Andino de Autoridades de Telecomunicaciones (CAATEL), un Certificado de Registro por cada satélite y su ROE a explotar, el que será notificado a los Países Miembros y al operador satelital;</w:t>
      </w:r>
    </w:p>
    <w:p w14:paraId="3B8D61C9"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p>
    <w:p w14:paraId="39ED387B" w14:textId="77777777" w:rsidR="009C1EF7" w:rsidRPr="002D6224" w:rsidRDefault="009C1EF7" w:rsidP="009C1EF7">
      <w:pPr>
        <w:pStyle w:val="Prrafodelista"/>
        <w:tabs>
          <w:tab w:val="left" w:pos="567"/>
        </w:tabs>
        <w:spacing w:after="0" w:line="240" w:lineRule="auto"/>
        <w:ind w:left="0"/>
        <w:jc w:val="both"/>
        <w:rPr>
          <w:rFonts w:ascii="Arial" w:hAnsi="Arial" w:cs="Arial"/>
        </w:rPr>
      </w:pPr>
      <w:r w:rsidRPr="002D6224">
        <w:rPr>
          <w:rFonts w:ascii="Arial" w:hAnsi="Arial" w:cs="Arial"/>
          <w:bCs/>
          <w:snapToGrid w:val="0"/>
        </w:rPr>
        <w:t>Que, mediante Resolución N</w:t>
      </w:r>
      <w:r w:rsidRPr="002D6224">
        <w:rPr>
          <w:rFonts w:ascii="Arial" w:hAnsi="Arial" w:cs="Arial"/>
          <w:bCs/>
          <w:snapToGrid w:val="0"/>
          <w:vertAlign w:val="superscript"/>
        </w:rPr>
        <w:t>o</w:t>
      </w:r>
      <w:r w:rsidRPr="002D6224">
        <w:rPr>
          <w:rFonts w:ascii="Arial" w:hAnsi="Arial" w:cs="Arial"/>
          <w:bCs/>
          <w:snapToGrid w:val="0"/>
        </w:rPr>
        <w:t xml:space="preserve">1296, se </w:t>
      </w:r>
      <w:r w:rsidRPr="002D6224">
        <w:rPr>
          <w:rFonts w:ascii="Arial" w:hAnsi="Arial" w:cs="Arial"/>
          <w:bCs/>
        </w:rPr>
        <w:t xml:space="preserve">registraron en la Lista Andina Satelital los satélites </w:t>
      </w:r>
      <w:r w:rsidRPr="002D6224">
        <w:rPr>
          <w:rFonts w:ascii="Arial" w:hAnsi="Arial" w:cs="Arial"/>
          <w:bCs/>
          <w:lang w:val="es-MX"/>
        </w:rPr>
        <w:t xml:space="preserve">INTELSAT 901 (IS-901) y INTELSAT 907 (IS-907), en las posiciones orbitales 342°E y 332.5°E respectivamente; ambos pertenecientes a la empresa </w:t>
      </w:r>
      <w:r w:rsidRPr="002D6224">
        <w:rPr>
          <w:rFonts w:ascii="Arial" w:hAnsi="Arial" w:cs="Arial"/>
        </w:rPr>
        <w:t>INTELSAT CORPORATION;</w:t>
      </w:r>
    </w:p>
    <w:p w14:paraId="5C9CA611" w14:textId="77777777" w:rsidR="009C1EF7" w:rsidRPr="002D6224" w:rsidRDefault="009C1EF7" w:rsidP="009C1EF7">
      <w:pPr>
        <w:pStyle w:val="Prrafodelista"/>
        <w:tabs>
          <w:tab w:val="left" w:pos="567"/>
        </w:tabs>
        <w:spacing w:after="0" w:line="240" w:lineRule="auto"/>
        <w:ind w:left="0"/>
        <w:jc w:val="both"/>
        <w:rPr>
          <w:rFonts w:ascii="Arial" w:hAnsi="Arial" w:cs="Arial"/>
        </w:rPr>
      </w:pPr>
    </w:p>
    <w:p w14:paraId="009BBCC9"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Que, la empresa INTELSAT CORPORATION, ha manifestado que ha realizado un trámite de transformación de su empresa, siendo que a partir del 2 julio de 2018, su nueva denominación es “INTELSAT US LLC”;</w:t>
      </w:r>
    </w:p>
    <w:p w14:paraId="71A61FFE"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p>
    <w:p w14:paraId="0D263D3A"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 xml:space="preserve">Que, la </w:t>
      </w:r>
      <w:r w:rsidRPr="002D6224">
        <w:rPr>
          <w:rFonts w:ascii="Arial" w:hAnsi="Arial" w:cs="Arial"/>
        </w:rPr>
        <w:t xml:space="preserve">empresa </w:t>
      </w:r>
      <w:r w:rsidRPr="002D6224">
        <w:rPr>
          <w:rFonts w:ascii="Arial" w:hAnsi="Arial" w:cs="Arial"/>
          <w:color w:val="000000"/>
          <w:lang w:eastAsia="es-ES"/>
        </w:rPr>
        <w:t>INTELSAT US LLC</w:t>
      </w:r>
      <w:r w:rsidRPr="002D6224">
        <w:rPr>
          <w:rFonts w:ascii="Arial" w:hAnsi="Arial" w:cs="Arial"/>
          <w:bCs/>
          <w:snapToGrid w:val="0"/>
        </w:rPr>
        <w:t xml:space="preserve"> mediante comunicación del</w:t>
      </w:r>
      <w:r w:rsidRPr="002D6224">
        <w:rPr>
          <w:rFonts w:ascii="Arial" w:hAnsi="Arial" w:cs="Arial"/>
          <w:lang w:eastAsia="es-ES"/>
        </w:rPr>
        <w:t xml:space="preserve"> 3 de febrero de 2020, solicitó el registro del </w:t>
      </w:r>
      <w:r w:rsidRPr="002D6224">
        <w:rPr>
          <w:rFonts w:ascii="Arial" w:hAnsi="Arial" w:cs="Arial"/>
        </w:rPr>
        <w:t xml:space="preserve">satélite </w:t>
      </w:r>
      <w:r w:rsidRPr="002D6224">
        <w:rPr>
          <w:rFonts w:ascii="Arial" w:hAnsi="Arial" w:cs="Arial"/>
          <w:color w:val="000000"/>
          <w:lang w:eastAsia="es-ES"/>
        </w:rPr>
        <w:t>INTELSAT 901 (IS 901)</w:t>
      </w:r>
      <w:r w:rsidRPr="002D6224">
        <w:rPr>
          <w:rFonts w:ascii="Arial" w:hAnsi="Arial" w:cs="Arial"/>
          <w:lang w:eastAsia="es-ES"/>
        </w:rPr>
        <w:t xml:space="preserve"> en la </w:t>
      </w:r>
      <w:r w:rsidRPr="002D6224">
        <w:rPr>
          <w:rFonts w:ascii="Arial" w:hAnsi="Arial" w:cs="Arial"/>
        </w:rPr>
        <w:t xml:space="preserve">posición orbital </w:t>
      </w:r>
      <w:r w:rsidRPr="002D6224">
        <w:rPr>
          <w:rFonts w:ascii="Arial" w:hAnsi="Arial" w:cs="Arial"/>
          <w:lang w:eastAsia="es-ES"/>
        </w:rPr>
        <w:t>332.5° Este en la Lista Andina Satelital, en reemplazo del satélite INTELSAT 907 (IS-907), actualmente registrado de conformidad a la Resolución N° 1296;</w:t>
      </w:r>
    </w:p>
    <w:p w14:paraId="0F0792F2"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p>
    <w:p w14:paraId="309CFC39"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 xml:space="preserve">Que, mediante Nota N° </w:t>
      </w:r>
      <w:r w:rsidRPr="002D6224">
        <w:rPr>
          <w:rFonts w:ascii="Arial" w:hAnsi="Arial" w:cs="Arial"/>
          <w:lang w:eastAsia="es-ES"/>
        </w:rPr>
        <w:t xml:space="preserve">SG/E/D2/184/2020 de 6 de febrero de 2020, la </w:t>
      </w:r>
      <w:r w:rsidRPr="002D6224">
        <w:rPr>
          <w:rFonts w:ascii="Arial" w:hAnsi="Arial" w:cs="Arial"/>
          <w:bCs/>
          <w:snapToGrid w:val="0"/>
        </w:rPr>
        <w:t>Secretaría General de la Comunidad Andina</w:t>
      </w:r>
      <w:r w:rsidRPr="002D6224">
        <w:rPr>
          <w:rFonts w:ascii="Arial" w:hAnsi="Arial" w:cs="Arial"/>
          <w:lang w:eastAsia="es-ES"/>
        </w:rPr>
        <w:t xml:space="preserve"> </w:t>
      </w:r>
      <w:r w:rsidRPr="002D6224">
        <w:rPr>
          <w:rFonts w:ascii="Arial" w:hAnsi="Arial" w:cs="Arial"/>
          <w:bCs/>
          <w:snapToGrid w:val="0"/>
        </w:rPr>
        <w:t xml:space="preserve">comunicó a la empresa </w:t>
      </w:r>
      <w:r w:rsidRPr="002D6224">
        <w:rPr>
          <w:rFonts w:ascii="Arial" w:hAnsi="Arial" w:cs="Arial"/>
          <w:color w:val="000000"/>
          <w:lang w:eastAsia="es-ES"/>
        </w:rPr>
        <w:t>INTELSAT US LLC</w:t>
      </w:r>
      <w:r w:rsidRPr="002D6224">
        <w:rPr>
          <w:rFonts w:ascii="Arial" w:hAnsi="Arial" w:cs="Arial"/>
          <w:bCs/>
          <w:snapToGrid w:val="0"/>
        </w:rPr>
        <w:t xml:space="preserve"> el inicio del trámite;</w:t>
      </w:r>
    </w:p>
    <w:p w14:paraId="1184D3ED"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p>
    <w:p w14:paraId="2FC2EDEF"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 xml:space="preserve">Que, la Secretaría General mediante comunicación N° </w:t>
      </w:r>
      <w:r w:rsidRPr="002D6224">
        <w:rPr>
          <w:rFonts w:ascii="Arial" w:hAnsi="Arial" w:cs="Arial"/>
          <w:lang w:eastAsia="es-ES"/>
        </w:rPr>
        <w:t xml:space="preserve">SG/E/D2/185/2020 de 6 de febrero de 2020, </w:t>
      </w:r>
      <w:r w:rsidRPr="002D6224">
        <w:rPr>
          <w:rFonts w:ascii="Arial" w:hAnsi="Arial" w:cs="Arial"/>
          <w:bCs/>
          <w:snapToGrid w:val="0"/>
        </w:rPr>
        <w:t xml:space="preserve">puso en conocimiento de los representantes de los Países Miembros </w:t>
      </w:r>
      <w:r w:rsidRPr="002D6224">
        <w:rPr>
          <w:rFonts w:ascii="Arial" w:hAnsi="Arial" w:cs="Arial"/>
          <w:bCs/>
          <w:snapToGrid w:val="0"/>
        </w:rPr>
        <w:lastRenderedPageBreak/>
        <w:t xml:space="preserve">ante el CAATEL, la solicitud presentada por la empresa </w:t>
      </w:r>
      <w:r w:rsidRPr="002D6224">
        <w:rPr>
          <w:rFonts w:ascii="Arial" w:hAnsi="Arial" w:cs="Arial"/>
          <w:color w:val="000000"/>
          <w:lang w:eastAsia="es-ES"/>
        </w:rPr>
        <w:t>INTELSAT US LLC</w:t>
      </w:r>
      <w:r w:rsidRPr="002D6224">
        <w:rPr>
          <w:rFonts w:ascii="Arial" w:hAnsi="Arial" w:cs="Arial"/>
          <w:bCs/>
          <w:snapToGrid w:val="0"/>
        </w:rPr>
        <w:t xml:space="preserve"> a efecto de que emitan sus opiniones;</w:t>
      </w:r>
    </w:p>
    <w:p w14:paraId="642EC48F"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p>
    <w:p w14:paraId="7137A0E0"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 xml:space="preserve">Que, </w:t>
      </w:r>
      <w:r w:rsidRPr="002D6224">
        <w:rPr>
          <w:rFonts w:ascii="Arial" w:hAnsi="Arial" w:cs="Arial"/>
          <w:lang w:eastAsia="es-ES"/>
        </w:rPr>
        <w:t>la Oficina Internacional del Ministerio de Tecnologías de la Información y las Comunicaciones de la República de Colombia,</w:t>
      </w:r>
      <w:r w:rsidRPr="002D6224">
        <w:rPr>
          <w:rFonts w:ascii="Arial" w:hAnsi="Arial" w:cs="Arial"/>
          <w:bCs/>
          <w:snapToGrid w:val="0"/>
        </w:rPr>
        <w:t xml:space="preserve"> mediante comunicación con código TDR 140, de fecha 14</w:t>
      </w:r>
      <w:r w:rsidRPr="002D6224">
        <w:rPr>
          <w:rFonts w:ascii="Arial" w:hAnsi="Arial" w:cs="Arial"/>
          <w:lang w:eastAsia="es-ES"/>
        </w:rPr>
        <w:t xml:space="preserve"> de julio de 2020, manifiesta </w:t>
      </w:r>
      <w:r w:rsidRPr="002D6224">
        <w:rPr>
          <w:rFonts w:ascii="Arial" w:hAnsi="Arial" w:cs="Arial"/>
          <w:i/>
          <w:lang w:eastAsia="es-ES"/>
        </w:rPr>
        <w:t>“… que no se encuentra objeción para conceder a dicha empresa la autorización andina para explotar el satélite INTELSAT IS-901…"</w:t>
      </w:r>
      <w:r w:rsidRPr="002D6224">
        <w:rPr>
          <w:rFonts w:ascii="Arial" w:hAnsi="Arial" w:cs="Arial"/>
          <w:lang w:eastAsia="es-ES"/>
        </w:rPr>
        <w:t>;</w:t>
      </w:r>
    </w:p>
    <w:p w14:paraId="7E23A609" w14:textId="77777777" w:rsidR="009C1EF7" w:rsidRPr="002D6224" w:rsidRDefault="009C1EF7" w:rsidP="009C1EF7">
      <w:pPr>
        <w:pStyle w:val="Prrafodelista"/>
        <w:rPr>
          <w:rFonts w:ascii="Arial" w:hAnsi="Arial" w:cs="Arial"/>
          <w:bCs/>
          <w:snapToGrid w:val="0"/>
        </w:rPr>
      </w:pPr>
    </w:p>
    <w:p w14:paraId="38A5A06E"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Que, mediante Oficio N° 027-2020-MTC/03 de 12 de marzo de 2020, recibido en esta Secretaría General el 27 de julio de 2020, el Viceministerio de Comunicaciones del Ministerio de Transportes y Comunicaciones de la República del Perú remite el informe N° 216-2020-MTC/26 de la Dirección General de Políticas y Regulación en Comunicaciones que cuenta con la conformidad de ese Despacho y que concluye sobre la solicitud señalando que “</w:t>
      </w:r>
      <w:r w:rsidRPr="002D6224">
        <w:rPr>
          <w:rFonts w:ascii="Arial" w:hAnsi="Arial" w:cs="Arial"/>
          <w:bCs/>
          <w:i/>
          <w:snapToGrid w:val="0"/>
        </w:rPr>
        <w:t>… cumple con lo previsto en el numeral 4.1 de la Decisión 707…”</w:t>
      </w:r>
      <w:r w:rsidRPr="002D6224">
        <w:rPr>
          <w:rFonts w:ascii="Arial" w:hAnsi="Arial" w:cs="Arial"/>
          <w:bCs/>
          <w:snapToGrid w:val="0"/>
        </w:rPr>
        <w:t xml:space="preserve">, por lo que, </w:t>
      </w:r>
      <w:r w:rsidRPr="002D6224">
        <w:rPr>
          <w:rFonts w:ascii="Arial" w:hAnsi="Arial" w:cs="Arial"/>
          <w:bCs/>
          <w:i/>
          <w:snapToGrid w:val="0"/>
        </w:rPr>
        <w:t>“… emite opinión favorable sobre la solicitud presentada por la empresa INTELSAT…”</w:t>
      </w:r>
      <w:r w:rsidRPr="002D6224">
        <w:rPr>
          <w:rFonts w:ascii="Arial" w:hAnsi="Arial" w:cs="Arial"/>
          <w:bCs/>
          <w:snapToGrid w:val="0"/>
        </w:rPr>
        <w:t>;</w:t>
      </w:r>
    </w:p>
    <w:p w14:paraId="45086ADC" w14:textId="77777777" w:rsidR="009C1EF7" w:rsidRPr="002D6224" w:rsidRDefault="009C1EF7" w:rsidP="009C1EF7">
      <w:pPr>
        <w:pStyle w:val="Prrafodelista"/>
        <w:rPr>
          <w:rFonts w:ascii="Arial" w:hAnsi="Arial" w:cs="Arial"/>
          <w:bCs/>
          <w:snapToGrid w:val="0"/>
        </w:rPr>
      </w:pPr>
    </w:p>
    <w:p w14:paraId="6EF85E06"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 xml:space="preserve">Que, mediante correo electrónico del Ministerio de Telecomunicaciones y de la Sociedad de la Información de la República del Ecuador de 31 de marzo de 2020, remitió el Oficio N° ARCOTEL-CREG-2020-0053-OF de 26 de marzo de 2020 de la Agencia de Regulación y Control de las Telecomunicaciones (ARCOTEL) señalando que </w:t>
      </w:r>
      <w:r w:rsidRPr="002D6224">
        <w:rPr>
          <w:rFonts w:ascii="Arial" w:hAnsi="Arial" w:cs="Arial"/>
          <w:bCs/>
          <w:i/>
          <w:snapToGrid w:val="0"/>
        </w:rPr>
        <w:t>“… no tiene objeción técnica o legal en relación con lo solicitado”,</w:t>
      </w:r>
      <w:r w:rsidRPr="002D6224">
        <w:rPr>
          <w:rFonts w:ascii="Arial" w:hAnsi="Arial" w:cs="Arial"/>
          <w:bCs/>
          <w:snapToGrid w:val="0"/>
        </w:rPr>
        <w:t xml:space="preserve"> refiriéndose a la solicitud de registro satelital de la empresa </w:t>
      </w:r>
      <w:r w:rsidRPr="002D6224">
        <w:rPr>
          <w:rFonts w:ascii="Arial" w:hAnsi="Arial" w:cs="Arial"/>
          <w:color w:val="000000"/>
          <w:lang w:eastAsia="es-ES"/>
        </w:rPr>
        <w:t>INTELSAT US LLC</w:t>
      </w:r>
      <w:r w:rsidRPr="002D6224">
        <w:rPr>
          <w:rFonts w:ascii="Arial" w:hAnsi="Arial" w:cs="Arial"/>
          <w:bCs/>
          <w:snapToGrid w:val="0"/>
        </w:rPr>
        <w:t>.;</w:t>
      </w:r>
    </w:p>
    <w:p w14:paraId="493BFFCB" w14:textId="77777777" w:rsidR="009C1EF7" w:rsidRPr="002D6224" w:rsidRDefault="009C1EF7" w:rsidP="009C1EF7">
      <w:pPr>
        <w:pStyle w:val="Prrafodelista"/>
        <w:rPr>
          <w:rFonts w:ascii="Arial" w:hAnsi="Arial" w:cs="Arial"/>
          <w:bCs/>
          <w:snapToGrid w:val="0"/>
        </w:rPr>
      </w:pPr>
    </w:p>
    <w:p w14:paraId="1DD0F314" w14:textId="77777777" w:rsidR="009C1EF7" w:rsidRPr="002D6224" w:rsidRDefault="009C1EF7" w:rsidP="009C1EF7">
      <w:pPr>
        <w:pStyle w:val="Prrafodelista"/>
        <w:tabs>
          <w:tab w:val="left" w:pos="567"/>
        </w:tabs>
        <w:spacing w:after="0" w:line="240" w:lineRule="auto"/>
        <w:ind w:left="0"/>
        <w:jc w:val="both"/>
        <w:rPr>
          <w:rFonts w:ascii="Arial" w:hAnsi="Arial" w:cs="Arial"/>
          <w:bCs/>
          <w:i/>
          <w:snapToGrid w:val="0"/>
        </w:rPr>
      </w:pPr>
      <w:r w:rsidRPr="002D6224">
        <w:rPr>
          <w:rFonts w:ascii="Arial" w:hAnsi="Arial" w:cs="Arial"/>
          <w:bCs/>
          <w:snapToGrid w:val="0"/>
        </w:rPr>
        <w:t xml:space="preserve">Que, a través de la comunicación N° MOPSV/VMTEL/DESP. N° 247/2020 de 15 de mayo de 2020, recibida en esta Secretaría General el 18 de mayo de 2020, el Viceministerio de Telecomunicaciones del Estado Plurinacional de Bolivia, informó que luego del análisis correspondiente de la Agencia Boliviana Espacial (ABE) y la Autoridad de Regulación y Fiscalización de Telecomunicaciones y Transportes (ATT), concluyó que </w:t>
      </w:r>
      <w:r w:rsidRPr="002D6224">
        <w:rPr>
          <w:rFonts w:ascii="Arial" w:hAnsi="Arial" w:cs="Arial"/>
          <w:bCs/>
          <w:i/>
          <w:snapToGrid w:val="0"/>
        </w:rPr>
        <w:t>“… no presentaron ninguna observación a la solicitud señalada. Por tanto, este Viceministerio no tiene objeción a la solicitud de registro del satélite IS-901 de la empresa INTELSAT</w:t>
      </w:r>
      <w:r w:rsidRPr="002D6224">
        <w:rPr>
          <w:rFonts w:ascii="Arial" w:hAnsi="Arial" w:cs="Arial"/>
          <w:bCs/>
          <w:snapToGrid w:val="0"/>
        </w:rPr>
        <w:t>.</w:t>
      </w:r>
      <w:r w:rsidRPr="002D6224">
        <w:rPr>
          <w:rFonts w:ascii="Arial" w:hAnsi="Arial" w:cs="Arial"/>
          <w:bCs/>
          <w:i/>
          <w:snapToGrid w:val="0"/>
        </w:rPr>
        <w:t>”;</w:t>
      </w:r>
    </w:p>
    <w:p w14:paraId="740A020E" w14:textId="77777777" w:rsidR="009C1EF7" w:rsidRPr="002D6224" w:rsidRDefault="009C1EF7" w:rsidP="009C1EF7">
      <w:pPr>
        <w:pStyle w:val="Prrafodelista"/>
        <w:tabs>
          <w:tab w:val="left" w:pos="567"/>
        </w:tabs>
        <w:spacing w:after="0" w:line="240" w:lineRule="auto"/>
        <w:ind w:left="0"/>
        <w:jc w:val="both"/>
        <w:rPr>
          <w:rFonts w:ascii="Arial" w:hAnsi="Arial" w:cs="Arial"/>
          <w:bCs/>
          <w:i/>
          <w:snapToGrid w:val="0"/>
        </w:rPr>
      </w:pPr>
    </w:p>
    <w:p w14:paraId="3EFDD157" w14:textId="77777777" w:rsidR="009C1EF7" w:rsidRPr="002D6224" w:rsidRDefault="009C1EF7" w:rsidP="009C1EF7">
      <w:pPr>
        <w:pStyle w:val="Prrafodelista"/>
        <w:tabs>
          <w:tab w:val="left" w:pos="567"/>
        </w:tabs>
        <w:spacing w:after="0" w:line="240" w:lineRule="auto"/>
        <w:ind w:left="0"/>
        <w:jc w:val="both"/>
        <w:rPr>
          <w:rFonts w:ascii="Arial" w:hAnsi="Arial" w:cs="Arial"/>
          <w:color w:val="000000"/>
          <w:lang w:eastAsia="es-ES"/>
        </w:rPr>
      </w:pPr>
      <w:r w:rsidRPr="002D6224">
        <w:rPr>
          <w:rFonts w:ascii="Arial" w:hAnsi="Arial" w:cs="Arial"/>
          <w:bCs/>
          <w:iCs/>
          <w:snapToGrid w:val="0"/>
        </w:rPr>
        <w:t xml:space="preserve">Que, mediante comunicación del 12 de noviembre de 2020, la empresa </w:t>
      </w:r>
      <w:r w:rsidRPr="002D6224">
        <w:rPr>
          <w:rFonts w:ascii="Arial" w:hAnsi="Arial" w:cs="Arial"/>
          <w:color w:val="000000"/>
          <w:lang w:eastAsia="es-ES"/>
        </w:rPr>
        <w:t>INTELSAT US LLC precisó su solicitud indicando que en el marco de la tramitación de la inclusión en la Lista Andina Satelital del satélite IS-901 en la posición orbital 332.5° L.E., solicitaba la cancelación del registro del satélite IS-907 en la posición orbital 332.5° L.E.;</w:t>
      </w:r>
    </w:p>
    <w:p w14:paraId="2A54D2FE" w14:textId="77777777" w:rsidR="009C1EF7" w:rsidRPr="002D6224" w:rsidRDefault="009C1EF7" w:rsidP="009C1EF7">
      <w:pPr>
        <w:pStyle w:val="Prrafodelista"/>
        <w:tabs>
          <w:tab w:val="left" w:pos="567"/>
        </w:tabs>
        <w:spacing w:after="0" w:line="240" w:lineRule="auto"/>
        <w:ind w:left="0"/>
        <w:jc w:val="both"/>
        <w:rPr>
          <w:rFonts w:ascii="Arial" w:hAnsi="Arial" w:cs="Arial"/>
          <w:color w:val="000000"/>
          <w:lang w:eastAsia="es-ES"/>
        </w:rPr>
      </w:pPr>
    </w:p>
    <w:p w14:paraId="132F32B1" w14:textId="1C371C91" w:rsidR="009C1EF7" w:rsidRPr="002D6224" w:rsidRDefault="009C1EF7" w:rsidP="009C1EF7">
      <w:pPr>
        <w:pStyle w:val="Prrafodelista"/>
        <w:tabs>
          <w:tab w:val="left" w:pos="567"/>
        </w:tabs>
        <w:spacing w:after="0" w:line="240" w:lineRule="auto"/>
        <w:ind w:left="0"/>
        <w:jc w:val="both"/>
        <w:rPr>
          <w:rFonts w:ascii="Arial" w:hAnsi="Arial" w:cs="Arial"/>
          <w:color w:val="000000"/>
          <w:lang w:eastAsia="es-ES"/>
        </w:rPr>
      </w:pPr>
      <w:r w:rsidRPr="002D6224">
        <w:rPr>
          <w:rFonts w:ascii="Arial" w:hAnsi="Arial" w:cs="Arial"/>
          <w:color w:val="000000"/>
          <w:lang w:eastAsia="es-ES"/>
        </w:rPr>
        <w:t>Que, el satélite IS-901 de acuerdo a lo indicado por la solicitante, se encuentra ubica</w:t>
      </w:r>
      <w:r w:rsidR="00635B00">
        <w:rPr>
          <w:rFonts w:ascii="Arial" w:hAnsi="Arial" w:cs="Arial"/>
          <w:color w:val="000000"/>
          <w:lang w:eastAsia="es-ES"/>
        </w:rPr>
        <w:t>do en la posición orbital 342° E</w:t>
      </w:r>
      <w:r w:rsidRPr="002D6224">
        <w:rPr>
          <w:rFonts w:ascii="Arial" w:hAnsi="Arial" w:cs="Arial"/>
          <w:color w:val="000000"/>
          <w:lang w:eastAsia="es-ES"/>
        </w:rPr>
        <w:t>ste, y se solicita su registro en la posición orbital 332.5°, que se producirá una vez se cancele el registro del satélite IS-907;</w:t>
      </w:r>
    </w:p>
    <w:p w14:paraId="280CF451" w14:textId="77777777" w:rsidR="009C1EF7" w:rsidRPr="002D6224" w:rsidRDefault="009C1EF7" w:rsidP="009C1EF7">
      <w:pPr>
        <w:pStyle w:val="Prrafodelista"/>
        <w:rPr>
          <w:rFonts w:ascii="Arial" w:hAnsi="Arial" w:cs="Arial"/>
          <w:bCs/>
          <w:snapToGrid w:val="0"/>
        </w:rPr>
      </w:pPr>
    </w:p>
    <w:p w14:paraId="1405895E"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Que, de conformidad a lo establecido en la Decisión 707, el Comité Andino de Autoridades de Telecomunicaciones (CAATEL) en su CXXIII Reunión, realizada el 4 de agosto de 2020, y en su CXXXVII Reunión, realizada el 10 de diciembre de 2020, manifestaron su conformidad tanto con la solicitud de registro del satélite IS-901 en la posición orbital 332.5° Este, como con la cancelación del registro del satélite IS-907, actualmente registrado mediante la Resolución N° 1296 en la mencionada posición;</w:t>
      </w:r>
    </w:p>
    <w:p w14:paraId="33739FA2" w14:textId="77777777" w:rsidR="009C1EF7" w:rsidRPr="002D6224" w:rsidRDefault="009C1EF7" w:rsidP="009C1EF7">
      <w:pPr>
        <w:tabs>
          <w:tab w:val="left" w:pos="426"/>
        </w:tabs>
        <w:spacing w:after="0" w:line="240" w:lineRule="auto"/>
        <w:jc w:val="center"/>
        <w:rPr>
          <w:rFonts w:ascii="Arial" w:hAnsi="Arial" w:cs="Arial"/>
          <w:b/>
          <w:bCs/>
          <w:snapToGrid w:val="0"/>
        </w:rPr>
      </w:pPr>
    </w:p>
    <w:p w14:paraId="75BFE470" w14:textId="754C5CA9" w:rsidR="009C1EF7" w:rsidRDefault="009C1EF7" w:rsidP="009C1EF7">
      <w:pPr>
        <w:tabs>
          <w:tab w:val="left" w:pos="426"/>
        </w:tabs>
        <w:spacing w:after="0" w:line="240" w:lineRule="auto"/>
        <w:jc w:val="center"/>
        <w:rPr>
          <w:rFonts w:ascii="Arial" w:hAnsi="Arial" w:cs="Arial"/>
          <w:b/>
          <w:bCs/>
          <w:snapToGrid w:val="0"/>
        </w:rPr>
      </w:pPr>
    </w:p>
    <w:p w14:paraId="0D8BBD47" w14:textId="54BD385D" w:rsidR="009C1EF7" w:rsidRDefault="009C1EF7" w:rsidP="009C1EF7">
      <w:pPr>
        <w:tabs>
          <w:tab w:val="left" w:pos="426"/>
        </w:tabs>
        <w:spacing w:after="0" w:line="240" w:lineRule="auto"/>
        <w:jc w:val="center"/>
        <w:rPr>
          <w:rFonts w:ascii="Arial" w:hAnsi="Arial" w:cs="Arial"/>
          <w:b/>
          <w:bCs/>
          <w:snapToGrid w:val="0"/>
        </w:rPr>
      </w:pPr>
    </w:p>
    <w:p w14:paraId="7A283AF2" w14:textId="6AFC7554" w:rsidR="009C1EF7" w:rsidRDefault="009C1EF7" w:rsidP="009C1EF7">
      <w:pPr>
        <w:tabs>
          <w:tab w:val="left" w:pos="426"/>
        </w:tabs>
        <w:spacing w:after="0" w:line="240" w:lineRule="auto"/>
        <w:jc w:val="center"/>
        <w:rPr>
          <w:rFonts w:ascii="Arial" w:hAnsi="Arial" w:cs="Arial"/>
          <w:b/>
          <w:bCs/>
          <w:snapToGrid w:val="0"/>
        </w:rPr>
      </w:pPr>
    </w:p>
    <w:p w14:paraId="722E007D" w14:textId="77777777" w:rsidR="009C1EF7" w:rsidRPr="002D6224" w:rsidRDefault="009C1EF7" w:rsidP="009C1EF7">
      <w:pPr>
        <w:tabs>
          <w:tab w:val="left" w:pos="426"/>
        </w:tabs>
        <w:spacing w:after="0" w:line="240" w:lineRule="auto"/>
        <w:jc w:val="center"/>
        <w:rPr>
          <w:rFonts w:ascii="Arial" w:hAnsi="Arial" w:cs="Arial"/>
          <w:b/>
          <w:bCs/>
          <w:snapToGrid w:val="0"/>
        </w:rPr>
      </w:pPr>
    </w:p>
    <w:p w14:paraId="5DAB8DAE" w14:textId="77777777" w:rsidR="009C1EF7" w:rsidRPr="002D6224" w:rsidRDefault="009C1EF7" w:rsidP="009C1EF7">
      <w:pPr>
        <w:tabs>
          <w:tab w:val="left" w:pos="426"/>
        </w:tabs>
        <w:spacing w:after="0" w:line="240" w:lineRule="auto"/>
        <w:jc w:val="center"/>
        <w:rPr>
          <w:rFonts w:ascii="Arial" w:hAnsi="Arial" w:cs="Arial"/>
          <w:b/>
          <w:bCs/>
          <w:snapToGrid w:val="0"/>
        </w:rPr>
      </w:pPr>
    </w:p>
    <w:p w14:paraId="196722C1" w14:textId="77777777" w:rsidR="009C1EF7" w:rsidRPr="002D6224" w:rsidRDefault="009C1EF7" w:rsidP="009C1EF7">
      <w:pPr>
        <w:tabs>
          <w:tab w:val="left" w:pos="426"/>
        </w:tabs>
        <w:spacing w:after="0" w:line="240" w:lineRule="auto"/>
        <w:jc w:val="center"/>
        <w:rPr>
          <w:rFonts w:ascii="Arial" w:hAnsi="Arial" w:cs="Arial"/>
          <w:b/>
          <w:bCs/>
          <w:snapToGrid w:val="0"/>
        </w:rPr>
      </w:pPr>
    </w:p>
    <w:p w14:paraId="24AD1816" w14:textId="77777777" w:rsidR="009C1EF7" w:rsidRPr="002D6224" w:rsidRDefault="009C1EF7" w:rsidP="009C1EF7">
      <w:pPr>
        <w:tabs>
          <w:tab w:val="left" w:pos="426"/>
        </w:tabs>
        <w:spacing w:after="0" w:line="240" w:lineRule="auto"/>
        <w:jc w:val="center"/>
        <w:rPr>
          <w:rFonts w:ascii="Arial" w:hAnsi="Arial" w:cs="Arial"/>
          <w:b/>
          <w:bCs/>
          <w:snapToGrid w:val="0"/>
        </w:rPr>
      </w:pPr>
      <w:r w:rsidRPr="002D6224">
        <w:rPr>
          <w:rFonts w:ascii="Arial" w:hAnsi="Arial" w:cs="Arial"/>
          <w:b/>
          <w:bCs/>
          <w:snapToGrid w:val="0"/>
        </w:rPr>
        <w:lastRenderedPageBreak/>
        <w:t>RESUELVE:</w:t>
      </w:r>
    </w:p>
    <w:p w14:paraId="1F81D2E5" w14:textId="77777777" w:rsidR="009C1EF7" w:rsidRPr="002D6224" w:rsidRDefault="009C1EF7" w:rsidP="009C1EF7">
      <w:pPr>
        <w:tabs>
          <w:tab w:val="left" w:pos="567"/>
        </w:tabs>
        <w:spacing w:after="0" w:line="240" w:lineRule="auto"/>
        <w:jc w:val="both"/>
        <w:rPr>
          <w:rFonts w:ascii="Arial" w:hAnsi="Arial" w:cs="Arial"/>
          <w:b/>
          <w:bCs/>
          <w:snapToGrid w:val="0"/>
        </w:rPr>
      </w:pPr>
    </w:p>
    <w:p w14:paraId="528458EE" w14:textId="77777777" w:rsidR="009C1EF7" w:rsidRPr="002D6224" w:rsidRDefault="009C1EF7" w:rsidP="009C1EF7">
      <w:pPr>
        <w:pStyle w:val="Prrafodelista"/>
        <w:tabs>
          <w:tab w:val="left" w:pos="567"/>
        </w:tabs>
        <w:spacing w:after="0" w:line="240" w:lineRule="auto"/>
        <w:ind w:left="0"/>
        <w:jc w:val="both"/>
        <w:rPr>
          <w:rFonts w:ascii="Arial" w:hAnsi="Arial" w:cs="Arial"/>
          <w:color w:val="000000"/>
          <w:lang w:eastAsia="es-ES"/>
        </w:rPr>
      </w:pPr>
      <w:r w:rsidRPr="002D6224">
        <w:rPr>
          <w:rFonts w:ascii="Arial" w:hAnsi="Arial" w:cs="Arial"/>
          <w:b/>
          <w:bCs/>
          <w:snapToGrid w:val="0"/>
        </w:rPr>
        <w:t>Artículo 1.-</w:t>
      </w:r>
      <w:r w:rsidRPr="002D6224">
        <w:rPr>
          <w:rFonts w:ascii="Arial" w:hAnsi="Arial" w:cs="Arial"/>
          <w:color w:val="000000"/>
          <w:lang w:eastAsia="es-ES"/>
        </w:rPr>
        <w:t xml:space="preserve"> Cancelar el registro del satélite INTELSAT 907 (IS 907) inscrito a favor de la empresa INTELSAT US LLC (antes INTELSAT COPORTATION), mediante la Resolución N° </w:t>
      </w:r>
      <w:r w:rsidRPr="002D6224">
        <w:rPr>
          <w:rFonts w:ascii="Arial" w:hAnsi="Arial" w:cs="Arial"/>
          <w:lang w:eastAsia="es-ES"/>
        </w:rPr>
        <w:t>1296 de 18 de diciembre de 2009</w:t>
      </w:r>
      <w:r w:rsidRPr="002D6224">
        <w:rPr>
          <w:rFonts w:ascii="Arial" w:hAnsi="Arial" w:cs="Arial"/>
          <w:color w:val="000000"/>
          <w:lang w:eastAsia="es-ES"/>
        </w:rPr>
        <w:t>.</w:t>
      </w:r>
      <w:r w:rsidRPr="002D6224">
        <w:rPr>
          <w:rFonts w:ascii="Arial" w:hAnsi="Arial" w:cs="Arial"/>
          <w:bCs/>
          <w:snapToGrid w:val="0"/>
        </w:rPr>
        <w:t xml:space="preserve"> </w:t>
      </w:r>
    </w:p>
    <w:p w14:paraId="3A549613"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p>
    <w:p w14:paraId="5A0E3B28" w14:textId="1FA50E47" w:rsidR="009C1EF7" w:rsidRPr="002D6224" w:rsidRDefault="009C1EF7" w:rsidP="009C1EF7">
      <w:pPr>
        <w:pStyle w:val="Prrafodelista"/>
        <w:tabs>
          <w:tab w:val="left" w:pos="567"/>
        </w:tabs>
        <w:spacing w:after="0" w:line="240" w:lineRule="auto"/>
        <w:ind w:left="0"/>
        <w:jc w:val="both"/>
        <w:rPr>
          <w:rFonts w:ascii="Arial" w:hAnsi="Arial" w:cs="Arial"/>
          <w:lang w:eastAsia="es-ES"/>
        </w:rPr>
      </w:pPr>
      <w:r w:rsidRPr="002D6224">
        <w:rPr>
          <w:rFonts w:ascii="Arial" w:hAnsi="Arial" w:cs="Arial"/>
          <w:b/>
          <w:bCs/>
          <w:snapToGrid w:val="0"/>
        </w:rPr>
        <w:t>Artículo 2.-</w:t>
      </w:r>
      <w:r w:rsidRPr="002D6224">
        <w:rPr>
          <w:rFonts w:ascii="Arial" w:hAnsi="Arial" w:cs="Arial"/>
          <w:bCs/>
          <w:snapToGrid w:val="0"/>
        </w:rPr>
        <w:t xml:space="preserve"> Registrar en la Lista Andina Satelital el satélite INTELSAT 901 (IS 901) perteneciente a la empresa INTELSAT US LLC (antes INTELSAT CORPORATION)</w:t>
      </w:r>
      <w:r w:rsidR="00F87D13">
        <w:rPr>
          <w:rFonts w:ascii="Arial" w:hAnsi="Arial" w:cs="Arial"/>
          <w:bCs/>
          <w:snapToGrid w:val="0"/>
        </w:rPr>
        <w:t xml:space="preserve"> en la posición orbital 332.5° E</w:t>
      </w:r>
      <w:r w:rsidRPr="002D6224">
        <w:rPr>
          <w:rFonts w:ascii="Arial" w:hAnsi="Arial" w:cs="Arial"/>
          <w:bCs/>
          <w:snapToGrid w:val="0"/>
        </w:rPr>
        <w:t>ste.</w:t>
      </w:r>
    </w:p>
    <w:p w14:paraId="6F0048B7"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p>
    <w:p w14:paraId="78F296DA" w14:textId="77777777" w:rsidR="009C1EF7" w:rsidRPr="002D6224" w:rsidRDefault="009C1EF7" w:rsidP="009C1EF7">
      <w:pPr>
        <w:tabs>
          <w:tab w:val="left" w:pos="567"/>
        </w:tabs>
        <w:spacing w:after="0" w:line="240" w:lineRule="auto"/>
        <w:ind w:hanging="2"/>
        <w:jc w:val="both"/>
        <w:rPr>
          <w:rFonts w:ascii="Arial" w:hAnsi="Arial" w:cs="Arial"/>
          <w:bCs/>
          <w:snapToGrid w:val="0"/>
        </w:rPr>
      </w:pPr>
      <w:r w:rsidRPr="002D6224">
        <w:rPr>
          <w:rFonts w:ascii="Arial" w:hAnsi="Arial" w:cs="Arial"/>
          <w:b/>
          <w:bCs/>
          <w:snapToGrid w:val="0"/>
        </w:rPr>
        <w:t>Artículo 3.-</w:t>
      </w:r>
      <w:r w:rsidRPr="002D6224">
        <w:rPr>
          <w:rFonts w:ascii="Arial" w:hAnsi="Arial" w:cs="Arial"/>
          <w:bCs/>
          <w:snapToGrid w:val="0"/>
        </w:rPr>
        <w:t xml:space="preserve"> Disponer la anotación respectiva en el registro y expedir un nuevo Certificado de Registro, lo que será notificado a los Países Miembros y a la empresa </w:t>
      </w:r>
      <w:r w:rsidRPr="002D6224">
        <w:rPr>
          <w:rFonts w:ascii="Arial" w:hAnsi="Arial" w:cs="Arial"/>
          <w:color w:val="000000"/>
          <w:lang w:eastAsia="es-ES"/>
        </w:rPr>
        <w:t>INTELSAT US LLC</w:t>
      </w:r>
      <w:r w:rsidRPr="002D6224">
        <w:rPr>
          <w:rFonts w:ascii="Arial" w:hAnsi="Arial" w:cs="Arial"/>
          <w:bCs/>
          <w:snapToGrid w:val="0"/>
        </w:rPr>
        <w:t>.</w:t>
      </w:r>
    </w:p>
    <w:p w14:paraId="0D922B80" w14:textId="77777777" w:rsidR="009C1EF7" w:rsidRPr="002D6224" w:rsidRDefault="009C1EF7" w:rsidP="009C1EF7">
      <w:pPr>
        <w:pStyle w:val="Prrafodelista"/>
        <w:tabs>
          <w:tab w:val="left" w:pos="426"/>
          <w:tab w:val="left" w:pos="567"/>
        </w:tabs>
        <w:spacing w:after="0" w:line="240" w:lineRule="auto"/>
        <w:ind w:left="0"/>
        <w:jc w:val="both"/>
        <w:rPr>
          <w:rFonts w:ascii="Arial" w:hAnsi="Arial" w:cs="Arial"/>
          <w:color w:val="000000"/>
          <w:lang w:eastAsia="es-ES"/>
        </w:rPr>
      </w:pPr>
    </w:p>
    <w:p w14:paraId="3B9B7C2E" w14:textId="77777777" w:rsidR="009C1EF7" w:rsidRPr="002D6224"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Comuníquese a los Países Miembros la presente Resolución, la cual entrará en vigencia a partir de su fecha de publicación en la Gaceta Oficial del Acuerdo de Cartagena.</w:t>
      </w:r>
    </w:p>
    <w:p w14:paraId="56F7D0C5" w14:textId="77777777" w:rsidR="009C1EF7" w:rsidRPr="002D6224" w:rsidRDefault="009C1EF7" w:rsidP="009C1EF7">
      <w:pPr>
        <w:tabs>
          <w:tab w:val="left" w:pos="426"/>
        </w:tabs>
        <w:spacing w:after="0" w:line="240" w:lineRule="auto"/>
        <w:jc w:val="both"/>
        <w:rPr>
          <w:rFonts w:ascii="Arial" w:hAnsi="Arial" w:cs="Arial"/>
          <w:bCs/>
          <w:snapToGrid w:val="0"/>
        </w:rPr>
      </w:pPr>
    </w:p>
    <w:p w14:paraId="447852B6" w14:textId="72987C81" w:rsidR="009C1EF7" w:rsidRDefault="009C1EF7" w:rsidP="009C1EF7">
      <w:pPr>
        <w:pStyle w:val="Prrafodelista"/>
        <w:tabs>
          <w:tab w:val="left" w:pos="567"/>
        </w:tabs>
        <w:spacing w:after="0" w:line="240" w:lineRule="auto"/>
        <w:ind w:left="0"/>
        <w:jc w:val="both"/>
        <w:rPr>
          <w:rFonts w:ascii="Arial" w:hAnsi="Arial" w:cs="Arial"/>
          <w:bCs/>
          <w:snapToGrid w:val="0"/>
        </w:rPr>
      </w:pPr>
      <w:r w:rsidRPr="002D6224">
        <w:rPr>
          <w:rFonts w:ascii="Arial" w:hAnsi="Arial" w:cs="Arial"/>
          <w:bCs/>
          <w:snapToGrid w:val="0"/>
        </w:rPr>
        <w:t>Dada en la ciudad de Lima, Perú, a los</w:t>
      </w:r>
      <w:r>
        <w:rPr>
          <w:rFonts w:ascii="Arial" w:hAnsi="Arial" w:cs="Arial"/>
          <w:bCs/>
          <w:snapToGrid w:val="0"/>
        </w:rPr>
        <w:t xml:space="preserve"> veinte </w:t>
      </w:r>
      <w:r w:rsidRPr="002D6224">
        <w:rPr>
          <w:rFonts w:ascii="Arial" w:hAnsi="Arial" w:cs="Arial"/>
          <w:bCs/>
          <w:snapToGrid w:val="0"/>
        </w:rPr>
        <w:t>días del mes de enero del año dos</w:t>
      </w:r>
      <w:r w:rsidR="00BB7B78">
        <w:rPr>
          <w:rFonts w:ascii="Arial" w:hAnsi="Arial" w:cs="Arial"/>
          <w:bCs/>
          <w:snapToGrid w:val="0"/>
        </w:rPr>
        <w:t xml:space="preserve"> </w:t>
      </w:r>
      <w:r w:rsidRPr="002D6224">
        <w:rPr>
          <w:rFonts w:ascii="Arial" w:hAnsi="Arial" w:cs="Arial"/>
          <w:bCs/>
          <w:snapToGrid w:val="0"/>
        </w:rPr>
        <w:t>mil veintiuno.</w:t>
      </w:r>
    </w:p>
    <w:p w14:paraId="0055C374" w14:textId="04DB9873" w:rsidR="009C1EF7" w:rsidRDefault="009C1EF7" w:rsidP="00786EE4">
      <w:pPr>
        <w:pStyle w:val="Prrafodelista"/>
        <w:tabs>
          <w:tab w:val="left" w:pos="567"/>
        </w:tabs>
        <w:spacing w:after="0" w:line="240" w:lineRule="auto"/>
        <w:ind w:left="0"/>
        <w:jc w:val="both"/>
        <w:rPr>
          <w:rFonts w:ascii="Arial" w:hAnsi="Arial" w:cs="Arial"/>
          <w:bCs/>
          <w:snapToGrid w:val="0"/>
        </w:rPr>
      </w:pPr>
    </w:p>
    <w:p w14:paraId="47145BEE" w14:textId="248DEF89" w:rsidR="009C1EF7" w:rsidRDefault="009C1EF7" w:rsidP="00786EE4">
      <w:pPr>
        <w:pStyle w:val="Prrafodelista"/>
        <w:tabs>
          <w:tab w:val="left" w:pos="567"/>
        </w:tabs>
        <w:spacing w:after="0" w:line="240" w:lineRule="auto"/>
        <w:ind w:left="0"/>
        <w:jc w:val="both"/>
        <w:rPr>
          <w:rFonts w:ascii="Arial" w:hAnsi="Arial" w:cs="Arial"/>
          <w:bCs/>
          <w:snapToGrid w:val="0"/>
        </w:rPr>
      </w:pPr>
      <w:bookmarkStart w:id="0" w:name="_GoBack"/>
      <w:bookmarkEnd w:id="0"/>
    </w:p>
    <w:p w14:paraId="1E5889E1" w14:textId="12750E7E" w:rsidR="009C1EF7" w:rsidRDefault="009C1EF7" w:rsidP="00786EE4">
      <w:pPr>
        <w:pStyle w:val="Prrafodelista"/>
        <w:tabs>
          <w:tab w:val="left" w:pos="567"/>
        </w:tabs>
        <w:spacing w:after="0" w:line="240" w:lineRule="auto"/>
        <w:ind w:left="0"/>
        <w:jc w:val="both"/>
        <w:rPr>
          <w:rFonts w:ascii="Arial" w:hAnsi="Arial" w:cs="Arial"/>
          <w:bCs/>
          <w:snapToGrid w:val="0"/>
        </w:rPr>
      </w:pPr>
    </w:p>
    <w:p w14:paraId="6BC5EBF3" w14:textId="2E5EF6A4" w:rsidR="009C1EF7" w:rsidRPr="00546BFD" w:rsidRDefault="009C1EF7" w:rsidP="00786EE4">
      <w:pPr>
        <w:pStyle w:val="Prrafodelista"/>
        <w:tabs>
          <w:tab w:val="left" w:pos="567"/>
        </w:tabs>
        <w:spacing w:after="0" w:line="240" w:lineRule="auto"/>
        <w:ind w:left="0"/>
        <w:jc w:val="both"/>
        <w:rPr>
          <w:rFonts w:ascii="Arial" w:hAnsi="Arial" w:cs="Arial"/>
          <w:bCs/>
          <w:snapToGrid w:val="0"/>
        </w:rPr>
      </w:pPr>
    </w:p>
    <w:p w14:paraId="2899D1ED" w14:textId="3E58164A" w:rsidR="00786EE4" w:rsidRPr="00546BFD" w:rsidRDefault="00786EE4" w:rsidP="00786EE4">
      <w:pPr>
        <w:spacing w:after="0" w:line="240" w:lineRule="auto"/>
        <w:jc w:val="center"/>
        <w:rPr>
          <w:rFonts w:ascii="Arial" w:hAnsi="Arial" w:cs="Arial"/>
          <w:i/>
        </w:rPr>
      </w:pPr>
    </w:p>
    <w:p w14:paraId="6050F162" w14:textId="03DFD961" w:rsidR="00196979" w:rsidRPr="00546BFD" w:rsidRDefault="00196979" w:rsidP="00CF3956">
      <w:pPr>
        <w:spacing w:after="0" w:line="240" w:lineRule="auto"/>
        <w:jc w:val="center"/>
        <w:rPr>
          <w:rFonts w:ascii="Arial" w:hAnsi="Arial" w:cs="Arial"/>
          <w:i/>
        </w:rPr>
      </w:pPr>
    </w:p>
    <w:p w14:paraId="4013437E" w14:textId="7A68350B" w:rsidR="00196979" w:rsidRPr="00546BFD" w:rsidRDefault="00196979" w:rsidP="00CF3956">
      <w:pPr>
        <w:spacing w:after="0" w:line="240" w:lineRule="auto"/>
        <w:jc w:val="center"/>
        <w:rPr>
          <w:rFonts w:ascii="Arial" w:hAnsi="Arial" w:cs="Arial"/>
          <w:i/>
        </w:rPr>
      </w:pPr>
    </w:p>
    <w:p w14:paraId="32426AC5" w14:textId="67C78F05" w:rsidR="00196979" w:rsidRPr="00546BFD" w:rsidRDefault="00196979" w:rsidP="00CF3956">
      <w:pPr>
        <w:spacing w:after="0" w:line="240" w:lineRule="auto"/>
        <w:jc w:val="center"/>
        <w:rPr>
          <w:rFonts w:ascii="Arial" w:hAnsi="Arial" w:cs="Arial"/>
          <w:i/>
        </w:rPr>
      </w:pPr>
    </w:p>
    <w:p w14:paraId="15B1EB06" w14:textId="3906D006" w:rsidR="00CF3956" w:rsidRPr="00546BFD" w:rsidRDefault="00CF3956" w:rsidP="00CF3956">
      <w:pPr>
        <w:spacing w:after="0" w:line="240" w:lineRule="auto"/>
        <w:jc w:val="center"/>
        <w:rPr>
          <w:rFonts w:ascii="Arial" w:hAnsi="Arial" w:cs="Arial"/>
          <w:i/>
        </w:rPr>
      </w:pPr>
      <w:r w:rsidRPr="00546BFD">
        <w:rPr>
          <w:rFonts w:ascii="Arial" w:hAnsi="Arial" w:cs="Arial"/>
          <w:i/>
        </w:rPr>
        <w:t>Jorge Hernando Pedraza</w:t>
      </w:r>
    </w:p>
    <w:p w14:paraId="65920DC9" w14:textId="77777777" w:rsidR="00CF3956" w:rsidRPr="00546BFD" w:rsidRDefault="00CF3956" w:rsidP="00CF3956">
      <w:pPr>
        <w:spacing w:after="0" w:line="240" w:lineRule="auto"/>
        <w:jc w:val="center"/>
        <w:rPr>
          <w:rFonts w:ascii="Arial" w:hAnsi="Arial" w:cs="Arial"/>
        </w:rPr>
      </w:pPr>
      <w:r w:rsidRPr="00546BFD">
        <w:rPr>
          <w:rFonts w:ascii="Arial" w:hAnsi="Arial" w:cs="Arial"/>
          <w:b/>
        </w:rPr>
        <w:t>Secretario General</w:t>
      </w:r>
    </w:p>
    <w:p w14:paraId="34DFE58D" w14:textId="184B2407" w:rsidR="00FD1173" w:rsidRPr="00546BFD" w:rsidRDefault="00FD1173" w:rsidP="00CF3956">
      <w:pPr>
        <w:spacing w:after="0" w:line="240" w:lineRule="auto"/>
        <w:jc w:val="center"/>
        <w:rPr>
          <w:rFonts w:ascii="Arial" w:hAnsi="Arial" w:cs="Arial"/>
          <w:b/>
          <w:lang w:val="es-MX"/>
        </w:rPr>
      </w:pPr>
    </w:p>
    <w:sectPr w:rsidR="00FD1173" w:rsidRPr="00546BFD" w:rsidSect="00AA44CC">
      <w:footerReference w:type="default" r:id="rId9"/>
      <w:pgSz w:w="11907" w:h="16840" w:code="9"/>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9EF7" w14:textId="77777777" w:rsidR="006A568E" w:rsidRDefault="006A568E" w:rsidP="00243E51">
      <w:pPr>
        <w:spacing w:after="0" w:line="240" w:lineRule="auto"/>
      </w:pPr>
      <w:r>
        <w:separator/>
      </w:r>
    </w:p>
  </w:endnote>
  <w:endnote w:type="continuationSeparator" w:id="0">
    <w:p w14:paraId="2ED911E0" w14:textId="77777777" w:rsidR="006A568E" w:rsidRDefault="006A568E" w:rsidP="0024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2344"/>
      <w:docPartObj>
        <w:docPartGallery w:val="Page Numbers (Bottom of Page)"/>
        <w:docPartUnique/>
      </w:docPartObj>
    </w:sdtPr>
    <w:sdtEndPr/>
    <w:sdtContent>
      <w:p w14:paraId="296DEA03" w14:textId="2EACE37B" w:rsidR="00C008FB" w:rsidRDefault="00C008FB">
        <w:pPr>
          <w:pStyle w:val="Piedepgina"/>
          <w:jc w:val="center"/>
        </w:pPr>
        <w:r>
          <w:t>-</w:t>
        </w:r>
        <w:r>
          <w:fldChar w:fldCharType="begin"/>
        </w:r>
        <w:r>
          <w:instrText>PAGE   \* MERGEFORMAT</w:instrText>
        </w:r>
        <w:r>
          <w:fldChar w:fldCharType="separate"/>
        </w:r>
        <w:r w:rsidR="00BE2DDC" w:rsidRPr="00BE2DDC">
          <w:rPr>
            <w:noProof/>
            <w:lang w:val="es-ES"/>
          </w:rPr>
          <w:t>3</w:t>
        </w:r>
        <w:r>
          <w:fldChar w:fldCharType="end"/>
        </w:r>
        <w:r>
          <w:t>-</w:t>
        </w:r>
      </w:p>
    </w:sdtContent>
  </w:sdt>
  <w:p w14:paraId="67BFDD0A" w14:textId="77777777" w:rsidR="00B32974" w:rsidRDefault="00B329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4F65E" w14:textId="77777777" w:rsidR="006A568E" w:rsidRDefault="006A568E" w:rsidP="00243E51">
      <w:pPr>
        <w:spacing w:after="0" w:line="240" w:lineRule="auto"/>
      </w:pPr>
      <w:r>
        <w:separator/>
      </w:r>
    </w:p>
  </w:footnote>
  <w:footnote w:type="continuationSeparator" w:id="0">
    <w:p w14:paraId="667D0FBD" w14:textId="77777777" w:rsidR="006A568E" w:rsidRDefault="006A568E" w:rsidP="0024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2EA"/>
    <w:multiLevelType w:val="hybridMultilevel"/>
    <w:tmpl w:val="4E56A89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F67368"/>
    <w:multiLevelType w:val="hybridMultilevel"/>
    <w:tmpl w:val="4D981AF8"/>
    <w:lvl w:ilvl="0" w:tplc="3D3EEFC0">
      <w:start w:val="1"/>
      <w:numFmt w:val="lowerLetter"/>
      <w:lvlText w:val="%1)"/>
      <w:lvlJc w:val="left"/>
      <w:pPr>
        <w:tabs>
          <w:tab w:val="num" w:pos="1637"/>
        </w:tabs>
        <w:ind w:left="1637" w:hanging="360"/>
      </w:pPr>
      <w:rPr>
        <w:rFonts w:hint="default"/>
      </w:rPr>
    </w:lvl>
    <w:lvl w:ilvl="1" w:tplc="0C0A0019" w:tentative="1">
      <w:start w:val="1"/>
      <w:numFmt w:val="lowerLetter"/>
      <w:lvlText w:val="%2."/>
      <w:lvlJc w:val="left"/>
      <w:pPr>
        <w:tabs>
          <w:tab w:val="num" w:pos="2357"/>
        </w:tabs>
        <w:ind w:left="2357" w:hanging="360"/>
      </w:pPr>
    </w:lvl>
    <w:lvl w:ilvl="2" w:tplc="0C0A001B" w:tentative="1">
      <w:start w:val="1"/>
      <w:numFmt w:val="lowerRoman"/>
      <w:lvlText w:val="%3."/>
      <w:lvlJc w:val="right"/>
      <w:pPr>
        <w:tabs>
          <w:tab w:val="num" w:pos="3077"/>
        </w:tabs>
        <w:ind w:left="3077" w:hanging="180"/>
      </w:pPr>
    </w:lvl>
    <w:lvl w:ilvl="3" w:tplc="0C0A000F" w:tentative="1">
      <w:start w:val="1"/>
      <w:numFmt w:val="decimal"/>
      <w:lvlText w:val="%4."/>
      <w:lvlJc w:val="left"/>
      <w:pPr>
        <w:tabs>
          <w:tab w:val="num" w:pos="3797"/>
        </w:tabs>
        <w:ind w:left="3797" w:hanging="360"/>
      </w:pPr>
    </w:lvl>
    <w:lvl w:ilvl="4" w:tplc="0C0A0019" w:tentative="1">
      <w:start w:val="1"/>
      <w:numFmt w:val="lowerLetter"/>
      <w:lvlText w:val="%5."/>
      <w:lvlJc w:val="left"/>
      <w:pPr>
        <w:tabs>
          <w:tab w:val="num" w:pos="4517"/>
        </w:tabs>
        <w:ind w:left="4517" w:hanging="360"/>
      </w:pPr>
    </w:lvl>
    <w:lvl w:ilvl="5" w:tplc="0C0A001B" w:tentative="1">
      <w:start w:val="1"/>
      <w:numFmt w:val="lowerRoman"/>
      <w:lvlText w:val="%6."/>
      <w:lvlJc w:val="right"/>
      <w:pPr>
        <w:tabs>
          <w:tab w:val="num" w:pos="5237"/>
        </w:tabs>
        <w:ind w:left="5237" w:hanging="180"/>
      </w:pPr>
    </w:lvl>
    <w:lvl w:ilvl="6" w:tplc="0C0A000F" w:tentative="1">
      <w:start w:val="1"/>
      <w:numFmt w:val="decimal"/>
      <w:lvlText w:val="%7."/>
      <w:lvlJc w:val="left"/>
      <w:pPr>
        <w:tabs>
          <w:tab w:val="num" w:pos="5957"/>
        </w:tabs>
        <w:ind w:left="5957" w:hanging="360"/>
      </w:pPr>
    </w:lvl>
    <w:lvl w:ilvl="7" w:tplc="0C0A0019" w:tentative="1">
      <w:start w:val="1"/>
      <w:numFmt w:val="lowerLetter"/>
      <w:lvlText w:val="%8."/>
      <w:lvlJc w:val="left"/>
      <w:pPr>
        <w:tabs>
          <w:tab w:val="num" w:pos="6677"/>
        </w:tabs>
        <w:ind w:left="6677" w:hanging="360"/>
      </w:pPr>
    </w:lvl>
    <w:lvl w:ilvl="8" w:tplc="0C0A001B" w:tentative="1">
      <w:start w:val="1"/>
      <w:numFmt w:val="lowerRoman"/>
      <w:lvlText w:val="%9."/>
      <w:lvlJc w:val="right"/>
      <w:pPr>
        <w:tabs>
          <w:tab w:val="num" w:pos="7397"/>
        </w:tabs>
        <w:ind w:left="7397" w:hanging="180"/>
      </w:pPr>
    </w:lvl>
  </w:abstractNum>
  <w:abstractNum w:abstractNumId="2" w15:restartNumberingAfterBreak="0">
    <w:nsid w:val="14BA66BC"/>
    <w:multiLevelType w:val="hybridMultilevel"/>
    <w:tmpl w:val="F1AA85F8"/>
    <w:lvl w:ilvl="0" w:tplc="D6B43F96">
      <w:start w:val="2"/>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17663DF"/>
    <w:multiLevelType w:val="hybridMultilevel"/>
    <w:tmpl w:val="40C89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822459"/>
    <w:multiLevelType w:val="hybridMultilevel"/>
    <w:tmpl w:val="3880078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75D63B5"/>
    <w:multiLevelType w:val="hybridMultilevel"/>
    <w:tmpl w:val="A874F6D0"/>
    <w:lvl w:ilvl="0" w:tplc="E7E28BE8">
      <w:start w:val="22"/>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A34E3E"/>
    <w:multiLevelType w:val="hybridMultilevel"/>
    <w:tmpl w:val="0F2202E2"/>
    <w:lvl w:ilvl="0" w:tplc="1200DCD2">
      <w:start w:val="1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814D05"/>
    <w:multiLevelType w:val="multilevel"/>
    <w:tmpl w:val="32F65D70"/>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63E36CF"/>
    <w:multiLevelType w:val="hybridMultilevel"/>
    <w:tmpl w:val="7F50AEFA"/>
    <w:lvl w:ilvl="0" w:tplc="99B05AA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E992D70"/>
    <w:multiLevelType w:val="hybridMultilevel"/>
    <w:tmpl w:val="DE20131A"/>
    <w:lvl w:ilvl="0" w:tplc="31701028">
      <w:start w:val="1"/>
      <w:numFmt w:val="decimal"/>
      <w:lvlText w:val="[%1]"/>
      <w:lvlJc w:val="left"/>
      <w:pPr>
        <w:ind w:left="720" w:hanging="360"/>
      </w:pPr>
      <w:rPr>
        <w:rFonts w:hint="default"/>
        <w:b w:val="0"/>
        <w:i w:val="0"/>
        <w:sz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ED241AF"/>
    <w:multiLevelType w:val="hybridMultilevel"/>
    <w:tmpl w:val="D2941C1E"/>
    <w:lvl w:ilvl="0" w:tplc="8C74B546">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1" w15:restartNumberingAfterBreak="0">
    <w:nsid w:val="43C934E4"/>
    <w:multiLevelType w:val="hybridMultilevel"/>
    <w:tmpl w:val="59627A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EE50F0"/>
    <w:multiLevelType w:val="hybridMultilevel"/>
    <w:tmpl w:val="86AE50B6"/>
    <w:lvl w:ilvl="0" w:tplc="F5A09F88">
      <w:start w:val="1"/>
      <w:numFmt w:val="decimal"/>
      <w:lvlText w:val="[%1]"/>
      <w:lvlJc w:val="left"/>
      <w:pPr>
        <w:ind w:left="720" w:hanging="360"/>
      </w:pPr>
      <w:rPr>
        <w:rFonts w:hint="default"/>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C965A6A"/>
    <w:multiLevelType w:val="multilevel"/>
    <w:tmpl w:val="32F65D70"/>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6B5277C"/>
    <w:multiLevelType w:val="hybridMultilevel"/>
    <w:tmpl w:val="3AE83036"/>
    <w:lvl w:ilvl="0" w:tplc="D746417C">
      <w:start w:val="1"/>
      <w:numFmt w:val="lowerRoman"/>
      <w:lvlText w:val="(%1)"/>
      <w:lvlJc w:val="left"/>
      <w:pPr>
        <w:ind w:left="1440" w:hanging="720"/>
      </w:pPr>
      <w:rPr>
        <w:rFonts w:hint="default"/>
        <w:sz w:val="20"/>
        <w:szCs w:val="2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5C46368E"/>
    <w:multiLevelType w:val="hybridMultilevel"/>
    <w:tmpl w:val="3A3CA148"/>
    <w:lvl w:ilvl="0" w:tplc="F5A09F88">
      <w:start w:val="1"/>
      <w:numFmt w:val="decimal"/>
      <w:lvlText w:val="[%1]"/>
      <w:lvlJc w:val="left"/>
      <w:pPr>
        <w:ind w:left="720" w:hanging="360"/>
      </w:pPr>
      <w:rPr>
        <w:rFonts w:hint="default"/>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5D044D"/>
    <w:multiLevelType w:val="hybridMultilevel"/>
    <w:tmpl w:val="4F247CC0"/>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7" w15:restartNumberingAfterBreak="0">
    <w:nsid w:val="6E4A6793"/>
    <w:multiLevelType w:val="hybridMultilevel"/>
    <w:tmpl w:val="A1D6279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15:restartNumberingAfterBreak="0">
    <w:nsid w:val="706179E0"/>
    <w:multiLevelType w:val="hybridMultilevel"/>
    <w:tmpl w:val="B264257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15:restartNumberingAfterBreak="0">
    <w:nsid w:val="739150C5"/>
    <w:multiLevelType w:val="multilevel"/>
    <w:tmpl w:val="32F65D70"/>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BD90B33"/>
    <w:multiLevelType w:val="hybridMultilevel"/>
    <w:tmpl w:val="4552D172"/>
    <w:lvl w:ilvl="0" w:tplc="95487D24">
      <w:start w:val="2016"/>
      <w:numFmt w:val="bullet"/>
      <w:lvlText w:val="-"/>
      <w:lvlJc w:val="left"/>
      <w:pPr>
        <w:ind w:left="1800" w:hanging="360"/>
      </w:pPr>
      <w:rPr>
        <w:rFonts w:ascii="Arial" w:eastAsia="Calibri"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1" w15:restartNumberingAfterBreak="0">
    <w:nsid w:val="7CA056DE"/>
    <w:multiLevelType w:val="hybridMultilevel"/>
    <w:tmpl w:val="FA1CBB9A"/>
    <w:lvl w:ilvl="0" w:tplc="923474AC">
      <w:start w:val="1"/>
      <w:numFmt w:val="decimal"/>
      <w:lvlText w:val="[%1]."/>
      <w:lvlJc w:val="left"/>
      <w:pPr>
        <w:ind w:left="502" w:hanging="360"/>
      </w:pPr>
      <w:rPr>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0"/>
  </w:num>
  <w:num w:numId="5">
    <w:abstractNumId w:val="2"/>
  </w:num>
  <w:num w:numId="6">
    <w:abstractNumId w:val="13"/>
  </w:num>
  <w:num w:numId="7">
    <w:abstractNumId w:val="15"/>
  </w:num>
  <w:num w:numId="8">
    <w:abstractNumId w:val="19"/>
  </w:num>
  <w:num w:numId="9">
    <w:abstractNumId w:val="11"/>
  </w:num>
  <w:num w:numId="10">
    <w:abstractNumId w:val="0"/>
  </w:num>
  <w:num w:numId="11">
    <w:abstractNumId w:val="21"/>
  </w:num>
  <w:num w:numId="12">
    <w:abstractNumId w:val="22"/>
  </w:num>
  <w:num w:numId="13">
    <w:abstractNumId w:val="6"/>
  </w:num>
  <w:num w:numId="14">
    <w:abstractNumId w:val="9"/>
  </w:num>
  <w:num w:numId="15">
    <w:abstractNumId w:val="3"/>
  </w:num>
  <w:num w:numId="16">
    <w:abstractNumId w:val="5"/>
  </w:num>
  <w:num w:numId="17">
    <w:abstractNumId w:val="8"/>
  </w:num>
  <w:num w:numId="18">
    <w:abstractNumId w:val="18"/>
  </w:num>
  <w:num w:numId="19">
    <w:abstractNumId w:val="4"/>
  </w:num>
  <w:num w:numId="20">
    <w:abstractNumId w:val="20"/>
  </w:num>
  <w:num w:numId="21">
    <w:abstractNumId w:val="17"/>
  </w:num>
  <w:num w:numId="22">
    <w:abstractNumId w:val="1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51"/>
    <w:rsid w:val="00003C80"/>
    <w:rsid w:val="00003D7C"/>
    <w:rsid w:val="0001629E"/>
    <w:rsid w:val="00023D93"/>
    <w:rsid w:val="00041478"/>
    <w:rsid w:val="00073124"/>
    <w:rsid w:val="00093BE7"/>
    <w:rsid w:val="000D4CD0"/>
    <w:rsid w:val="000D6004"/>
    <w:rsid w:val="000E6366"/>
    <w:rsid w:val="00124E01"/>
    <w:rsid w:val="00130929"/>
    <w:rsid w:val="0014515C"/>
    <w:rsid w:val="00146419"/>
    <w:rsid w:val="00160EBF"/>
    <w:rsid w:val="00194AE8"/>
    <w:rsid w:val="00196979"/>
    <w:rsid w:val="001A01BB"/>
    <w:rsid w:val="001A0B13"/>
    <w:rsid w:val="001A1CCC"/>
    <w:rsid w:val="001B367A"/>
    <w:rsid w:val="001B6FF1"/>
    <w:rsid w:val="001B7D1C"/>
    <w:rsid w:val="001C53B3"/>
    <w:rsid w:val="001D7403"/>
    <w:rsid w:val="00203E60"/>
    <w:rsid w:val="0023517B"/>
    <w:rsid w:val="00243E51"/>
    <w:rsid w:val="00245491"/>
    <w:rsid w:val="00271620"/>
    <w:rsid w:val="0027557D"/>
    <w:rsid w:val="002915E7"/>
    <w:rsid w:val="00297A84"/>
    <w:rsid w:val="002C4AAB"/>
    <w:rsid w:val="002C766C"/>
    <w:rsid w:val="002E4710"/>
    <w:rsid w:val="002E685A"/>
    <w:rsid w:val="002F2922"/>
    <w:rsid w:val="002F3F65"/>
    <w:rsid w:val="0032747E"/>
    <w:rsid w:val="00344AC0"/>
    <w:rsid w:val="00347413"/>
    <w:rsid w:val="0036565D"/>
    <w:rsid w:val="00367A0A"/>
    <w:rsid w:val="003729A7"/>
    <w:rsid w:val="00373DF4"/>
    <w:rsid w:val="003758FB"/>
    <w:rsid w:val="00387B5A"/>
    <w:rsid w:val="003A2C40"/>
    <w:rsid w:val="003A7F13"/>
    <w:rsid w:val="003B7A25"/>
    <w:rsid w:val="003C7D79"/>
    <w:rsid w:val="003D5BF2"/>
    <w:rsid w:val="003E1D0E"/>
    <w:rsid w:val="004366B9"/>
    <w:rsid w:val="004451C7"/>
    <w:rsid w:val="00457071"/>
    <w:rsid w:val="00482726"/>
    <w:rsid w:val="00482840"/>
    <w:rsid w:val="00487984"/>
    <w:rsid w:val="004B180A"/>
    <w:rsid w:val="004B6744"/>
    <w:rsid w:val="00522749"/>
    <w:rsid w:val="00527AD3"/>
    <w:rsid w:val="00531208"/>
    <w:rsid w:val="005421B7"/>
    <w:rsid w:val="0054637F"/>
    <w:rsid w:val="00546BFD"/>
    <w:rsid w:val="00586C66"/>
    <w:rsid w:val="005959D3"/>
    <w:rsid w:val="005A2EE3"/>
    <w:rsid w:val="005B7DDA"/>
    <w:rsid w:val="005C16F2"/>
    <w:rsid w:val="0061078A"/>
    <w:rsid w:val="00635B00"/>
    <w:rsid w:val="006428FC"/>
    <w:rsid w:val="006812D8"/>
    <w:rsid w:val="00690BF1"/>
    <w:rsid w:val="00694AB0"/>
    <w:rsid w:val="00697E9F"/>
    <w:rsid w:val="006A37D6"/>
    <w:rsid w:val="006A50BF"/>
    <w:rsid w:val="006A568E"/>
    <w:rsid w:val="006A7FDC"/>
    <w:rsid w:val="006C0E29"/>
    <w:rsid w:val="006E0358"/>
    <w:rsid w:val="00706BCD"/>
    <w:rsid w:val="00711EB2"/>
    <w:rsid w:val="00720CC8"/>
    <w:rsid w:val="00755ACA"/>
    <w:rsid w:val="007636BF"/>
    <w:rsid w:val="00770445"/>
    <w:rsid w:val="00771AA7"/>
    <w:rsid w:val="007869C6"/>
    <w:rsid w:val="00786EE4"/>
    <w:rsid w:val="00792D8A"/>
    <w:rsid w:val="007A3A0C"/>
    <w:rsid w:val="007B0308"/>
    <w:rsid w:val="007B76D6"/>
    <w:rsid w:val="007E01A1"/>
    <w:rsid w:val="007E23B0"/>
    <w:rsid w:val="00806D64"/>
    <w:rsid w:val="0081262A"/>
    <w:rsid w:val="008407A9"/>
    <w:rsid w:val="00855E2B"/>
    <w:rsid w:val="008827F4"/>
    <w:rsid w:val="00890B97"/>
    <w:rsid w:val="008A3891"/>
    <w:rsid w:val="008C35A2"/>
    <w:rsid w:val="008C3612"/>
    <w:rsid w:val="008C602D"/>
    <w:rsid w:val="00930C36"/>
    <w:rsid w:val="00995015"/>
    <w:rsid w:val="009B6029"/>
    <w:rsid w:val="009C0241"/>
    <w:rsid w:val="009C1EF7"/>
    <w:rsid w:val="009D03EC"/>
    <w:rsid w:val="009D0EFA"/>
    <w:rsid w:val="009D5AE4"/>
    <w:rsid w:val="00A060E8"/>
    <w:rsid w:val="00A10D47"/>
    <w:rsid w:val="00A24540"/>
    <w:rsid w:val="00A36039"/>
    <w:rsid w:val="00A57BB0"/>
    <w:rsid w:val="00A676F1"/>
    <w:rsid w:val="00A67807"/>
    <w:rsid w:val="00A7104C"/>
    <w:rsid w:val="00A93460"/>
    <w:rsid w:val="00AA3972"/>
    <w:rsid w:val="00AA3B1B"/>
    <w:rsid w:val="00AA44CC"/>
    <w:rsid w:val="00AC680C"/>
    <w:rsid w:val="00AC77C8"/>
    <w:rsid w:val="00AE2CAB"/>
    <w:rsid w:val="00AE446D"/>
    <w:rsid w:val="00AE5C2B"/>
    <w:rsid w:val="00B03633"/>
    <w:rsid w:val="00B159F1"/>
    <w:rsid w:val="00B32974"/>
    <w:rsid w:val="00B32E2E"/>
    <w:rsid w:val="00B40C59"/>
    <w:rsid w:val="00B624DA"/>
    <w:rsid w:val="00B959EF"/>
    <w:rsid w:val="00BA7BC8"/>
    <w:rsid w:val="00BB5E9B"/>
    <w:rsid w:val="00BB7B78"/>
    <w:rsid w:val="00BC659F"/>
    <w:rsid w:val="00BE01C0"/>
    <w:rsid w:val="00BE2DDC"/>
    <w:rsid w:val="00BF23F9"/>
    <w:rsid w:val="00BF2485"/>
    <w:rsid w:val="00BF76E7"/>
    <w:rsid w:val="00C008FB"/>
    <w:rsid w:val="00C00B97"/>
    <w:rsid w:val="00C04875"/>
    <w:rsid w:val="00C0661A"/>
    <w:rsid w:val="00C1427F"/>
    <w:rsid w:val="00C2099F"/>
    <w:rsid w:val="00C245A7"/>
    <w:rsid w:val="00C24FED"/>
    <w:rsid w:val="00C25C84"/>
    <w:rsid w:val="00C40C2E"/>
    <w:rsid w:val="00C5018F"/>
    <w:rsid w:val="00C54A04"/>
    <w:rsid w:val="00C756D8"/>
    <w:rsid w:val="00C86F5A"/>
    <w:rsid w:val="00C87A26"/>
    <w:rsid w:val="00CA6A69"/>
    <w:rsid w:val="00CC1648"/>
    <w:rsid w:val="00CD04F5"/>
    <w:rsid w:val="00CD4888"/>
    <w:rsid w:val="00CE01C6"/>
    <w:rsid w:val="00CE62DF"/>
    <w:rsid w:val="00CF3956"/>
    <w:rsid w:val="00D20CC4"/>
    <w:rsid w:val="00D33A18"/>
    <w:rsid w:val="00D36CEB"/>
    <w:rsid w:val="00D37116"/>
    <w:rsid w:val="00D41211"/>
    <w:rsid w:val="00D4348C"/>
    <w:rsid w:val="00D5507C"/>
    <w:rsid w:val="00D61F10"/>
    <w:rsid w:val="00D64F42"/>
    <w:rsid w:val="00D857F5"/>
    <w:rsid w:val="00D87BC4"/>
    <w:rsid w:val="00D961C4"/>
    <w:rsid w:val="00DA5732"/>
    <w:rsid w:val="00DA7E37"/>
    <w:rsid w:val="00DB3760"/>
    <w:rsid w:val="00DF0FBF"/>
    <w:rsid w:val="00DF2EFA"/>
    <w:rsid w:val="00E02EDC"/>
    <w:rsid w:val="00E1510B"/>
    <w:rsid w:val="00E31AB5"/>
    <w:rsid w:val="00E421CA"/>
    <w:rsid w:val="00E96A58"/>
    <w:rsid w:val="00EA37DF"/>
    <w:rsid w:val="00EB7005"/>
    <w:rsid w:val="00EC3E6F"/>
    <w:rsid w:val="00EC559F"/>
    <w:rsid w:val="00EC6EA6"/>
    <w:rsid w:val="00EF004D"/>
    <w:rsid w:val="00F000E3"/>
    <w:rsid w:val="00F42DCC"/>
    <w:rsid w:val="00F554D8"/>
    <w:rsid w:val="00F601F6"/>
    <w:rsid w:val="00F63B1B"/>
    <w:rsid w:val="00F807CA"/>
    <w:rsid w:val="00F873BD"/>
    <w:rsid w:val="00F87D13"/>
    <w:rsid w:val="00FA27DB"/>
    <w:rsid w:val="00FB0A03"/>
    <w:rsid w:val="00FC2E2F"/>
    <w:rsid w:val="00FD1173"/>
    <w:rsid w:val="00FE011F"/>
    <w:rsid w:val="00FE1222"/>
    <w:rsid w:val="00FF3A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D4A6"/>
  <w15:docId w15:val="{95ADE1E8-04D8-4F9E-B8AF-53967F57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51"/>
    <w:pPr>
      <w:spacing w:after="200" w:line="276" w:lineRule="auto"/>
    </w:pPr>
    <w:rPr>
      <w:rFonts w:ascii="Calibri" w:eastAsia="Calibri" w:hAnsi="Calibri" w:cs="Times New Roman"/>
    </w:rPr>
  </w:style>
  <w:style w:type="paragraph" w:styleId="Ttulo1">
    <w:name w:val="heading 1"/>
    <w:basedOn w:val="Normal"/>
    <w:next w:val="Normal"/>
    <w:link w:val="Ttulo1Car"/>
    <w:qFormat/>
    <w:rsid w:val="00786EE4"/>
    <w:pPr>
      <w:keepNext/>
      <w:spacing w:after="0" w:line="240" w:lineRule="auto"/>
      <w:jc w:val="center"/>
      <w:outlineLvl w:val="0"/>
    </w:pPr>
    <w:rPr>
      <w:rFonts w:ascii="Arial" w:eastAsia="Times New Roman" w:hAnsi="Arial"/>
      <w:b/>
      <w:sz w:val="24"/>
      <w:szCs w:val="20"/>
      <w:u w:val="single"/>
      <w:lang w:val="es-ES" w:eastAsia="es-PE"/>
    </w:rPr>
  </w:style>
  <w:style w:type="paragraph" w:styleId="Ttulo4">
    <w:name w:val="heading 4"/>
    <w:basedOn w:val="Normal"/>
    <w:next w:val="Normal"/>
    <w:link w:val="Ttulo4Car"/>
    <w:qFormat/>
    <w:rsid w:val="00786EE4"/>
    <w:pPr>
      <w:keepNext/>
      <w:tabs>
        <w:tab w:val="left" w:pos="426"/>
      </w:tabs>
      <w:spacing w:after="0" w:line="240" w:lineRule="auto"/>
      <w:jc w:val="center"/>
      <w:outlineLvl w:val="3"/>
    </w:pPr>
    <w:rPr>
      <w:rFonts w:ascii="Arial" w:eastAsia="Times New Roman" w:hAnsi="Arial"/>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3E51"/>
    <w:pPr>
      <w:spacing w:after="0" w:line="240" w:lineRule="auto"/>
    </w:pPr>
    <w:rPr>
      <w:rFonts w:ascii="Calibri" w:eastAsia="Calibri" w:hAnsi="Calibri" w:cs="Times New Roman"/>
    </w:rPr>
  </w:style>
  <w:style w:type="paragraph" w:styleId="Textonotapie">
    <w:name w:val="footnote text"/>
    <w:aliases w:val="fn,footnote text,Footnotes,Footnote ak,Footnote Text Char,fn Char,footnote text Char,Footnotes Char,Footnote ak Char,ft,fn cafc,Footnotes Char Char,Footnote Text Char Char,fn Char Char,footnote text Char Char Char Ch,Footnote Text Char1"/>
    <w:basedOn w:val="Normal"/>
    <w:link w:val="TextonotapieCar"/>
    <w:uiPriority w:val="99"/>
    <w:unhideWhenUsed/>
    <w:rsid w:val="00243E51"/>
    <w:pPr>
      <w:spacing w:after="0" w:line="240" w:lineRule="auto"/>
    </w:pPr>
    <w:rPr>
      <w:sz w:val="20"/>
      <w:szCs w:val="20"/>
    </w:rPr>
  </w:style>
  <w:style w:type="character" w:customStyle="1" w:styleId="TextonotapieCar">
    <w:name w:val="Texto nota pie Car"/>
    <w:aliases w:val="fn Car,footnote text Car,Footnotes Car,Footnote ak Car,Footnote Text Char Car,fn Char Car,footnote text Char Car,Footnotes Char Car,Footnote ak Char Car,ft Car,fn cafc Car,Footnotes Char Char Car,Footnote Text Char Char Car"/>
    <w:basedOn w:val="Fuentedeprrafopredeter"/>
    <w:link w:val="Textonotapie"/>
    <w:uiPriority w:val="99"/>
    <w:rsid w:val="00243E51"/>
    <w:rPr>
      <w:rFonts w:ascii="Calibri" w:eastAsia="Calibri" w:hAnsi="Calibri" w:cs="Times New Roman"/>
      <w:sz w:val="20"/>
      <w:szCs w:val="20"/>
    </w:rPr>
  </w:style>
  <w:style w:type="character" w:styleId="Refdenotaalpie">
    <w:name w:val="footnote reference"/>
    <w:aliases w:val="Ref,de nota al pie,註腳內容,16 Point,Superscript 6 Point,FC,de nota al pie + (Asian) MS Mincho,11 pt,Footnote Reference1,Ref1,de nota al pie1,Ref.,de,nota,al,pie"/>
    <w:basedOn w:val="Fuentedeprrafopredeter"/>
    <w:uiPriority w:val="99"/>
    <w:unhideWhenUsed/>
    <w:rsid w:val="00243E51"/>
    <w:rPr>
      <w:vertAlign w:val="superscript"/>
    </w:rPr>
  </w:style>
  <w:style w:type="paragraph" w:styleId="Prrafodelista">
    <w:name w:val="List Paragraph"/>
    <w:aliases w:val="w Parrafo numerado"/>
    <w:basedOn w:val="Normal"/>
    <w:link w:val="PrrafodelistaCar"/>
    <w:uiPriority w:val="34"/>
    <w:qFormat/>
    <w:rsid w:val="00243E51"/>
    <w:pPr>
      <w:ind w:left="720"/>
      <w:contextualSpacing/>
    </w:pPr>
  </w:style>
  <w:style w:type="character" w:customStyle="1" w:styleId="PrrafodelistaCar">
    <w:name w:val="Párrafo de lista Car"/>
    <w:aliases w:val="w Parrafo numerado Car"/>
    <w:basedOn w:val="Fuentedeprrafopredeter"/>
    <w:link w:val="Prrafodelista"/>
    <w:uiPriority w:val="34"/>
    <w:rsid w:val="00DB3760"/>
    <w:rPr>
      <w:rFonts w:ascii="Calibri" w:eastAsia="Calibri" w:hAnsi="Calibri" w:cs="Times New Roman"/>
    </w:rPr>
  </w:style>
  <w:style w:type="paragraph" w:styleId="Textodeglobo">
    <w:name w:val="Balloon Text"/>
    <w:basedOn w:val="Normal"/>
    <w:link w:val="TextodegloboCar"/>
    <w:uiPriority w:val="99"/>
    <w:semiHidden/>
    <w:unhideWhenUsed/>
    <w:rsid w:val="00367A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A0A"/>
    <w:rPr>
      <w:rFonts w:ascii="Segoe UI" w:eastAsia="Calibri" w:hAnsi="Segoe UI" w:cs="Segoe UI"/>
      <w:sz w:val="18"/>
      <w:szCs w:val="18"/>
    </w:rPr>
  </w:style>
  <w:style w:type="paragraph" w:styleId="Textonotaalfinal">
    <w:name w:val="endnote text"/>
    <w:basedOn w:val="Normal"/>
    <w:link w:val="TextonotaalfinalCar"/>
    <w:uiPriority w:val="99"/>
    <w:semiHidden/>
    <w:unhideWhenUsed/>
    <w:rsid w:val="009950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95015"/>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995015"/>
    <w:rPr>
      <w:vertAlign w:val="superscript"/>
    </w:rPr>
  </w:style>
  <w:style w:type="character" w:customStyle="1" w:styleId="Ttulo1Car">
    <w:name w:val="Título 1 Car"/>
    <w:basedOn w:val="Fuentedeprrafopredeter"/>
    <w:link w:val="Ttulo1"/>
    <w:rsid w:val="00786EE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786EE4"/>
    <w:rPr>
      <w:rFonts w:ascii="Arial" w:eastAsia="Times New Roman" w:hAnsi="Arial" w:cs="Times New Roman"/>
      <w:sz w:val="24"/>
      <w:szCs w:val="20"/>
      <w:lang w:val="es-ES" w:eastAsia="es-PE"/>
    </w:rPr>
  </w:style>
  <w:style w:type="paragraph" w:customStyle="1" w:styleId="Estilo2">
    <w:name w:val="Estilo2"/>
    <w:basedOn w:val="Normal"/>
    <w:rsid w:val="00786EE4"/>
    <w:pPr>
      <w:spacing w:after="0" w:line="240" w:lineRule="auto"/>
      <w:jc w:val="both"/>
    </w:pPr>
    <w:rPr>
      <w:rFonts w:ascii="Arial" w:eastAsia="Times New Roman" w:hAnsi="Arial"/>
      <w:sz w:val="24"/>
      <w:szCs w:val="20"/>
      <w:lang w:val="es-ES" w:eastAsia="es-PE"/>
    </w:rPr>
  </w:style>
  <w:style w:type="character" w:styleId="Refdecomentario">
    <w:name w:val="annotation reference"/>
    <w:basedOn w:val="Fuentedeprrafopredeter"/>
    <w:uiPriority w:val="99"/>
    <w:semiHidden/>
    <w:unhideWhenUsed/>
    <w:rsid w:val="00786EE4"/>
    <w:rPr>
      <w:sz w:val="16"/>
      <w:szCs w:val="16"/>
    </w:rPr>
  </w:style>
  <w:style w:type="paragraph" w:styleId="Textocomentario">
    <w:name w:val="annotation text"/>
    <w:basedOn w:val="Normal"/>
    <w:link w:val="TextocomentarioCar"/>
    <w:uiPriority w:val="99"/>
    <w:semiHidden/>
    <w:unhideWhenUsed/>
    <w:rsid w:val="00786EE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786EE4"/>
    <w:rPr>
      <w:sz w:val="20"/>
      <w:szCs w:val="20"/>
    </w:rPr>
  </w:style>
  <w:style w:type="paragraph" w:styleId="Asuntodelcomentario">
    <w:name w:val="annotation subject"/>
    <w:basedOn w:val="Textocomentario"/>
    <w:next w:val="Textocomentario"/>
    <w:link w:val="AsuntodelcomentarioCar"/>
    <w:uiPriority w:val="99"/>
    <w:semiHidden/>
    <w:unhideWhenUsed/>
    <w:rsid w:val="00FE011F"/>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FE011F"/>
    <w:rPr>
      <w:rFonts w:ascii="Calibri" w:eastAsia="Calibri" w:hAnsi="Calibri" w:cs="Times New Roman"/>
      <w:b/>
      <w:bCs/>
      <w:sz w:val="20"/>
      <w:szCs w:val="20"/>
    </w:rPr>
  </w:style>
  <w:style w:type="paragraph" w:styleId="Encabezado">
    <w:name w:val="header"/>
    <w:basedOn w:val="Normal"/>
    <w:link w:val="EncabezadoCar"/>
    <w:uiPriority w:val="99"/>
    <w:unhideWhenUsed/>
    <w:rsid w:val="00B3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974"/>
    <w:rPr>
      <w:rFonts w:ascii="Calibri" w:eastAsia="Calibri" w:hAnsi="Calibri" w:cs="Times New Roman"/>
    </w:rPr>
  </w:style>
  <w:style w:type="paragraph" w:styleId="Piedepgina">
    <w:name w:val="footer"/>
    <w:basedOn w:val="Normal"/>
    <w:link w:val="PiedepginaCar"/>
    <w:uiPriority w:val="99"/>
    <w:unhideWhenUsed/>
    <w:rsid w:val="00B3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29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8E5-F816-43A3-88DB-E41CAEE4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disetica</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Jurídico</dc:creator>
  <cp:lastModifiedBy>Usuario</cp:lastModifiedBy>
  <cp:revision>2</cp:revision>
  <cp:lastPrinted>2020-04-20T18:14:00Z</cp:lastPrinted>
  <dcterms:created xsi:type="dcterms:W3CDTF">2021-01-20T21:35:00Z</dcterms:created>
  <dcterms:modified xsi:type="dcterms:W3CDTF">2021-01-20T21:35:00Z</dcterms:modified>
</cp:coreProperties>
</file>