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5E0E" w14:textId="2B400C7E" w:rsidR="00546BFD" w:rsidRPr="00546BFD" w:rsidRDefault="00AA5C78" w:rsidP="00786EE4">
      <w:pPr>
        <w:pStyle w:val="Ttulo1"/>
        <w:rPr>
          <w:rFonts w:cs="Arial"/>
          <w:sz w:val="22"/>
          <w:szCs w:val="22"/>
        </w:rPr>
      </w:pPr>
      <w:r>
        <w:rPr>
          <w:rFonts w:cs="Arial"/>
          <w:b w:val="0"/>
          <w:noProof/>
          <w:lang w:val="en-US" w:eastAsia="en-US"/>
        </w:rPr>
        <w:drawing>
          <wp:anchor distT="0" distB="0" distL="114300" distR="114300" simplePos="0" relativeHeight="251659264" behindDoc="0" locked="0" layoutInCell="1" allowOverlap="1" wp14:anchorId="532C1271" wp14:editId="5CCC5CA1">
            <wp:simplePos x="0" y="0"/>
            <wp:positionH relativeFrom="column">
              <wp:posOffset>0</wp:posOffset>
            </wp:positionH>
            <wp:positionV relativeFrom="paragraph">
              <wp:posOffset>158750</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02F00081" w14:textId="77777777" w:rsidR="00546BFD" w:rsidRPr="00546BFD" w:rsidRDefault="00546BFD" w:rsidP="00786EE4">
      <w:pPr>
        <w:pStyle w:val="Ttulo1"/>
        <w:rPr>
          <w:rFonts w:cs="Arial"/>
          <w:sz w:val="22"/>
          <w:szCs w:val="22"/>
        </w:rPr>
      </w:pPr>
    </w:p>
    <w:p w14:paraId="4C4FF7EE" w14:textId="77777777" w:rsidR="00546BFD" w:rsidRPr="00546BFD" w:rsidRDefault="00546BFD" w:rsidP="00786EE4">
      <w:pPr>
        <w:pStyle w:val="Ttulo1"/>
        <w:rPr>
          <w:rFonts w:cs="Arial"/>
          <w:sz w:val="22"/>
          <w:szCs w:val="22"/>
        </w:rPr>
      </w:pPr>
    </w:p>
    <w:p w14:paraId="32E73F9A" w14:textId="77777777" w:rsidR="00546BFD" w:rsidRPr="00546BFD" w:rsidRDefault="00546BFD" w:rsidP="00786EE4">
      <w:pPr>
        <w:pStyle w:val="Ttulo1"/>
        <w:rPr>
          <w:rFonts w:cs="Arial"/>
          <w:sz w:val="22"/>
          <w:szCs w:val="22"/>
        </w:rPr>
      </w:pPr>
      <w:bookmarkStart w:id="0" w:name="_GoBack"/>
      <w:bookmarkEnd w:id="0"/>
    </w:p>
    <w:p w14:paraId="6C7FD521" w14:textId="77777777" w:rsidR="00546BFD" w:rsidRPr="00546BFD" w:rsidRDefault="00546BFD" w:rsidP="00786EE4">
      <w:pPr>
        <w:pStyle w:val="Ttulo1"/>
        <w:rPr>
          <w:rFonts w:cs="Arial"/>
          <w:sz w:val="22"/>
          <w:szCs w:val="22"/>
        </w:rPr>
      </w:pPr>
    </w:p>
    <w:p w14:paraId="7F203930" w14:textId="77777777" w:rsidR="00546BFD" w:rsidRPr="00546BFD" w:rsidRDefault="00546BFD" w:rsidP="00786EE4">
      <w:pPr>
        <w:pStyle w:val="Ttulo1"/>
        <w:rPr>
          <w:rFonts w:cs="Arial"/>
          <w:sz w:val="22"/>
          <w:szCs w:val="22"/>
        </w:rPr>
      </w:pPr>
    </w:p>
    <w:p w14:paraId="123EDD5A" w14:textId="77777777" w:rsidR="00546BFD" w:rsidRPr="00546BFD" w:rsidRDefault="00546BFD" w:rsidP="00786EE4">
      <w:pPr>
        <w:pStyle w:val="Ttulo1"/>
        <w:rPr>
          <w:rFonts w:cs="Arial"/>
          <w:sz w:val="22"/>
          <w:szCs w:val="22"/>
        </w:rPr>
      </w:pPr>
    </w:p>
    <w:p w14:paraId="09345DA4" w14:textId="5D47C8C3" w:rsidR="00786EE4" w:rsidRPr="00546BFD" w:rsidRDefault="00786EE4" w:rsidP="00786EE4">
      <w:pPr>
        <w:pStyle w:val="Ttulo1"/>
        <w:rPr>
          <w:rFonts w:cs="Arial"/>
          <w:sz w:val="22"/>
          <w:szCs w:val="22"/>
        </w:rPr>
      </w:pPr>
      <w:r w:rsidRPr="00546BFD">
        <w:rPr>
          <w:rFonts w:cs="Arial"/>
          <w:sz w:val="22"/>
          <w:szCs w:val="22"/>
        </w:rPr>
        <w:t xml:space="preserve">RESOLUCIÓN N° </w:t>
      </w:r>
      <w:r w:rsidR="00546BFD" w:rsidRPr="00546BFD">
        <w:rPr>
          <w:rFonts w:cs="Arial"/>
          <w:sz w:val="22"/>
          <w:szCs w:val="22"/>
        </w:rPr>
        <w:t>2145</w:t>
      </w:r>
    </w:p>
    <w:p w14:paraId="38F9191F" w14:textId="77777777" w:rsidR="00786EE4" w:rsidRPr="00546BFD" w:rsidRDefault="00786EE4" w:rsidP="00786EE4">
      <w:pPr>
        <w:pStyle w:val="Estilo2"/>
        <w:tabs>
          <w:tab w:val="left" w:pos="425"/>
        </w:tabs>
        <w:rPr>
          <w:rFonts w:cs="Arial"/>
          <w:sz w:val="22"/>
          <w:szCs w:val="22"/>
        </w:rPr>
      </w:pPr>
    </w:p>
    <w:p w14:paraId="47458B1C" w14:textId="5EE492F8" w:rsidR="00786EE4" w:rsidRPr="00546BFD" w:rsidRDefault="00786EE4" w:rsidP="00D87BC4">
      <w:pPr>
        <w:pStyle w:val="Ttulo4"/>
        <w:ind w:left="4678"/>
        <w:jc w:val="both"/>
        <w:rPr>
          <w:rFonts w:cs="Arial"/>
          <w:sz w:val="22"/>
          <w:szCs w:val="22"/>
        </w:rPr>
      </w:pPr>
      <w:r w:rsidRPr="00546BFD">
        <w:rPr>
          <w:rFonts w:cs="Arial"/>
          <w:sz w:val="22"/>
          <w:szCs w:val="22"/>
        </w:rPr>
        <w:t>Registro en la Lista Andina Satelital del satélite JUPITER 3</w:t>
      </w:r>
      <w:r w:rsidR="00D87BC4" w:rsidRPr="00546BFD">
        <w:rPr>
          <w:rFonts w:cs="Arial"/>
          <w:sz w:val="22"/>
          <w:szCs w:val="22"/>
        </w:rPr>
        <w:t xml:space="preserve"> (ECHOSTAR XXIV), </w:t>
      </w:r>
      <w:r w:rsidRPr="00546BFD">
        <w:rPr>
          <w:rFonts w:cs="Arial"/>
          <w:sz w:val="22"/>
          <w:szCs w:val="22"/>
        </w:rPr>
        <w:t xml:space="preserve">perteneciente a la empresa </w:t>
      </w:r>
      <w:r w:rsidRPr="00546BFD">
        <w:rPr>
          <w:rFonts w:cs="Arial"/>
          <w:color w:val="000000"/>
          <w:sz w:val="22"/>
          <w:szCs w:val="22"/>
          <w:lang w:eastAsia="es-ES"/>
        </w:rPr>
        <w:t>HUGHES NETWORK SYSTEMS LLC</w:t>
      </w:r>
      <w:r w:rsidRPr="00546BFD">
        <w:rPr>
          <w:rFonts w:cs="Arial"/>
          <w:sz w:val="22"/>
          <w:szCs w:val="22"/>
        </w:rPr>
        <w:t xml:space="preserve">., en la posición orbital 95° </w:t>
      </w:r>
      <w:r w:rsidRPr="00546BFD">
        <w:rPr>
          <w:rFonts w:cs="Arial"/>
          <w:bCs/>
          <w:snapToGrid w:val="0"/>
          <w:sz w:val="22"/>
          <w:szCs w:val="22"/>
        </w:rPr>
        <w:t>Longitud Oe</w:t>
      </w:r>
      <w:r w:rsidRPr="00546BFD">
        <w:rPr>
          <w:rFonts w:cs="Arial"/>
          <w:sz w:val="22"/>
          <w:szCs w:val="22"/>
        </w:rPr>
        <w:t>ste</w:t>
      </w:r>
    </w:p>
    <w:p w14:paraId="51F68AA3" w14:textId="77777777" w:rsidR="00786EE4" w:rsidRPr="00546BFD" w:rsidRDefault="00786EE4" w:rsidP="00786EE4">
      <w:pPr>
        <w:tabs>
          <w:tab w:val="left" w:pos="426"/>
        </w:tabs>
        <w:spacing w:after="0" w:line="240" w:lineRule="auto"/>
        <w:ind w:left="4253" w:hanging="4253"/>
        <w:jc w:val="both"/>
        <w:rPr>
          <w:rFonts w:ascii="Arial" w:hAnsi="Arial" w:cs="Arial"/>
          <w:lang w:val="es-ES"/>
        </w:rPr>
      </w:pPr>
    </w:p>
    <w:p w14:paraId="17FFFC25" w14:textId="77777777" w:rsidR="00D87BC4" w:rsidRPr="00546BFD" w:rsidRDefault="00D87BC4" w:rsidP="00786EE4">
      <w:pPr>
        <w:tabs>
          <w:tab w:val="left" w:pos="567"/>
        </w:tabs>
        <w:spacing w:after="0" w:line="240" w:lineRule="auto"/>
        <w:jc w:val="both"/>
        <w:rPr>
          <w:rFonts w:ascii="Arial" w:hAnsi="Arial" w:cs="Arial"/>
          <w:bCs/>
          <w:snapToGrid w:val="0"/>
        </w:rPr>
      </w:pPr>
    </w:p>
    <w:p w14:paraId="7A316468" w14:textId="01E70D90" w:rsidR="00786EE4" w:rsidRPr="00546BFD" w:rsidRDefault="00786EE4" w:rsidP="00786EE4">
      <w:pPr>
        <w:tabs>
          <w:tab w:val="left" w:pos="567"/>
        </w:tabs>
        <w:spacing w:after="0" w:line="240" w:lineRule="auto"/>
        <w:jc w:val="both"/>
        <w:rPr>
          <w:rFonts w:ascii="Arial" w:hAnsi="Arial" w:cs="Arial"/>
          <w:bCs/>
          <w:snapToGrid w:val="0"/>
        </w:rPr>
      </w:pPr>
      <w:r w:rsidRPr="00546BFD">
        <w:rPr>
          <w:rFonts w:ascii="Arial" w:hAnsi="Arial" w:cs="Arial"/>
          <w:b/>
          <w:bCs/>
          <w:snapToGrid w:val="0"/>
        </w:rPr>
        <w:t>LA SECRETARÍA GENERAL DE LA COMUNIDAD ANDINA</w:t>
      </w:r>
      <w:r w:rsidRPr="00546BFD">
        <w:rPr>
          <w:rFonts w:ascii="Arial" w:hAnsi="Arial" w:cs="Arial"/>
          <w:bCs/>
          <w:snapToGrid w:val="0"/>
        </w:rPr>
        <w:t>,</w:t>
      </w:r>
    </w:p>
    <w:p w14:paraId="53E5D7C6" w14:textId="77777777" w:rsidR="00786EE4" w:rsidRPr="00546BFD" w:rsidRDefault="00786EE4" w:rsidP="00786EE4">
      <w:pPr>
        <w:tabs>
          <w:tab w:val="left" w:pos="567"/>
        </w:tabs>
        <w:spacing w:after="0" w:line="240" w:lineRule="auto"/>
        <w:jc w:val="both"/>
        <w:rPr>
          <w:rFonts w:ascii="Arial" w:hAnsi="Arial" w:cs="Arial"/>
          <w:bCs/>
          <w:snapToGrid w:val="0"/>
        </w:rPr>
      </w:pPr>
    </w:p>
    <w:p w14:paraId="3393B9A5" w14:textId="77777777"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r w:rsidRPr="00546BFD">
        <w:rPr>
          <w:rFonts w:ascii="Arial" w:hAnsi="Arial" w:cs="Arial"/>
          <w:bCs/>
          <w:snapToGrid w:val="0"/>
        </w:rPr>
        <w:t>VISTOS: El artículo 104 del Acuerdo de Cartagena, y la Decisión 707, modificada por la Decisión 715 de la Comisión de la Comunidad Andina; y,</w:t>
      </w:r>
    </w:p>
    <w:p w14:paraId="4545CC4D" w14:textId="77777777" w:rsidR="00786EE4" w:rsidRPr="00546BFD" w:rsidRDefault="00786EE4" w:rsidP="00786EE4">
      <w:pPr>
        <w:tabs>
          <w:tab w:val="left" w:pos="567"/>
        </w:tabs>
        <w:spacing w:after="0" w:line="240" w:lineRule="auto"/>
        <w:jc w:val="both"/>
        <w:rPr>
          <w:rFonts w:ascii="Arial" w:hAnsi="Arial" w:cs="Arial"/>
          <w:bCs/>
          <w:snapToGrid w:val="0"/>
        </w:rPr>
      </w:pPr>
    </w:p>
    <w:p w14:paraId="21BB8C40" w14:textId="77777777"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r w:rsidRPr="00546BFD">
        <w:rPr>
          <w:rFonts w:ascii="Arial" w:hAnsi="Arial" w:cs="Arial"/>
          <w:bCs/>
          <w:snapToGrid w:val="0"/>
        </w:rPr>
        <w:t>CONSIDERANDO: 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coubicación o relanzamiento de un satélite que tenga registro vigente;</w:t>
      </w:r>
    </w:p>
    <w:p w14:paraId="33004AC4" w14:textId="77777777" w:rsidR="00786EE4" w:rsidRPr="00546BFD" w:rsidRDefault="00786EE4" w:rsidP="00786EE4">
      <w:pPr>
        <w:tabs>
          <w:tab w:val="left" w:pos="567"/>
        </w:tabs>
        <w:spacing w:after="0" w:line="240" w:lineRule="auto"/>
        <w:jc w:val="both"/>
        <w:rPr>
          <w:rFonts w:ascii="Arial" w:hAnsi="Arial" w:cs="Arial"/>
          <w:bCs/>
          <w:snapToGrid w:val="0"/>
        </w:rPr>
      </w:pPr>
    </w:p>
    <w:p w14:paraId="2D41210A" w14:textId="77777777"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r w:rsidRPr="00546BFD">
        <w:rPr>
          <w:rFonts w:ascii="Arial" w:hAnsi="Arial" w:cs="Arial"/>
          <w:bCs/>
          <w:snapToGrid w:val="0"/>
        </w:rPr>
        <w:t>Que, de acuerdo a lo señalado en el mencionado artículo 4.1, la Secretaría General concederá al Operador Satelital, previa opinión favorable del Comité Andino de Autoridades de Telecomunicaciones (CAATEL), un Certificado de Registro por cada satélite y su ROE a explotar, el que será notificado a los Países Miembros y al operador satelital;</w:t>
      </w:r>
    </w:p>
    <w:p w14:paraId="369D3C53" w14:textId="77777777"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p>
    <w:p w14:paraId="17930CC4" w14:textId="35F6BC2C" w:rsidR="007B0308" w:rsidRPr="00546BFD" w:rsidRDefault="00786EE4" w:rsidP="00D87BC4">
      <w:pPr>
        <w:pStyle w:val="Prrafodelista"/>
        <w:tabs>
          <w:tab w:val="left" w:pos="567"/>
        </w:tabs>
        <w:spacing w:after="0" w:line="240" w:lineRule="auto"/>
        <w:ind w:left="0"/>
        <w:jc w:val="both"/>
        <w:rPr>
          <w:rFonts w:ascii="Arial" w:hAnsi="Arial" w:cs="Arial"/>
          <w:lang w:eastAsia="es-ES"/>
        </w:rPr>
      </w:pPr>
      <w:r w:rsidRPr="00546BFD">
        <w:rPr>
          <w:rFonts w:ascii="Arial" w:hAnsi="Arial" w:cs="Arial"/>
          <w:bCs/>
          <w:snapToGrid w:val="0"/>
        </w:rPr>
        <w:t xml:space="preserve">Que, la empresa </w:t>
      </w:r>
      <w:r w:rsidRPr="00546BFD">
        <w:rPr>
          <w:rFonts w:ascii="Arial" w:hAnsi="Arial" w:cs="Arial"/>
          <w:color w:val="000000"/>
          <w:lang w:eastAsia="es-ES"/>
        </w:rPr>
        <w:t>HUGHES NETWORK SYSTEMS LLC</w:t>
      </w:r>
      <w:r w:rsidRPr="00546BFD">
        <w:rPr>
          <w:rFonts w:ascii="Arial" w:hAnsi="Arial" w:cs="Arial"/>
          <w:bCs/>
          <w:snapToGrid w:val="0"/>
        </w:rPr>
        <w:t>. mediante comunicación del</w:t>
      </w:r>
      <w:r w:rsidRPr="00546BFD">
        <w:rPr>
          <w:rFonts w:ascii="Arial" w:hAnsi="Arial" w:cs="Arial"/>
          <w:lang w:eastAsia="es-ES"/>
        </w:rPr>
        <w:t xml:space="preserve"> 14 de mayo de 2019, recibida en la Secretaría General de la Comunidad Andina en la misma fecha, solicitó el registro del satélite JUPITER 3 (también conocido como ECHOSTAR XXIV) en la posición orbital 95° Oeste en la Lista Andina Satelital;</w:t>
      </w:r>
    </w:p>
    <w:p w14:paraId="559DAB3D" w14:textId="1CBF3966" w:rsidR="00BB5E9B" w:rsidRPr="00546BFD" w:rsidRDefault="00BB5E9B" w:rsidP="00D87BC4">
      <w:pPr>
        <w:pStyle w:val="Prrafodelista"/>
        <w:tabs>
          <w:tab w:val="left" w:pos="567"/>
        </w:tabs>
        <w:spacing w:after="0" w:line="240" w:lineRule="auto"/>
        <w:ind w:left="0"/>
        <w:jc w:val="both"/>
        <w:rPr>
          <w:rFonts w:ascii="Arial" w:hAnsi="Arial" w:cs="Arial"/>
          <w:lang w:eastAsia="es-ES"/>
        </w:rPr>
      </w:pPr>
    </w:p>
    <w:p w14:paraId="671C8662" w14:textId="5D8665EF" w:rsidR="00D37116" w:rsidRPr="00546BFD" w:rsidRDefault="00BB5E9B" w:rsidP="00D87BC4">
      <w:pPr>
        <w:pStyle w:val="Prrafodelista"/>
        <w:tabs>
          <w:tab w:val="left" w:pos="567"/>
        </w:tabs>
        <w:spacing w:after="0" w:line="240" w:lineRule="auto"/>
        <w:ind w:left="0"/>
        <w:jc w:val="both"/>
        <w:rPr>
          <w:rFonts w:ascii="Arial" w:hAnsi="Arial" w:cs="Arial"/>
          <w:lang w:eastAsia="es-ES"/>
        </w:rPr>
      </w:pPr>
      <w:r w:rsidRPr="00546BFD">
        <w:rPr>
          <w:rFonts w:ascii="Arial" w:hAnsi="Arial" w:cs="Arial"/>
          <w:lang w:eastAsia="es-ES"/>
        </w:rPr>
        <w:t>Que, la empres</w:t>
      </w:r>
      <w:r w:rsidR="00694AB0" w:rsidRPr="00546BFD">
        <w:rPr>
          <w:rFonts w:ascii="Arial" w:hAnsi="Arial" w:cs="Arial"/>
          <w:lang w:eastAsia="es-ES"/>
        </w:rPr>
        <w:t xml:space="preserve">a </w:t>
      </w:r>
      <w:r w:rsidR="0001629E" w:rsidRPr="00546BFD">
        <w:rPr>
          <w:rFonts w:ascii="Arial" w:hAnsi="Arial" w:cs="Arial"/>
          <w:lang w:eastAsia="es-ES"/>
        </w:rPr>
        <w:t>HUGHES NETWORK SYSTEMS LLC., de conformidad a lo declarado en su solicitud</w:t>
      </w:r>
      <w:r w:rsidR="00FE011F" w:rsidRPr="00546BFD">
        <w:rPr>
          <w:rFonts w:ascii="Arial" w:hAnsi="Arial" w:cs="Arial"/>
          <w:lang w:eastAsia="es-ES"/>
        </w:rPr>
        <w:t xml:space="preserve"> y los documentos constitutivos adjuntos al mismo</w:t>
      </w:r>
      <w:r w:rsidR="0001629E" w:rsidRPr="00546BFD">
        <w:rPr>
          <w:rFonts w:ascii="Arial" w:hAnsi="Arial" w:cs="Arial"/>
          <w:lang w:eastAsia="es-ES"/>
        </w:rPr>
        <w:t>, es una compañía de responsabilidad limitada con domicilio social en el Estado de Delaware, Estados Unidos de América</w:t>
      </w:r>
      <w:r w:rsidR="00D857F5" w:rsidRPr="00546BFD">
        <w:rPr>
          <w:rFonts w:ascii="Arial" w:hAnsi="Arial" w:cs="Arial"/>
          <w:lang w:eastAsia="es-ES"/>
        </w:rPr>
        <w:t>, y lugar principal de negocios en la ciudad de Germantown, Maryland</w:t>
      </w:r>
      <w:r w:rsidR="00D37116" w:rsidRPr="00546BFD">
        <w:rPr>
          <w:rFonts w:ascii="Arial" w:hAnsi="Arial" w:cs="Arial"/>
          <w:lang w:eastAsia="es-ES"/>
        </w:rPr>
        <w:t>, Estados Unidos de América;</w:t>
      </w:r>
    </w:p>
    <w:p w14:paraId="0E901920" w14:textId="77777777" w:rsidR="00D37116" w:rsidRPr="00546BFD" w:rsidRDefault="00D37116" w:rsidP="00D87BC4">
      <w:pPr>
        <w:pStyle w:val="Prrafodelista"/>
        <w:tabs>
          <w:tab w:val="left" w:pos="567"/>
        </w:tabs>
        <w:spacing w:after="0" w:line="240" w:lineRule="auto"/>
        <w:ind w:left="0"/>
        <w:jc w:val="both"/>
        <w:rPr>
          <w:rFonts w:ascii="Arial" w:hAnsi="Arial" w:cs="Arial"/>
          <w:lang w:eastAsia="es-ES"/>
        </w:rPr>
      </w:pPr>
    </w:p>
    <w:p w14:paraId="6F09C9A8" w14:textId="79C54825" w:rsidR="00BB5E9B" w:rsidRPr="00546BFD" w:rsidRDefault="00D37116" w:rsidP="00D87BC4">
      <w:pPr>
        <w:pStyle w:val="Prrafodelista"/>
        <w:tabs>
          <w:tab w:val="left" w:pos="567"/>
        </w:tabs>
        <w:spacing w:after="0" w:line="240" w:lineRule="auto"/>
        <w:ind w:left="0"/>
        <w:jc w:val="both"/>
        <w:rPr>
          <w:rFonts w:ascii="Arial" w:hAnsi="Arial" w:cs="Arial"/>
          <w:lang w:eastAsia="es-ES"/>
        </w:rPr>
      </w:pPr>
      <w:r w:rsidRPr="00546BFD">
        <w:rPr>
          <w:rFonts w:ascii="Arial" w:hAnsi="Arial" w:cs="Arial"/>
          <w:lang w:eastAsia="es-ES"/>
        </w:rPr>
        <w:t>Que, la empresa HUGHES NETWORK SYSTEMS LLC., declara ser un proveedor de comunicaciones y tecnologías satelitales, que tiene por objeto explotar Recursos Órbita-Espectro, de acuerdo con los requerimientos establecidos por la Unión Internacional de Telecomunicaciones (UIT), y declara ser el operador autorizado del satélite denominado JUPITER 3 (ECHOSTAR XXIV)</w:t>
      </w:r>
      <w:r w:rsidR="00690BF1" w:rsidRPr="00546BFD">
        <w:rPr>
          <w:rFonts w:ascii="Arial" w:hAnsi="Arial" w:cs="Arial"/>
          <w:lang w:eastAsia="es-ES"/>
        </w:rPr>
        <w:t xml:space="preserve"> y</w:t>
      </w:r>
      <w:r w:rsidRPr="00546BFD">
        <w:rPr>
          <w:rFonts w:ascii="Arial" w:hAnsi="Arial" w:cs="Arial"/>
          <w:lang w:eastAsia="es-ES"/>
        </w:rPr>
        <w:t xml:space="preserve">; </w:t>
      </w:r>
    </w:p>
    <w:p w14:paraId="206DA449" w14:textId="29444D47" w:rsidR="00EC3E6F" w:rsidRPr="00546BFD" w:rsidRDefault="00EC3E6F" w:rsidP="00D87BC4">
      <w:pPr>
        <w:pStyle w:val="Prrafodelista"/>
        <w:tabs>
          <w:tab w:val="left" w:pos="567"/>
        </w:tabs>
        <w:spacing w:after="0" w:line="240" w:lineRule="auto"/>
        <w:ind w:left="0"/>
        <w:jc w:val="both"/>
        <w:rPr>
          <w:rFonts w:ascii="Arial" w:hAnsi="Arial" w:cs="Arial"/>
          <w:lang w:eastAsia="es-ES"/>
        </w:rPr>
      </w:pPr>
    </w:p>
    <w:p w14:paraId="3C555E95" w14:textId="52791BF4" w:rsidR="00EC3E6F" w:rsidRPr="00546BFD" w:rsidRDefault="00EC3E6F" w:rsidP="00D87BC4">
      <w:pPr>
        <w:pStyle w:val="Prrafodelista"/>
        <w:tabs>
          <w:tab w:val="left" w:pos="567"/>
        </w:tabs>
        <w:spacing w:after="0" w:line="240" w:lineRule="auto"/>
        <w:ind w:left="0"/>
        <w:jc w:val="both"/>
        <w:rPr>
          <w:rFonts w:ascii="Arial" w:hAnsi="Arial" w:cs="Arial"/>
          <w:lang w:eastAsia="es-ES"/>
        </w:rPr>
      </w:pPr>
      <w:r w:rsidRPr="00546BFD">
        <w:rPr>
          <w:rFonts w:ascii="Arial" w:hAnsi="Arial" w:cs="Arial"/>
          <w:lang w:eastAsia="es-ES"/>
        </w:rPr>
        <w:t xml:space="preserve">Que, la empresa HUGHES NETWORK SYSTEMS LLC., declara que el satélite JUPITER 3 (ECHOSTAR XXIV) es de tipo geoestacionario, con ubicación orbital en </w:t>
      </w:r>
      <w:r w:rsidRPr="00546BFD">
        <w:rPr>
          <w:rFonts w:ascii="Arial" w:hAnsi="Arial" w:cs="Arial"/>
          <w:bCs/>
          <w:snapToGrid w:val="0"/>
        </w:rPr>
        <w:t>95° Longitud Oeste, y tendrá cobertura de servicios sobre el territorio de Colombia, Ecuador y Perú;</w:t>
      </w:r>
    </w:p>
    <w:p w14:paraId="0C05534F" w14:textId="77777777" w:rsidR="00D87BC4" w:rsidRPr="00546BFD" w:rsidRDefault="00D87BC4" w:rsidP="00D87BC4">
      <w:pPr>
        <w:pStyle w:val="Prrafodelista"/>
        <w:tabs>
          <w:tab w:val="left" w:pos="567"/>
        </w:tabs>
        <w:spacing w:after="0" w:line="240" w:lineRule="auto"/>
        <w:ind w:left="0"/>
        <w:jc w:val="both"/>
        <w:rPr>
          <w:rFonts w:ascii="Arial" w:hAnsi="Arial" w:cs="Arial"/>
          <w:bCs/>
          <w:snapToGrid w:val="0"/>
        </w:rPr>
      </w:pPr>
    </w:p>
    <w:p w14:paraId="45801D33" w14:textId="77777777"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r w:rsidRPr="00546BFD">
        <w:rPr>
          <w:rFonts w:ascii="Arial" w:hAnsi="Arial" w:cs="Arial"/>
          <w:bCs/>
          <w:snapToGrid w:val="0"/>
        </w:rPr>
        <w:t xml:space="preserve">Que, mediante Nota N° </w:t>
      </w:r>
      <w:r w:rsidRPr="00546BFD">
        <w:rPr>
          <w:rFonts w:ascii="Arial" w:hAnsi="Arial" w:cs="Arial"/>
          <w:lang w:eastAsia="es-ES"/>
        </w:rPr>
        <w:t xml:space="preserve">SG/E/D2/797/2019 de 20 de mayo de 2019, la </w:t>
      </w:r>
      <w:r w:rsidRPr="00546BFD">
        <w:rPr>
          <w:rFonts w:ascii="Arial" w:hAnsi="Arial" w:cs="Arial"/>
          <w:bCs/>
          <w:snapToGrid w:val="0"/>
        </w:rPr>
        <w:t>Secretaría General de la Comunidad Andina</w:t>
      </w:r>
      <w:r w:rsidRPr="00546BFD">
        <w:rPr>
          <w:rFonts w:ascii="Arial" w:hAnsi="Arial" w:cs="Arial"/>
          <w:lang w:eastAsia="es-ES"/>
        </w:rPr>
        <w:t xml:space="preserve"> </w:t>
      </w:r>
      <w:r w:rsidRPr="00546BFD">
        <w:rPr>
          <w:rFonts w:ascii="Arial" w:hAnsi="Arial" w:cs="Arial"/>
          <w:bCs/>
          <w:snapToGrid w:val="0"/>
        </w:rPr>
        <w:t xml:space="preserve">comunicó a la empresa </w:t>
      </w:r>
      <w:r w:rsidRPr="00546BFD">
        <w:rPr>
          <w:rFonts w:ascii="Arial" w:hAnsi="Arial" w:cs="Arial"/>
          <w:color w:val="000000"/>
          <w:lang w:eastAsia="es-ES"/>
        </w:rPr>
        <w:t>HUGHES NETWORK SYSTEMS LLC</w:t>
      </w:r>
      <w:r w:rsidRPr="00546BFD">
        <w:rPr>
          <w:rFonts w:ascii="Arial" w:hAnsi="Arial" w:cs="Arial"/>
          <w:bCs/>
          <w:snapToGrid w:val="0"/>
        </w:rPr>
        <w:t>. el inicio del trámite;</w:t>
      </w:r>
    </w:p>
    <w:p w14:paraId="5EECFAC7" w14:textId="77777777"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p>
    <w:p w14:paraId="445D888C" w14:textId="77777777"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r w:rsidRPr="00546BFD">
        <w:rPr>
          <w:rFonts w:ascii="Arial" w:hAnsi="Arial" w:cs="Arial"/>
          <w:bCs/>
          <w:snapToGrid w:val="0"/>
        </w:rPr>
        <w:t xml:space="preserve">Que, la SGCAN mediante comunicación N° </w:t>
      </w:r>
      <w:r w:rsidRPr="00546BFD">
        <w:rPr>
          <w:rFonts w:ascii="Arial" w:hAnsi="Arial" w:cs="Arial"/>
          <w:lang w:eastAsia="es-ES"/>
        </w:rPr>
        <w:t xml:space="preserve">SG/E/D2/799/2019 de 20 de mayo de 2019, </w:t>
      </w:r>
      <w:r w:rsidRPr="00546BFD">
        <w:rPr>
          <w:rFonts w:ascii="Arial" w:hAnsi="Arial" w:cs="Arial"/>
          <w:bCs/>
          <w:snapToGrid w:val="0"/>
        </w:rPr>
        <w:t xml:space="preserve">puso en conocimiento de los representantes de los Países Miembros ante el CAATEL, la solicitud presentada por la empresa </w:t>
      </w:r>
      <w:r w:rsidRPr="00546BFD">
        <w:rPr>
          <w:rFonts w:ascii="Arial" w:hAnsi="Arial" w:cs="Arial"/>
          <w:color w:val="000000"/>
          <w:lang w:eastAsia="es-ES"/>
        </w:rPr>
        <w:t>HUGHES NETWORK SYSTEMS LLC</w:t>
      </w:r>
      <w:r w:rsidRPr="00546BFD">
        <w:rPr>
          <w:rFonts w:ascii="Arial" w:hAnsi="Arial" w:cs="Arial"/>
          <w:bCs/>
          <w:snapToGrid w:val="0"/>
        </w:rPr>
        <w:t>.  a efecto de que emitan sus opiniones;</w:t>
      </w:r>
    </w:p>
    <w:p w14:paraId="534C3E0C" w14:textId="77777777"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p>
    <w:p w14:paraId="37E32DB3" w14:textId="215D0C63" w:rsidR="00D87BC4" w:rsidRPr="00546BFD" w:rsidRDefault="00D87BC4" w:rsidP="00D87BC4">
      <w:pPr>
        <w:pStyle w:val="Prrafodelista"/>
        <w:tabs>
          <w:tab w:val="left" w:pos="567"/>
        </w:tabs>
        <w:spacing w:after="0" w:line="240" w:lineRule="auto"/>
        <w:ind w:left="0"/>
        <w:jc w:val="both"/>
        <w:rPr>
          <w:rFonts w:ascii="Arial" w:hAnsi="Arial" w:cs="Arial"/>
          <w:bCs/>
          <w:snapToGrid w:val="0"/>
        </w:rPr>
      </w:pPr>
      <w:r w:rsidRPr="00546BFD">
        <w:rPr>
          <w:rFonts w:ascii="Arial" w:hAnsi="Arial" w:cs="Arial"/>
          <w:bCs/>
          <w:snapToGrid w:val="0"/>
        </w:rPr>
        <w:t xml:space="preserve">Que, mediante correo electrónico del Ministerio de Telecomunicaciones y de la Sociedad de la Información de la República del Ecuador de 19 de junio de 2019, remitió el Oficio N° ARCOTEL-CREG-2019-0090-OF de 18 de junio de 2019 de la Agencia de Regulación y Control de las Telecomunicaciones (ARCOTEL) señalando que </w:t>
      </w:r>
      <w:r w:rsidRPr="00546BFD">
        <w:rPr>
          <w:rFonts w:ascii="Arial" w:hAnsi="Arial" w:cs="Arial"/>
          <w:bCs/>
          <w:i/>
          <w:snapToGrid w:val="0"/>
        </w:rPr>
        <w:t>“… no tiene objeción técnica o legal en relación con lo solicitado”,</w:t>
      </w:r>
      <w:r w:rsidRPr="00546BFD">
        <w:rPr>
          <w:rFonts w:ascii="Arial" w:hAnsi="Arial" w:cs="Arial"/>
          <w:bCs/>
          <w:snapToGrid w:val="0"/>
        </w:rPr>
        <w:t xml:space="preserve"> refiriéndose a la solicitud de registro satelital de la empresa </w:t>
      </w:r>
      <w:r w:rsidRPr="00546BFD">
        <w:rPr>
          <w:rFonts w:ascii="Arial" w:hAnsi="Arial" w:cs="Arial"/>
          <w:color w:val="000000"/>
          <w:lang w:eastAsia="es-ES"/>
        </w:rPr>
        <w:t>HUGHES NETWORK SYSTEMS LLC</w:t>
      </w:r>
      <w:r w:rsidRPr="00546BFD">
        <w:rPr>
          <w:rFonts w:ascii="Arial" w:hAnsi="Arial" w:cs="Arial"/>
          <w:bCs/>
          <w:snapToGrid w:val="0"/>
        </w:rPr>
        <w:t>.;</w:t>
      </w:r>
    </w:p>
    <w:p w14:paraId="09B0FC13" w14:textId="77777777" w:rsidR="00D87BC4" w:rsidRPr="00546BFD" w:rsidRDefault="00D87BC4" w:rsidP="00D87BC4">
      <w:pPr>
        <w:pStyle w:val="Prrafodelista"/>
        <w:tabs>
          <w:tab w:val="left" w:pos="567"/>
        </w:tabs>
        <w:spacing w:after="0" w:line="240" w:lineRule="auto"/>
        <w:ind w:left="0"/>
        <w:jc w:val="both"/>
        <w:rPr>
          <w:rFonts w:ascii="Arial" w:hAnsi="Arial" w:cs="Arial"/>
          <w:bCs/>
          <w:snapToGrid w:val="0"/>
        </w:rPr>
      </w:pPr>
    </w:p>
    <w:p w14:paraId="661F0CE7" w14:textId="503ED85D" w:rsidR="00D87BC4" w:rsidRPr="00546BFD" w:rsidRDefault="00D87BC4" w:rsidP="00D87BC4">
      <w:pPr>
        <w:pStyle w:val="Prrafodelista"/>
        <w:tabs>
          <w:tab w:val="left" w:pos="567"/>
        </w:tabs>
        <w:spacing w:after="0" w:line="240" w:lineRule="auto"/>
        <w:ind w:left="0"/>
        <w:jc w:val="both"/>
        <w:rPr>
          <w:rFonts w:ascii="Arial" w:hAnsi="Arial" w:cs="Arial"/>
          <w:bCs/>
          <w:snapToGrid w:val="0"/>
        </w:rPr>
      </w:pPr>
      <w:r w:rsidRPr="00546BFD">
        <w:rPr>
          <w:rFonts w:ascii="Arial" w:hAnsi="Arial" w:cs="Arial"/>
          <w:bCs/>
          <w:snapToGrid w:val="0"/>
        </w:rPr>
        <w:t>Que, mediante Oficio N° 0238-2019-MTC/03 de 10 de julio de 2019, recibido en esta Secretaría General el 12 de julio de 2019, el Viceministerio de Comunicaciones del Ministerio de Transportes y Comunicaciones de la República del Perú remite el informe N° 0347-2019-MTC/26 de la Dirección General de Políticas y Regulación en Comunicaciones que cuenta con la conformidad de ese Despacho y que concluye sobre la solicitud</w:t>
      </w:r>
      <w:r w:rsidRPr="00546BFD">
        <w:rPr>
          <w:rFonts w:ascii="Arial" w:hAnsi="Arial" w:cs="Arial"/>
          <w:bCs/>
          <w:i/>
          <w:snapToGrid w:val="0"/>
        </w:rPr>
        <w:t>“…que la misma cumple con lo previsto en el numeral 4.1 de la Decisión 707…”</w:t>
      </w:r>
      <w:r w:rsidRPr="00546BFD">
        <w:rPr>
          <w:rFonts w:ascii="Arial" w:hAnsi="Arial" w:cs="Arial"/>
          <w:bCs/>
          <w:snapToGrid w:val="0"/>
        </w:rPr>
        <w:t>, por lo que emite opinión favorable con respecto a la solicitud presentada;</w:t>
      </w:r>
    </w:p>
    <w:p w14:paraId="15FF533C" w14:textId="77777777" w:rsidR="00D87BC4" w:rsidRPr="00546BFD" w:rsidRDefault="00D87BC4" w:rsidP="00D87BC4">
      <w:pPr>
        <w:pStyle w:val="Prrafodelista"/>
        <w:tabs>
          <w:tab w:val="left" w:pos="567"/>
        </w:tabs>
        <w:spacing w:after="0" w:line="240" w:lineRule="auto"/>
        <w:ind w:left="0"/>
        <w:jc w:val="both"/>
        <w:rPr>
          <w:rFonts w:ascii="Arial" w:hAnsi="Arial" w:cs="Arial"/>
          <w:bCs/>
          <w:snapToGrid w:val="0"/>
        </w:rPr>
      </w:pPr>
    </w:p>
    <w:p w14:paraId="2EF52E5F" w14:textId="4359C0FC"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r w:rsidRPr="00546BFD">
        <w:rPr>
          <w:rFonts w:ascii="Arial" w:hAnsi="Arial" w:cs="Arial"/>
          <w:bCs/>
          <w:snapToGrid w:val="0"/>
        </w:rPr>
        <w:t xml:space="preserve">Que, </w:t>
      </w:r>
      <w:r w:rsidRPr="00546BFD">
        <w:rPr>
          <w:rFonts w:ascii="Arial" w:hAnsi="Arial" w:cs="Arial"/>
          <w:lang w:eastAsia="es-ES"/>
        </w:rPr>
        <w:t>la Oficina Internacional del Ministerio de Tecnologías de la Información y las Comunicaciones de la República de Colombia,</w:t>
      </w:r>
      <w:r w:rsidRPr="00546BFD">
        <w:rPr>
          <w:rFonts w:ascii="Arial" w:hAnsi="Arial" w:cs="Arial"/>
          <w:bCs/>
          <w:snapToGrid w:val="0"/>
        </w:rPr>
        <w:t xml:space="preserve"> mediante comunicación sin número, de fecha 1</w:t>
      </w:r>
      <w:r w:rsidRPr="00546BFD">
        <w:rPr>
          <w:rFonts w:ascii="Arial" w:hAnsi="Arial" w:cs="Arial"/>
          <w:lang w:eastAsia="es-ES"/>
        </w:rPr>
        <w:t>6 de agosto de 2019, manifiesta que no se encuentra objeción para conceder a dicha empresa la autorización andina para explotar el satélite JÚPITER 3;</w:t>
      </w:r>
    </w:p>
    <w:p w14:paraId="140AE882" w14:textId="77777777" w:rsidR="00786EE4" w:rsidRPr="00546BFD" w:rsidRDefault="00786EE4" w:rsidP="00786EE4">
      <w:pPr>
        <w:pStyle w:val="Prrafodelista"/>
        <w:rPr>
          <w:rFonts w:ascii="Arial" w:hAnsi="Arial" w:cs="Arial"/>
          <w:bCs/>
          <w:snapToGrid w:val="0"/>
        </w:rPr>
      </w:pPr>
    </w:p>
    <w:p w14:paraId="01868DB6" w14:textId="77777777"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r w:rsidRPr="00546BFD">
        <w:rPr>
          <w:rFonts w:ascii="Arial" w:hAnsi="Arial" w:cs="Arial"/>
          <w:bCs/>
          <w:snapToGrid w:val="0"/>
        </w:rPr>
        <w:t xml:space="preserve">Que, a través de la comunicación N° MOPSV/VMTEL/DESP. N° 177/2020 de 5 de marzo de 2020, recibida en esta Secretaría General el 9 de marzo de 2020, el Viceministerio de Telecomunicaciones del Estado Plurinacional de Bolivia, informó que luego del análisis correspondiente de la Agencia Boliviana Espacial (ABE) y la Autoridad de Regulación y Fiscalización de Telecomunicaciones y Transportes (ATT), concluyó que </w:t>
      </w:r>
      <w:r w:rsidRPr="00546BFD">
        <w:rPr>
          <w:rFonts w:ascii="Arial" w:hAnsi="Arial" w:cs="Arial"/>
          <w:bCs/>
          <w:i/>
          <w:snapToGrid w:val="0"/>
        </w:rPr>
        <w:t xml:space="preserve">“… no presentaron ninguna observación a la solicitud señalada. Por tanto, este Viceministerio no tiene objeción a la solicitud de registro del satélite JÚPITER 3 de la empresa </w:t>
      </w:r>
      <w:r w:rsidRPr="00546BFD">
        <w:rPr>
          <w:rFonts w:ascii="Arial" w:hAnsi="Arial" w:cs="Arial"/>
          <w:color w:val="000000"/>
          <w:lang w:eastAsia="es-ES"/>
        </w:rPr>
        <w:t>HUGHES NETWORK SYSTEMS LLC</w:t>
      </w:r>
      <w:r w:rsidRPr="00546BFD">
        <w:rPr>
          <w:rFonts w:ascii="Arial" w:hAnsi="Arial" w:cs="Arial"/>
          <w:bCs/>
          <w:snapToGrid w:val="0"/>
        </w:rPr>
        <w:t>.</w:t>
      </w:r>
      <w:r w:rsidRPr="00546BFD">
        <w:rPr>
          <w:rFonts w:ascii="Arial" w:hAnsi="Arial" w:cs="Arial"/>
          <w:bCs/>
          <w:i/>
          <w:snapToGrid w:val="0"/>
        </w:rPr>
        <w:t>”;</w:t>
      </w:r>
    </w:p>
    <w:p w14:paraId="21F7215D" w14:textId="77777777" w:rsidR="00786EE4" w:rsidRPr="00546BFD" w:rsidRDefault="00786EE4" w:rsidP="00786EE4">
      <w:pPr>
        <w:pStyle w:val="Prrafodelista"/>
        <w:rPr>
          <w:rFonts w:ascii="Arial" w:hAnsi="Arial" w:cs="Arial"/>
          <w:bCs/>
          <w:snapToGrid w:val="0"/>
        </w:rPr>
      </w:pPr>
    </w:p>
    <w:p w14:paraId="20C7A0A4" w14:textId="00D2F5B8"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r w:rsidRPr="00546BFD">
        <w:rPr>
          <w:rFonts w:ascii="Arial" w:hAnsi="Arial" w:cs="Arial"/>
          <w:bCs/>
          <w:snapToGrid w:val="0"/>
        </w:rPr>
        <w:t xml:space="preserve">Que, de conformidad a lo establecido en la Decisión 707, el Comité Andino de Autoridades de Telecomunicaciones (CAATEL) en su Reunión CXX del 19 de marzo de 2020, </w:t>
      </w:r>
      <w:r w:rsidRPr="00546BFD">
        <w:rPr>
          <w:rFonts w:ascii="Arial" w:hAnsi="Arial" w:cs="Arial"/>
          <w:lang w:eastAsia="es-ES"/>
        </w:rPr>
        <w:t xml:space="preserve">el CAATEL señala en el Acta que </w:t>
      </w:r>
      <w:r w:rsidRPr="00546BFD">
        <w:rPr>
          <w:rFonts w:ascii="Arial" w:hAnsi="Arial" w:cs="Arial"/>
          <w:i/>
          <w:lang w:eastAsia="es-ES"/>
        </w:rPr>
        <w:t xml:space="preserve">“… habiéndose recibido la conformidad por parte de cada uno de los Países Miembros, se puso a consideración la aprobación en el marco del Comité Andino de Autoridades de Telecomunicaciones, de acuerdo a lo establecido en la Decisión 707” </w:t>
      </w:r>
      <w:r w:rsidRPr="00546BFD">
        <w:rPr>
          <w:rFonts w:ascii="Arial" w:hAnsi="Arial" w:cs="Arial"/>
          <w:lang w:eastAsia="es-ES"/>
        </w:rPr>
        <w:t xml:space="preserve">y al respecto, </w:t>
      </w:r>
      <w:r w:rsidRPr="00546BFD">
        <w:rPr>
          <w:rFonts w:ascii="Arial" w:hAnsi="Arial" w:cs="Arial"/>
          <w:i/>
          <w:lang w:eastAsia="es-ES"/>
        </w:rPr>
        <w:t>“… los Países Miembros ratificaron su aprobación en relación a la inscripción del satélite JÚPITER 3 en la posición Orbital 95° Oeste, en la Lista Andina Satelital”</w:t>
      </w:r>
      <w:r w:rsidRPr="00546BFD">
        <w:rPr>
          <w:rFonts w:ascii="Arial" w:hAnsi="Arial" w:cs="Arial"/>
          <w:lang w:eastAsia="es-ES"/>
        </w:rPr>
        <w:t>;</w:t>
      </w:r>
    </w:p>
    <w:p w14:paraId="256A66DE" w14:textId="77777777" w:rsidR="00786EE4" w:rsidRPr="00546BFD" w:rsidRDefault="00786EE4" w:rsidP="00786EE4">
      <w:pPr>
        <w:pStyle w:val="Prrafodelista"/>
        <w:rPr>
          <w:rFonts w:ascii="Arial" w:hAnsi="Arial" w:cs="Arial"/>
        </w:rPr>
      </w:pPr>
    </w:p>
    <w:p w14:paraId="7DF92614" w14:textId="2EB6B392"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r w:rsidRPr="00546BFD">
        <w:rPr>
          <w:rFonts w:ascii="Arial" w:hAnsi="Arial" w:cs="Arial"/>
        </w:rPr>
        <w:t xml:space="preserve">Que, el Informe </w:t>
      </w:r>
      <w:r w:rsidRPr="00546BFD">
        <w:rPr>
          <w:rFonts w:ascii="Arial" w:hAnsi="Arial" w:cs="Arial"/>
          <w:lang w:eastAsia="es-ES"/>
        </w:rPr>
        <w:t>Técnico SG-IT/DG-2/001/2020 de 13 de abril de 2020</w:t>
      </w:r>
      <w:r w:rsidRPr="00546BFD">
        <w:rPr>
          <w:rFonts w:ascii="Arial" w:hAnsi="Arial" w:cs="Arial"/>
        </w:rPr>
        <w:t xml:space="preserve">, establece </w:t>
      </w:r>
      <w:r w:rsidRPr="00546BFD">
        <w:rPr>
          <w:rFonts w:ascii="Arial" w:hAnsi="Arial" w:cs="Arial"/>
          <w:lang w:eastAsia="es-ES"/>
        </w:rPr>
        <w:t xml:space="preserve">que </w:t>
      </w:r>
      <w:r w:rsidRPr="00546BFD">
        <w:rPr>
          <w:rFonts w:ascii="Arial" w:hAnsi="Arial" w:cs="Arial"/>
          <w:i/>
          <w:lang w:eastAsia="es-ES"/>
        </w:rPr>
        <w:t>“… no fueron encontradas causales de negación para conceder Certificado de Registro Satelital al satélite JÚPITER 3 y se contó con la opinión favorable por parte del Comité Andino de Autoridades de Telecomunicaciones…”</w:t>
      </w:r>
      <w:r w:rsidRPr="00546BFD">
        <w:rPr>
          <w:rFonts w:ascii="Arial" w:hAnsi="Arial" w:cs="Arial"/>
          <w:lang w:eastAsia="es-ES"/>
        </w:rPr>
        <w:t xml:space="preserve"> y continua señalando posteriormente que, </w:t>
      </w:r>
      <w:r w:rsidRPr="00546BFD">
        <w:rPr>
          <w:rFonts w:ascii="Arial" w:hAnsi="Arial" w:cs="Arial"/>
          <w:i/>
          <w:lang w:eastAsia="es-ES"/>
        </w:rPr>
        <w:t xml:space="preserve">“… considera que es procedente la emisión de la Resolución de inscripción del satélite JÚPITER 3 (ECHOSTAR XXIV) en la posición 95° Oeste, de la </w:t>
      </w:r>
      <w:r w:rsidRPr="00546BFD">
        <w:rPr>
          <w:rFonts w:ascii="Arial" w:hAnsi="Arial" w:cs="Arial"/>
          <w:i/>
          <w:lang w:eastAsia="es-ES"/>
        </w:rPr>
        <w:lastRenderedPageBreak/>
        <w:t xml:space="preserve">empresa </w:t>
      </w:r>
      <w:r w:rsidRPr="00546BFD">
        <w:rPr>
          <w:rFonts w:ascii="Arial" w:hAnsi="Arial" w:cs="Arial"/>
          <w:color w:val="000000"/>
          <w:lang w:eastAsia="es-ES"/>
        </w:rPr>
        <w:t>HUGHES NETWORK SYSTEMS LLC</w:t>
      </w:r>
      <w:r w:rsidRPr="00546BFD">
        <w:rPr>
          <w:rFonts w:ascii="Arial" w:hAnsi="Arial" w:cs="Arial"/>
          <w:bCs/>
          <w:snapToGrid w:val="0"/>
        </w:rPr>
        <w:t xml:space="preserve">. </w:t>
      </w:r>
      <w:r w:rsidRPr="00546BFD">
        <w:rPr>
          <w:rFonts w:ascii="Arial" w:hAnsi="Arial" w:cs="Arial"/>
          <w:i/>
          <w:lang w:eastAsia="es-ES"/>
        </w:rPr>
        <w:t>en la Lista Andina Satelital, y la emisión del Certificado correspondiente”</w:t>
      </w:r>
      <w:r w:rsidR="0014515C" w:rsidRPr="00546BFD">
        <w:rPr>
          <w:rFonts w:ascii="Arial" w:hAnsi="Arial" w:cs="Arial"/>
          <w:i/>
          <w:lang w:eastAsia="es-ES"/>
        </w:rPr>
        <w:t>;</w:t>
      </w:r>
    </w:p>
    <w:p w14:paraId="5A36C423" w14:textId="77777777" w:rsidR="00786EE4" w:rsidRPr="00546BFD" w:rsidRDefault="00786EE4" w:rsidP="00786EE4">
      <w:pPr>
        <w:tabs>
          <w:tab w:val="left" w:pos="426"/>
        </w:tabs>
        <w:spacing w:after="0" w:line="240" w:lineRule="auto"/>
        <w:jc w:val="center"/>
        <w:rPr>
          <w:rFonts w:ascii="Arial" w:hAnsi="Arial" w:cs="Arial"/>
          <w:b/>
          <w:bCs/>
          <w:snapToGrid w:val="0"/>
        </w:rPr>
      </w:pPr>
    </w:p>
    <w:p w14:paraId="68830B56" w14:textId="77777777" w:rsidR="00786EE4" w:rsidRPr="00546BFD" w:rsidRDefault="00786EE4" w:rsidP="00786EE4">
      <w:pPr>
        <w:tabs>
          <w:tab w:val="left" w:pos="426"/>
        </w:tabs>
        <w:spacing w:after="0" w:line="240" w:lineRule="auto"/>
        <w:jc w:val="center"/>
        <w:rPr>
          <w:rFonts w:ascii="Arial" w:hAnsi="Arial" w:cs="Arial"/>
          <w:b/>
          <w:bCs/>
          <w:snapToGrid w:val="0"/>
        </w:rPr>
      </w:pPr>
    </w:p>
    <w:p w14:paraId="020F667C" w14:textId="5AFE4AA9" w:rsidR="00786EE4" w:rsidRPr="00546BFD" w:rsidRDefault="00786EE4" w:rsidP="00786EE4">
      <w:pPr>
        <w:tabs>
          <w:tab w:val="left" w:pos="426"/>
        </w:tabs>
        <w:spacing w:after="0" w:line="240" w:lineRule="auto"/>
        <w:jc w:val="center"/>
        <w:rPr>
          <w:rFonts w:ascii="Arial" w:hAnsi="Arial" w:cs="Arial"/>
          <w:b/>
          <w:bCs/>
          <w:snapToGrid w:val="0"/>
        </w:rPr>
      </w:pPr>
      <w:r w:rsidRPr="00546BFD">
        <w:rPr>
          <w:rFonts w:ascii="Arial" w:hAnsi="Arial" w:cs="Arial"/>
          <w:b/>
          <w:bCs/>
          <w:snapToGrid w:val="0"/>
        </w:rPr>
        <w:t>RESUELVE:</w:t>
      </w:r>
    </w:p>
    <w:p w14:paraId="23DB4883" w14:textId="77777777" w:rsidR="00786EE4" w:rsidRPr="00546BFD" w:rsidRDefault="00786EE4" w:rsidP="00786EE4">
      <w:pPr>
        <w:tabs>
          <w:tab w:val="left" w:pos="567"/>
        </w:tabs>
        <w:spacing w:after="0" w:line="240" w:lineRule="auto"/>
        <w:jc w:val="both"/>
        <w:rPr>
          <w:rFonts w:ascii="Arial" w:hAnsi="Arial" w:cs="Arial"/>
          <w:b/>
          <w:bCs/>
          <w:snapToGrid w:val="0"/>
        </w:rPr>
      </w:pPr>
    </w:p>
    <w:p w14:paraId="2E799C8A" w14:textId="362B3807"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r w:rsidRPr="00546BFD">
        <w:rPr>
          <w:rFonts w:ascii="Arial" w:hAnsi="Arial" w:cs="Arial"/>
          <w:b/>
          <w:bCs/>
          <w:snapToGrid w:val="0"/>
        </w:rPr>
        <w:t>Artículo 1.-</w:t>
      </w:r>
      <w:r w:rsidRPr="00546BFD">
        <w:rPr>
          <w:rFonts w:ascii="Arial" w:hAnsi="Arial" w:cs="Arial"/>
          <w:bCs/>
          <w:snapToGrid w:val="0"/>
        </w:rPr>
        <w:t xml:space="preserve"> Registrar en la Lista Andina Satelital al satélite J</w:t>
      </w:r>
      <w:r w:rsidR="002915E7" w:rsidRPr="00546BFD">
        <w:rPr>
          <w:rFonts w:ascii="Arial" w:hAnsi="Arial" w:cs="Arial"/>
          <w:bCs/>
          <w:snapToGrid w:val="0"/>
        </w:rPr>
        <w:t>U</w:t>
      </w:r>
      <w:r w:rsidRPr="00546BFD">
        <w:rPr>
          <w:rFonts w:ascii="Arial" w:hAnsi="Arial" w:cs="Arial"/>
          <w:bCs/>
          <w:snapToGrid w:val="0"/>
        </w:rPr>
        <w:t>PITER</w:t>
      </w:r>
      <w:r w:rsidR="002915E7" w:rsidRPr="00546BFD">
        <w:rPr>
          <w:rFonts w:ascii="Arial" w:hAnsi="Arial" w:cs="Arial"/>
          <w:bCs/>
          <w:snapToGrid w:val="0"/>
        </w:rPr>
        <w:t xml:space="preserve"> 3</w:t>
      </w:r>
      <w:r w:rsidRPr="00546BFD">
        <w:rPr>
          <w:rFonts w:ascii="Arial" w:hAnsi="Arial" w:cs="Arial"/>
          <w:bCs/>
          <w:snapToGrid w:val="0"/>
        </w:rPr>
        <w:t xml:space="preserve"> </w:t>
      </w:r>
      <w:r w:rsidR="00196979" w:rsidRPr="00546BFD">
        <w:rPr>
          <w:rFonts w:ascii="Arial" w:hAnsi="Arial" w:cs="Arial"/>
          <w:bCs/>
          <w:snapToGrid w:val="0"/>
        </w:rPr>
        <w:t xml:space="preserve"> (ECHOSTAR XXIV) </w:t>
      </w:r>
      <w:r w:rsidRPr="00546BFD">
        <w:rPr>
          <w:rFonts w:ascii="Arial" w:hAnsi="Arial" w:cs="Arial"/>
          <w:bCs/>
          <w:snapToGrid w:val="0"/>
        </w:rPr>
        <w:t xml:space="preserve">perteneciente a la empresa </w:t>
      </w:r>
      <w:r w:rsidRPr="00546BFD">
        <w:rPr>
          <w:rFonts w:ascii="Arial" w:hAnsi="Arial" w:cs="Arial"/>
          <w:color w:val="000000"/>
          <w:lang w:eastAsia="es-ES"/>
        </w:rPr>
        <w:t>HUGHES NETWORK SYSTEMS LLC</w:t>
      </w:r>
      <w:r w:rsidRPr="00546BFD">
        <w:rPr>
          <w:rFonts w:ascii="Arial" w:hAnsi="Arial" w:cs="Arial"/>
          <w:bCs/>
          <w:snapToGrid w:val="0"/>
        </w:rPr>
        <w:t>.  en la posición orbital 95° Longitud Oeste.</w:t>
      </w:r>
    </w:p>
    <w:p w14:paraId="0A77278A" w14:textId="77777777" w:rsidR="00786EE4" w:rsidRPr="00546BFD" w:rsidRDefault="00786EE4" w:rsidP="00786EE4">
      <w:pPr>
        <w:tabs>
          <w:tab w:val="left" w:pos="567"/>
        </w:tabs>
        <w:spacing w:after="0" w:line="240" w:lineRule="auto"/>
        <w:jc w:val="both"/>
        <w:rPr>
          <w:rFonts w:ascii="Arial" w:hAnsi="Arial" w:cs="Arial"/>
          <w:b/>
          <w:bCs/>
          <w:snapToGrid w:val="0"/>
        </w:rPr>
      </w:pPr>
    </w:p>
    <w:p w14:paraId="18347E9A" w14:textId="4E361697" w:rsidR="00786EE4" w:rsidRPr="00546BFD" w:rsidRDefault="00786EE4" w:rsidP="00786EE4">
      <w:pPr>
        <w:pStyle w:val="Prrafodelista"/>
        <w:tabs>
          <w:tab w:val="left" w:pos="426"/>
          <w:tab w:val="left" w:pos="567"/>
        </w:tabs>
        <w:spacing w:after="0" w:line="240" w:lineRule="auto"/>
        <w:ind w:left="0"/>
        <w:jc w:val="both"/>
        <w:rPr>
          <w:rFonts w:ascii="Arial" w:hAnsi="Arial" w:cs="Arial"/>
          <w:bCs/>
          <w:snapToGrid w:val="0"/>
        </w:rPr>
      </w:pPr>
      <w:r w:rsidRPr="00546BFD">
        <w:rPr>
          <w:rFonts w:ascii="Arial" w:hAnsi="Arial" w:cs="Arial"/>
          <w:b/>
          <w:bCs/>
          <w:snapToGrid w:val="0"/>
        </w:rPr>
        <w:t>Artículo 2.-</w:t>
      </w:r>
      <w:r w:rsidRPr="00546BFD">
        <w:rPr>
          <w:rFonts w:ascii="Arial" w:hAnsi="Arial" w:cs="Arial"/>
          <w:bCs/>
          <w:snapToGrid w:val="0"/>
        </w:rPr>
        <w:t xml:space="preserve"> Conceder a la empresa </w:t>
      </w:r>
      <w:r w:rsidRPr="00546BFD">
        <w:rPr>
          <w:rFonts w:ascii="Arial" w:hAnsi="Arial" w:cs="Arial"/>
          <w:color w:val="000000"/>
          <w:lang w:eastAsia="es-ES"/>
        </w:rPr>
        <w:t>HUGHES NETWORK SYSTEMS LLC</w:t>
      </w:r>
      <w:r w:rsidRPr="00546BFD">
        <w:rPr>
          <w:rFonts w:ascii="Arial" w:hAnsi="Arial" w:cs="Arial"/>
          <w:bCs/>
          <w:snapToGrid w:val="0"/>
        </w:rPr>
        <w:t>. de conformidad con lo dispuesto en el artículo 4.1 de la Decisión 707, el Certificado de Registro del satélite J</w:t>
      </w:r>
      <w:r w:rsidR="002915E7" w:rsidRPr="00546BFD">
        <w:rPr>
          <w:rFonts w:ascii="Arial" w:hAnsi="Arial" w:cs="Arial"/>
          <w:bCs/>
          <w:snapToGrid w:val="0"/>
        </w:rPr>
        <w:t>U</w:t>
      </w:r>
      <w:r w:rsidRPr="00546BFD">
        <w:rPr>
          <w:rFonts w:ascii="Arial" w:hAnsi="Arial" w:cs="Arial"/>
          <w:bCs/>
          <w:snapToGrid w:val="0"/>
        </w:rPr>
        <w:t>PITER 3</w:t>
      </w:r>
      <w:r w:rsidR="004451C7" w:rsidRPr="00546BFD">
        <w:rPr>
          <w:rFonts w:ascii="Arial" w:hAnsi="Arial" w:cs="Arial"/>
          <w:bCs/>
          <w:snapToGrid w:val="0"/>
        </w:rPr>
        <w:t xml:space="preserve"> (ECHOSTAR XXIV)</w:t>
      </w:r>
      <w:r w:rsidRPr="00546BFD">
        <w:rPr>
          <w:rFonts w:ascii="Arial" w:hAnsi="Arial" w:cs="Arial"/>
          <w:bCs/>
          <w:snapToGrid w:val="0"/>
        </w:rPr>
        <w:t xml:space="preserve"> en la posición orbital 95° Longitud Oeste, lo cual será notificado a los Países Miembros y a la empresa </w:t>
      </w:r>
      <w:r w:rsidRPr="00546BFD">
        <w:rPr>
          <w:rFonts w:ascii="Arial" w:hAnsi="Arial" w:cs="Arial"/>
          <w:color w:val="000000"/>
          <w:lang w:eastAsia="es-ES"/>
        </w:rPr>
        <w:t>HUGHES NETWORK SYSTEMS LLC</w:t>
      </w:r>
      <w:r w:rsidRPr="00546BFD">
        <w:rPr>
          <w:rFonts w:ascii="Arial" w:hAnsi="Arial" w:cs="Arial"/>
          <w:bCs/>
          <w:snapToGrid w:val="0"/>
        </w:rPr>
        <w:t>.</w:t>
      </w:r>
    </w:p>
    <w:p w14:paraId="0C0D6CA2" w14:textId="7A0D4B27" w:rsidR="00D37116" w:rsidRPr="00546BFD" w:rsidRDefault="00D37116" w:rsidP="00786EE4">
      <w:pPr>
        <w:pStyle w:val="Prrafodelista"/>
        <w:tabs>
          <w:tab w:val="left" w:pos="426"/>
          <w:tab w:val="left" w:pos="567"/>
        </w:tabs>
        <w:spacing w:after="0" w:line="240" w:lineRule="auto"/>
        <w:ind w:left="0"/>
        <w:jc w:val="both"/>
        <w:rPr>
          <w:rFonts w:ascii="Arial" w:hAnsi="Arial" w:cs="Arial"/>
          <w:bCs/>
          <w:snapToGrid w:val="0"/>
        </w:rPr>
      </w:pPr>
    </w:p>
    <w:p w14:paraId="09DAC5CF" w14:textId="77777777"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r w:rsidRPr="00546BFD">
        <w:rPr>
          <w:rFonts w:ascii="Arial" w:hAnsi="Arial" w:cs="Arial"/>
          <w:bCs/>
          <w:snapToGrid w:val="0"/>
        </w:rPr>
        <w:t>Comuníquese a los Países Miembros la presente Resolución, la cual entrará en vigencia a partir de su fecha de publicación en la Gaceta Oficial del Acuerdo de Cartagena.</w:t>
      </w:r>
    </w:p>
    <w:p w14:paraId="28E344BB" w14:textId="77777777" w:rsidR="00786EE4" w:rsidRPr="00546BFD" w:rsidRDefault="00786EE4" w:rsidP="00786EE4">
      <w:pPr>
        <w:tabs>
          <w:tab w:val="left" w:pos="426"/>
        </w:tabs>
        <w:spacing w:after="0" w:line="240" w:lineRule="auto"/>
        <w:jc w:val="both"/>
        <w:rPr>
          <w:rFonts w:ascii="Arial" w:hAnsi="Arial" w:cs="Arial"/>
          <w:bCs/>
          <w:snapToGrid w:val="0"/>
        </w:rPr>
      </w:pPr>
    </w:p>
    <w:p w14:paraId="31D08C0E" w14:textId="4ADD5FDE" w:rsidR="00786EE4" w:rsidRPr="00546BFD" w:rsidRDefault="00786EE4" w:rsidP="00786EE4">
      <w:pPr>
        <w:pStyle w:val="Prrafodelista"/>
        <w:tabs>
          <w:tab w:val="left" w:pos="567"/>
        </w:tabs>
        <w:spacing w:after="0" w:line="240" w:lineRule="auto"/>
        <w:ind w:left="0"/>
        <w:jc w:val="both"/>
        <w:rPr>
          <w:rFonts w:ascii="Arial" w:hAnsi="Arial" w:cs="Arial"/>
          <w:bCs/>
          <w:snapToGrid w:val="0"/>
        </w:rPr>
      </w:pPr>
      <w:r w:rsidRPr="00546BFD">
        <w:rPr>
          <w:rFonts w:ascii="Arial" w:hAnsi="Arial" w:cs="Arial"/>
          <w:bCs/>
          <w:snapToGrid w:val="0"/>
        </w:rPr>
        <w:t>Dada en la ciudad de Lima, Perú, a los</w:t>
      </w:r>
      <w:r w:rsidR="00546BFD" w:rsidRPr="00546BFD">
        <w:rPr>
          <w:rFonts w:ascii="Arial" w:hAnsi="Arial" w:cs="Arial"/>
          <w:bCs/>
          <w:snapToGrid w:val="0"/>
        </w:rPr>
        <w:t xml:space="preserve"> veintinueve </w:t>
      </w:r>
      <w:r w:rsidRPr="00546BFD">
        <w:rPr>
          <w:rFonts w:ascii="Arial" w:hAnsi="Arial" w:cs="Arial"/>
          <w:bCs/>
          <w:snapToGrid w:val="0"/>
        </w:rPr>
        <w:t>días del mes de abril del año dos mil veinte.</w:t>
      </w:r>
    </w:p>
    <w:p w14:paraId="2899D1ED" w14:textId="0E32B884" w:rsidR="00786EE4" w:rsidRPr="00546BFD" w:rsidRDefault="00786EE4" w:rsidP="00786EE4">
      <w:pPr>
        <w:spacing w:after="0" w:line="240" w:lineRule="auto"/>
        <w:jc w:val="center"/>
        <w:rPr>
          <w:rFonts w:ascii="Arial" w:hAnsi="Arial" w:cs="Arial"/>
          <w:i/>
        </w:rPr>
      </w:pPr>
    </w:p>
    <w:p w14:paraId="6050F162" w14:textId="0B3B2BA9" w:rsidR="00196979" w:rsidRPr="00546BFD" w:rsidRDefault="00196979" w:rsidP="00CF3956">
      <w:pPr>
        <w:spacing w:after="0" w:line="240" w:lineRule="auto"/>
        <w:jc w:val="center"/>
        <w:rPr>
          <w:rFonts w:ascii="Arial" w:hAnsi="Arial" w:cs="Arial"/>
          <w:i/>
        </w:rPr>
      </w:pPr>
    </w:p>
    <w:p w14:paraId="4013437E" w14:textId="6BE4E486" w:rsidR="00196979" w:rsidRPr="00546BFD" w:rsidRDefault="00196979" w:rsidP="00CF3956">
      <w:pPr>
        <w:spacing w:after="0" w:line="240" w:lineRule="auto"/>
        <w:jc w:val="center"/>
        <w:rPr>
          <w:rFonts w:ascii="Arial" w:hAnsi="Arial" w:cs="Arial"/>
          <w:i/>
        </w:rPr>
      </w:pPr>
    </w:p>
    <w:p w14:paraId="2ECD70AD" w14:textId="77777777" w:rsidR="00196979" w:rsidRPr="00546BFD" w:rsidRDefault="00196979" w:rsidP="00CF3956">
      <w:pPr>
        <w:spacing w:after="0" w:line="240" w:lineRule="auto"/>
        <w:jc w:val="center"/>
        <w:rPr>
          <w:rFonts w:ascii="Arial" w:hAnsi="Arial" w:cs="Arial"/>
          <w:i/>
        </w:rPr>
      </w:pPr>
    </w:p>
    <w:p w14:paraId="32426AC5" w14:textId="67C78F05" w:rsidR="00196979" w:rsidRPr="00546BFD" w:rsidRDefault="00196979" w:rsidP="00CF3956">
      <w:pPr>
        <w:spacing w:after="0" w:line="240" w:lineRule="auto"/>
        <w:jc w:val="center"/>
        <w:rPr>
          <w:rFonts w:ascii="Arial" w:hAnsi="Arial" w:cs="Arial"/>
          <w:i/>
        </w:rPr>
      </w:pPr>
    </w:p>
    <w:p w14:paraId="55674275" w14:textId="77777777" w:rsidR="00196979" w:rsidRPr="00546BFD" w:rsidRDefault="00196979" w:rsidP="00CF3956">
      <w:pPr>
        <w:spacing w:after="0" w:line="240" w:lineRule="auto"/>
        <w:jc w:val="center"/>
        <w:rPr>
          <w:rFonts w:ascii="Arial" w:hAnsi="Arial" w:cs="Arial"/>
          <w:i/>
        </w:rPr>
      </w:pPr>
    </w:p>
    <w:p w14:paraId="15B1EB06" w14:textId="3906D006" w:rsidR="00CF3956" w:rsidRPr="00546BFD" w:rsidRDefault="00CF3956" w:rsidP="00CF3956">
      <w:pPr>
        <w:spacing w:after="0" w:line="240" w:lineRule="auto"/>
        <w:jc w:val="center"/>
        <w:rPr>
          <w:rFonts w:ascii="Arial" w:hAnsi="Arial" w:cs="Arial"/>
          <w:i/>
        </w:rPr>
      </w:pPr>
      <w:r w:rsidRPr="00546BFD">
        <w:rPr>
          <w:rFonts w:ascii="Arial" w:hAnsi="Arial" w:cs="Arial"/>
          <w:i/>
        </w:rPr>
        <w:t>Jorge Hernando Pedraza</w:t>
      </w:r>
    </w:p>
    <w:p w14:paraId="65920DC9" w14:textId="77777777" w:rsidR="00CF3956" w:rsidRPr="00546BFD" w:rsidRDefault="00CF3956" w:rsidP="00CF3956">
      <w:pPr>
        <w:spacing w:after="0" w:line="240" w:lineRule="auto"/>
        <w:jc w:val="center"/>
        <w:rPr>
          <w:rFonts w:ascii="Arial" w:hAnsi="Arial" w:cs="Arial"/>
        </w:rPr>
      </w:pPr>
      <w:r w:rsidRPr="00546BFD">
        <w:rPr>
          <w:rFonts w:ascii="Arial" w:hAnsi="Arial" w:cs="Arial"/>
          <w:b/>
        </w:rPr>
        <w:t>Secretario General</w:t>
      </w:r>
    </w:p>
    <w:p w14:paraId="34DFE58D" w14:textId="184B2407" w:rsidR="00FD1173" w:rsidRPr="00546BFD" w:rsidRDefault="00FD1173" w:rsidP="00CF3956">
      <w:pPr>
        <w:spacing w:after="0" w:line="240" w:lineRule="auto"/>
        <w:jc w:val="center"/>
        <w:rPr>
          <w:rFonts w:ascii="Arial" w:hAnsi="Arial" w:cs="Arial"/>
          <w:b/>
          <w:lang w:val="es-MX"/>
        </w:rPr>
      </w:pPr>
    </w:p>
    <w:sectPr w:rsidR="00FD1173" w:rsidRPr="00546BFD" w:rsidSect="00AA44CC">
      <w:footerReference w:type="default" r:id="rId9"/>
      <w:pgSz w:w="11907" w:h="16840" w:code="9"/>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E23BA" w14:textId="77777777" w:rsidR="003936E2" w:rsidRDefault="003936E2" w:rsidP="00243E51">
      <w:pPr>
        <w:spacing w:after="0" w:line="240" w:lineRule="auto"/>
      </w:pPr>
      <w:r>
        <w:separator/>
      </w:r>
    </w:p>
  </w:endnote>
  <w:endnote w:type="continuationSeparator" w:id="0">
    <w:p w14:paraId="0A503FE4" w14:textId="77777777" w:rsidR="003936E2" w:rsidRDefault="003936E2" w:rsidP="0024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32344"/>
      <w:docPartObj>
        <w:docPartGallery w:val="Page Numbers (Bottom of Page)"/>
        <w:docPartUnique/>
      </w:docPartObj>
    </w:sdtPr>
    <w:sdtEndPr/>
    <w:sdtContent>
      <w:p w14:paraId="296DEA03" w14:textId="4A92FEDF" w:rsidR="00C008FB" w:rsidRDefault="00C008FB">
        <w:pPr>
          <w:pStyle w:val="Piedepgina"/>
          <w:jc w:val="center"/>
        </w:pPr>
        <w:r>
          <w:t>-</w:t>
        </w:r>
        <w:r>
          <w:fldChar w:fldCharType="begin"/>
        </w:r>
        <w:r>
          <w:instrText>PAGE   \* MERGEFORMAT</w:instrText>
        </w:r>
        <w:r>
          <w:fldChar w:fldCharType="separate"/>
        </w:r>
        <w:r w:rsidR="00AA5C78" w:rsidRPr="00AA5C78">
          <w:rPr>
            <w:noProof/>
            <w:lang w:val="es-ES"/>
          </w:rPr>
          <w:t>3</w:t>
        </w:r>
        <w:r>
          <w:fldChar w:fldCharType="end"/>
        </w:r>
        <w:r>
          <w:t>-</w:t>
        </w:r>
      </w:p>
    </w:sdtContent>
  </w:sdt>
  <w:p w14:paraId="67BFDD0A" w14:textId="77777777" w:rsidR="00B32974" w:rsidRDefault="00B329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95A4" w14:textId="77777777" w:rsidR="003936E2" w:rsidRDefault="003936E2" w:rsidP="00243E51">
      <w:pPr>
        <w:spacing w:after="0" w:line="240" w:lineRule="auto"/>
      </w:pPr>
      <w:r>
        <w:separator/>
      </w:r>
    </w:p>
  </w:footnote>
  <w:footnote w:type="continuationSeparator" w:id="0">
    <w:p w14:paraId="59AB143C" w14:textId="77777777" w:rsidR="003936E2" w:rsidRDefault="003936E2" w:rsidP="00243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2EA"/>
    <w:multiLevelType w:val="hybridMultilevel"/>
    <w:tmpl w:val="4E56A89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F67368"/>
    <w:multiLevelType w:val="hybridMultilevel"/>
    <w:tmpl w:val="4D981AF8"/>
    <w:lvl w:ilvl="0" w:tplc="3D3EEFC0">
      <w:start w:val="1"/>
      <w:numFmt w:val="lowerLetter"/>
      <w:lvlText w:val="%1)"/>
      <w:lvlJc w:val="left"/>
      <w:pPr>
        <w:tabs>
          <w:tab w:val="num" w:pos="1637"/>
        </w:tabs>
        <w:ind w:left="1637" w:hanging="360"/>
      </w:pPr>
      <w:rPr>
        <w:rFonts w:hint="default"/>
      </w:rPr>
    </w:lvl>
    <w:lvl w:ilvl="1" w:tplc="0C0A0019" w:tentative="1">
      <w:start w:val="1"/>
      <w:numFmt w:val="lowerLetter"/>
      <w:lvlText w:val="%2."/>
      <w:lvlJc w:val="left"/>
      <w:pPr>
        <w:tabs>
          <w:tab w:val="num" w:pos="2357"/>
        </w:tabs>
        <w:ind w:left="2357" w:hanging="360"/>
      </w:pPr>
    </w:lvl>
    <w:lvl w:ilvl="2" w:tplc="0C0A001B" w:tentative="1">
      <w:start w:val="1"/>
      <w:numFmt w:val="lowerRoman"/>
      <w:lvlText w:val="%3."/>
      <w:lvlJc w:val="right"/>
      <w:pPr>
        <w:tabs>
          <w:tab w:val="num" w:pos="3077"/>
        </w:tabs>
        <w:ind w:left="3077" w:hanging="180"/>
      </w:pPr>
    </w:lvl>
    <w:lvl w:ilvl="3" w:tplc="0C0A000F" w:tentative="1">
      <w:start w:val="1"/>
      <w:numFmt w:val="decimal"/>
      <w:lvlText w:val="%4."/>
      <w:lvlJc w:val="left"/>
      <w:pPr>
        <w:tabs>
          <w:tab w:val="num" w:pos="3797"/>
        </w:tabs>
        <w:ind w:left="3797" w:hanging="360"/>
      </w:pPr>
    </w:lvl>
    <w:lvl w:ilvl="4" w:tplc="0C0A0019" w:tentative="1">
      <w:start w:val="1"/>
      <w:numFmt w:val="lowerLetter"/>
      <w:lvlText w:val="%5."/>
      <w:lvlJc w:val="left"/>
      <w:pPr>
        <w:tabs>
          <w:tab w:val="num" w:pos="4517"/>
        </w:tabs>
        <w:ind w:left="4517" w:hanging="360"/>
      </w:pPr>
    </w:lvl>
    <w:lvl w:ilvl="5" w:tplc="0C0A001B" w:tentative="1">
      <w:start w:val="1"/>
      <w:numFmt w:val="lowerRoman"/>
      <w:lvlText w:val="%6."/>
      <w:lvlJc w:val="right"/>
      <w:pPr>
        <w:tabs>
          <w:tab w:val="num" w:pos="5237"/>
        </w:tabs>
        <w:ind w:left="5237" w:hanging="180"/>
      </w:pPr>
    </w:lvl>
    <w:lvl w:ilvl="6" w:tplc="0C0A000F" w:tentative="1">
      <w:start w:val="1"/>
      <w:numFmt w:val="decimal"/>
      <w:lvlText w:val="%7."/>
      <w:lvlJc w:val="left"/>
      <w:pPr>
        <w:tabs>
          <w:tab w:val="num" w:pos="5957"/>
        </w:tabs>
        <w:ind w:left="5957" w:hanging="360"/>
      </w:pPr>
    </w:lvl>
    <w:lvl w:ilvl="7" w:tplc="0C0A0019" w:tentative="1">
      <w:start w:val="1"/>
      <w:numFmt w:val="lowerLetter"/>
      <w:lvlText w:val="%8."/>
      <w:lvlJc w:val="left"/>
      <w:pPr>
        <w:tabs>
          <w:tab w:val="num" w:pos="6677"/>
        </w:tabs>
        <w:ind w:left="6677" w:hanging="360"/>
      </w:pPr>
    </w:lvl>
    <w:lvl w:ilvl="8" w:tplc="0C0A001B" w:tentative="1">
      <w:start w:val="1"/>
      <w:numFmt w:val="lowerRoman"/>
      <w:lvlText w:val="%9."/>
      <w:lvlJc w:val="right"/>
      <w:pPr>
        <w:tabs>
          <w:tab w:val="num" w:pos="7397"/>
        </w:tabs>
        <w:ind w:left="7397" w:hanging="180"/>
      </w:pPr>
    </w:lvl>
  </w:abstractNum>
  <w:abstractNum w:abstractNumId="2" w15:restartNumberingAfterBreak="0">
    <w:nsid w:val="14BA66BC"/>
    <w:multiLevelType w:val="hybridMultilevel"/>
    <w:tmpl w:val="F1AA85F8"/>
    <w:lvl w:ilvl="0" w:tplc="D6B43F96">
      <w:start w:val="2"/>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17663DF"/>
    <w:multiLevelType w:val="hybridMultilevel"/>
    <w:tmpl w:val="40C89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5822459"/>
    <w:multiLevelType w:val="hybridMultilevel"/>
    <w:tmpl w:val="3880078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75D63B5"/>
    <w:multiLevelType w:val="hybridMultilevel"/>
    <w:tmpl w:val="A874F6D0"/>
    <w:lvl w:ilvl="0" w:tplc="E7E28BE8">
      <w:start w:val="22"/>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A34E3E"/>
    <w:multiLevelType w:val="hybridMultilevel"/>
    <w:tmpl w:val="0F2202E2"/>
    <w:lvl w:ilvl="0" w:tplc="1200DCD2">
      <w:start w:val="1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814D05"/>
    <w:multiLevelType w:val="multilevel"/>
    <w:tmpl w:val="32F65D70"/>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63E36CF"/>
    <w:multiLevelType w:val="hybridMultilevel"/>
    <w:tmpl w:val="7F50AEFA"/>
    <w:lvl w:ilvl="0" w:tplc="99B05AA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E992D70"/>
    <w:multiLevelType w:val="hybridMultilevel"/>
    <w:tmpl w:val="DE20131A"/>
    <w:lvl w:ilvl="0" w:tplc="31701028">
      <w:start w:val="1"/>
      <w:numFmt w:val="decimal"/>
      <w:lvlText w:val="[%1]"/>
      <w:lvlJc w:val="left"/>
      <w:pPr>
        <w:ind w:left="720" w:hanging="360"/>
      </w:pPr>
      <w:rPr>
        <w:rFonts w:hint="default"/>
        <w:b w:val="0"/>
        <w:i w:val="0"/>
        <w:sz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ED241AF"/>
    <w:multiLevelType w:val="hybridMultilevel"/>
    <w:tmpl w:val="D2941C1E"/>
    <w:lvl w:ilvl="0" w:tplc="8C74B546">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11" w15:restartNumberingAfterBreak="0">
    <w:nsid w:val="43C934E4"/>
    <w:multiLevelType w:val="hybridMultilevel"/>
    <w:tmpl w:val="59627A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EE50F0"/>
    <w:multiLevelType w:val="hybridMultilevel"/>
    <w:tmpl w:val="86AE50B6"/>
    <w:lvl w:ilvl="0" w:tplc="F5A09F88">
      <w:start w:val="1"/>
      <w:numFmt w:val="decimal"/>
      <w:lvlText w:val="[%1]"/>
      <w:lvlJc w:val="left"/>
      <w:pPr>
        <w:ind w:left="720" w:hanging="360"/>
      </w:pPr>
      <w:rPr>
        <w:rFonts w:hint="default"/>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C965A6A"/>
    <w:multiLevelType w:val="multilevel"/>
    <w:tmpl w:val="32F65D70"/>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6B5277C"/>
    <w:multiLevelType w:val="hybridMultilevel"/>
    <w:tmpl w:val="3AE83036"/>
    <w:lvl w:ilvl="0" w:tplc="D746417C">
      <w:start w:val="1"/>
      <w:numFmt w:val="lowerRoman"/>
      <w:lvlText w:val="(%1)"/>
      <w:lvlJc w:val="left"/>
      <w:pPr>
        <w:ind w:left="1440" w:hanging="720"/>
      </w:pPr>
      <w:rPr>
        <w:rFonts w:hint="default"/>
        <w:sz w:val="20"/>
        <w:szCs w:val="2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5C46368E"/>
    <w:multiLevelType w:val="hybridMultilevel"/>
    <w:tmpl w:val="3A3CA148"/>
    <w:lvl w:ilvl="0" w:tplc="F5A09F88">
      <w:start w:val="1"/>
      <w:numFmt w:val="decimal"/>
      <w:lvlText w:val="[%1]"/>
      <w:lvlJc w:val="left"/>
      <w:pPr>
        <w:ind w:left="720" w:hanging="360"/>
      </w:pPr>
      <w:rPr>
        <w:rFonts w:hint="default"/>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5D044D"/>
    <w:multiLevelType w:val="hybridMultilevel"/>
    <w:tmpl w:val="4F247CC0"/>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7" w15:restartNumberingAfterBreak="0">
    <w:nsid w:val="6E4A6793"/>
    <w:multiLevelType w:val="hybridMultilevel"/>
    <w:tmpl w:val="A1D6279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15:restartNumberingAfterBreak="0">
    <w:nsid w:val="706179E0"/>
    <w:multiLevelType w:val="hybridMultilevel"/>
    <w:tmpl w:val="B264257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15:restartNumberingAfterBreak="0">
    <w:nsid w:val="739150C5"/>
    <w:multiLevelType w:val="multilevel"/>
    <w:tmpl w:val="32F65D70"/>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BD90B33"/>
    <w:multiLevelType w:val="hybridMultilevel"/>
    <w:tmpl w:val="4552D172"/>
    <w:lvl w:ilvl="0" w:tplc="95487D24">
      <w:start w:val="2016"/>
      <w:numFmt w:val="bullet"/>
      <w:lvlText w:val="-"/>
      <w:lvlJc w:val="left"/>
      <w:pPr>
        <w:ind w:left="1800" w:hanging="360"/>
      </w:pPr>
      <w:rPr>
        <w:rFonts w:ascii="Arial" w:eastAsia="Calibri"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1" w15:restartNumberingAfterBreak="0">
    <w:nsid w:val="7CA056DE"/>
    <w:multiLevelType w:val="hybridMultilevel"/>
    <w:tmpl w:val="FA1CBB9A"/>
    <w:lvl w:ilvl="0" w:tplc="923474AC">
      <w:start w:val="1"/>
      <w:numFmt w:val="decimal"/>
      <w:lvlText w:val="[%1]."/>
      <w:lvlJc w:val="left"/>
      <w:pPr>
        <w:ind w:left="502" w:hanging="360"/>
      </w:pPr>
      <w:rPr>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7DC8397E"/>
    <w:multiLevelType w:val="hybridMultilevel"/>
    <w:tmpl w:val="45FC4E22"/>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0"/>
  </w:num>
  <w:num w:numId="5">
    <w:abstractNumId w:val="2"/>
  </w:num>
  <w:num w:numId="6">
    <w:abstractNumId w:val="13"/>
  </w:num>
  <w:num w:numId="7">
    <w:abstractNumId w:val="15"/>
  </w:num>
  <w:num w:numId="8">
    <w:abstractNumId w:val="19"/>
  </w:num>
  <w:num w:numId="9">
    <w:abstractNumId w:val="11"/>
  </w:num>
  <w:num w:numId="10">
    <w:abstractNumId w:val="0"/>
  </w:num>
  <w:num w:numId="11">
    <w:abstractNumId w:val="21"/>
  </w:num>
  <w:num w:numId="12">
    <w:abstractNumId w:val="22"/>
  </w:num>
  <w:num w:numId="13">
    <w:abstractNumId w:val="6"/>
  </w:num>
  <w:num w:numId="14">
    <w:abstractNumId w:val="9"/>
  </w:num>
  <w:num w:numId="15">
    <w:abstractNumId w:val="3"/>
  </w:num>
  <w:num w:numId="16">
    <w:abstractNumId w:val="5"/>
  </w:num>
  <w:num w:numId="17">
    <w:abstractNumId w:val="8"/>
  </w:num>
  <w:num w:numId="18">
    <w:abstractNumId w:val="18"/>
  </w:num>
  <w:num w:numId="19">
    <w:abstractNumId w:val="4"/>
  </w:num>
  <w:num w:numId="20">
    <w:abstractNumId w:val="20"/>
  </w:num>
  <w:num w:numId="21">
    <w:abstractNumId w:val="17"/>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51"/>
    <w:rsid w:val="00003C80"/>
    <w:rsid w:val="00003D7C"/>
    <w:rsid w:val="0001629E"/>
    <w:rsid w:val="00041478"/>
    <w:rsid w:val="00073124"/>
    <w:rsid w:val="00093BE7"/>
    <w:rsid w:val="000D4CD0"/>
    <w:rsid w:val="000D6004"/>
    <w:rsid w:val="000E6366"/>
    <w:rsid w:val="00124E01"/>
    <w:rsid w:val="00130929"/>
    <w:rsid w:val="0014515C"/>
    <w:rsid w:val="00146419"/>
    <w:rsid w:val="00160EBF"/>
    <w:rsid w:val="00194AE8"/>
    <w:rsid w:val="00196979"/>
    <w:rsid w:val="001A01BB"/>
    <w:rsid w:val="001A0B13"/>
    <w:rsid w:val="001A1CCC"/>
    <w:rsid w:val="001B367A"/>
    <w:rsid w:val="001B6FF1"/>
    <w:rsid w:val="001B7D1C"/>
    <w:rsid w:val="001C53B3"/>
    <w:rsid w:val="001D7403"/>
    <w:rsid w:val="001E23B2"/>
    <w:rsid w:val="00203E60"/>
    <w:rsid w:val="0023517B"/>
    <w:rsid w:val="00243E51"/>
    <w:rsid w:val="00245491"/>
    <w:rsid w:val="00271620"/>
    <w:rsid w:val="0027557D"/>
    <w:rsid w:val="002915E7"/>
    <w:rsid w:val="00297A84"/>
    <w:rsid w:val="002C4AAB"/>
    <w:rsid w:val="002C766C"/>
    <w:rsid w:val="002E4710"/>
    <w:rsid w:val="002E685A"/>
    <w:rsid w:val="002F2922"/>
    <w:rsid w:val="002F3F65"/>
    <w:rsid w:val="0032747E"/>
    <w:rsid w:val="00344AC0"/>
    <w:rsid w:val="00347413"/>
    <w:rsid w:val="0036565D"/>
    <w:rsid w:val="00367A0A"/>
    <w:rsid w:val="003729A7"/>
    <w:rsid w:val="00373DF4"/>
    <w:rsid w:val="003758FB"/>
    <w:rsid w:val="00387B5A"/>
    <w:rsid w:val="003936E2"/>
    <w:rsid w:val="003A2C40"/>
    <w:rsid w:val="003A7F13"/>
    <w:rsid w:val="003B7A25"/>
    <w:rsid w:val="003C7D79"/>
    <w:rsid w:val="003D5BF2"/>
    <w:rsid w:val="003E1D0E"/>
    <w:rsid w:val="004366B9"/>
    <w:rsid w:val="004451C7"/>
    <w:rsid w:val="00457071"/>
    <w:rsid w:val="00482726"/>
    <w:rsid w:val="00482840"/>
    <w:rsid w:val="00487984"/>
    <w:rsid w:val="004B180A"/>
    <w:rsid w:val="004B6744"/>
    <w:rsid w:val="00522749"/>
    <w:rsid w:val="00527AD3"/>
    <w:rsid w:val="00531208"/>
    <w:rsid w:val="005421B7"/>
    <w:rsid w:val="0054637F"/>
    <w:rsid w:val="00546BFD"/>
    <w:rsid w:val="00586C66"/>
    <w:rsid w:val="005959D3"/>
    <w:rsid w:val="005A2EE3"/>
    <w:rsid w:val="005B7DDA"/>
    <w:rsid w:val="005C16F2"/>
    <w:rsid w:val="0061078A"/>
    <w:rsid w:val="006428FC"/>
    <w:rsid w:val="006812D8"/>
    <w:rsid w:val="00690BF1"/>
    <w:rsid w:val="00694AB0"/>
    <w:rsid w:val="00697E9F"/>
    <w:rsid w:val="006A37D6"/>
    <w:rsid w:val="006A50BF"/>
    <w:rsid w:val="006A7FDC"/>
    <w:rsid w:val="006C0E29"/>
    <w:rsid w:val="006E0358"/>
    <w:rsid w:val="00706BCD"/>
    <w:rsid w:val="00711EB2"/>
    <w:rsid w:val="00720CC8"/>
    <w:rsid w:val="00755ACA"/>
    <w:rsid w:val="007636BF"/>
    <w:rsid w:val="00770445"/>
    <w:rsid w:val="00771AA7"/>
    <w:rsid w:val="007869C6"/>
    <w:rsid w:val="00786EE4"/>
    <w:rsid w:val="00792D8A"/>
    <w:rsid w:val="007A3A0C"/>
    <w:rsid w:val="007B0308"/>
    <w:rsid w:val="007B76D6"/>
    <w:rsid w:val="007E01A1"/>
    <w:rsid w:val="007E23B0"/>
    <w:rsid w:val="00806D64"/>
    <w:rsid w:val="0081262A"/>
    <w:rsid w:val="008407A9"/>
    <w:rsid w:val="00855E2B"/>
    <w:rsid w:val="00890B97"/>
    <w:rsid w:val="008A3891"/>
    <w:rsid w:val="008C35A2"/>
    <w:rsid w:val="008C3612"/>
    <w:rsid w:val="008C602D"/>
    <w:rsid w:val="00930C36"/>
    <w:rsid w:val="00995015"/>
    <w:rsid w:val="009B6029"/>
    <w:rsid w:val="009C0241"/>
    <w:rsid w:val="009D03EC"/>
    <w:rsid w:val="009D0EFA"/>
    <w:rsid w:val="009D5AE4"/>
    <w:rsid w:val="00A060E8"/>
    <w:rsid w:val="00A10D47"/>
    <w:rsid w:val="00A24540"/>
    <w:rsid w:val="00A36039"/>
    <w:rsid w:val="00A57BB0"/>
    <w:rsid w:val="00A676F1"/>
    <w:rsid w:val="00A67807"/>
    <w:rsid w:val="00A7104C"/>
    <w:rsid w:val="00A93460"/>
    <w:rsid w:val="00AA3972"/>
    <w:rsid w:val="00AA3B1B"/>
    <w:rsid w:val="00AA44CC"/>
    <w:rsid w:val="00AA5C78"/>
    <w:rsid w:val="00AC680C"/>
    <w:rsid w:val="00AC77C8"/>
    <w:rsid w:val="00AE2CAB"/>
    <w:rsid w:val="00AE446D"/>
    <w:rsid w:val="00AE5C2B"/>
    <w:rsid w:val="00B03633"/>
    <w:rsid w:val="00B159F1"/>
    <w:rsid w:val="00B32974"/>
    <w:rsid w:val="00B32E2E"/>
    <w:rsid w:val="00B40C59"/>
    <w:rsid w:val="00B624DA"/>
    <w:rsid w:val="00B959EF"/>
    <w:rsid w:val="00BA7BC8"/>
    <w:rsid w:val="00BB5E9B"/>
    <w:rsid w:val="00BE01C0"/>
    <w:rsid w:val="00BF23F9"/>
    <w:rsid w:val="00BF2485"/>
    <w:rsid w:val="00BF76E7"/>
    <w:rsid w:val="00C008FB"/>
    <w:rsid w:val="00C00B97"/>
    <w:rsid w:val="00C04875"/>
    <w:rsid w:val="00C0661A"/>
    <w:rsid w:val="00C1427F"/>
    <w:rsid w:val="00C2099F"/>
    <w:rsid w:val="00C245A7"/>
    <w:rsid w:val="00C24FED"/>
    <w:rsid w:val="00C25C84"/>
    <w:rsid w:val="00C40C2E"/>
    <w:rsid w:val="00C5018F"/>
    <w:rsid w:val="00C54A04"/>
    <w:rsid w:val="00C756D8"/>
    <w:rsid w:val="00C86F5A"/>
    <w:rsid w:val="00C87A26"/>
    <w:rsid w:val="00CA6A69"/>
    <w:rsid w:val="00CC1648"/>
    <w:rsid w:val="00CD04F5"/>
    <w:rsid w:val="00CD4888"/>
    <w:rsid w:val="00CE01C6"/>
    <w:rsid w:val="00CE62DF"/>
    <w:rsid w:val="00CF3956"/>
    <w:rsid w:val="00D20CC4"/>
    <w:rsid w:val="00D33A18"/>
    <w:rsid w:val="00D36CEB"/>
    <w:rsid w:val="00D37116"/>
    <w:rsid w:val="00D41211"/>
    <w:rsid w:val="00D4348C"/>
    <w:rsid w:val="00D5507C"/>
    <w:rsid w:val="00D61F10"/>
    <w:rsid w:val="00D64F42"/>
    <w:rsid w:val="00D857F5"/>
    <w:rsid w:val="00D87BC4"/>
    <w:rsid w:val="00D961C4"/>
    <w:rsid w:val="00DA5732"/>
    <w:rsid w:val="00DA7E37"/>
    <w:rsid w:val="00DB3760"/>
    <w:rsid w:val="00DF0FBF"/>
    <w:rsid w:val="00DF2EFA"/>
    <w:rsid w:val="00E02EDC"/>
    <w:rsid w:val="00E1510B"/>
    <w:rsid w:val="00E31AB5"/>
    <w:rsid w:val="00E421CA"/>
    <w:rsid w:val="00E96A58"/>
    <w:rsid w:val="00EA37DF"/>
    <w:rsid w:val="00EB7005"/>
    <w:rsid w:val="00EC3E6F"/>
    <w:rsid w:val="00EC559F"/>
    <w:rsid w:val="00EC6EA6"/>
    <w:rsid w:val="00EF004D"/>
    <w:rsid w:val="00F000E3"/>
    <w:rsid w:val="00F42DCC"/>
    <w:rsid w:val="00F554D8"/>
    <w:rsid w:val="00F601F6"/>
    <w:rsid w:val="00F63B1B"/>
    <w:rsid w:val="00F807CA"/>
    <w:rsid w:val="00F873BD"/>
    <w:rsid w:val="00FB0A03"/>
    <w:rsid w:val="00FC2E2F"/>
    <w:rsid w:val="00FD1173"/>
    <w:rsid w:val="00FE011F"/>
    <w:rsid w:val="00FE1222"/>
    <w:rsid w:val="00FF3A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D4A6"/>
  <w15:docId w15:val="{B3F11933-F622-4174-B080-00C1668C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51"/>
    <w:pPr>
      <w:spacing w:after="200" w:line="276" w:lineRule="auto"/>
    </w:pPr>
    <w:rPr>
      <w:rFonts w:ascii="Calibri" w:eastAsia="Calibri" w:hAnsi="Calibri" w:cs="Times New Roman"/>
    </w:rPr>
  </w:style>
  <w:style w:type="paragraph" w:styleId="Ttulo1">
    <w:name w:val="heading 1"/>
    <w:basedOn w:val="Normal"/>
    <w:next w:val="Normal"/>
    <w:link w:val="Ttulo1Car"/>
    <w:qFormat/>
    <w:rsid w:val="00786EE4"/>
    <w:pPr>
      <w:keepNext/>
      <w:spacing w:after="0" w:line="240" w:lineRule="auto"/>
      <w:jc w:val="center"/>
      <w:outlineLvl w:val="0"/>
    </w:pPr>
    <w:rPr>
      <w:rFonts w:ascii="Arial" w:eastAsia="Times New Roman" w:hAnsi="Arial"/>
      <w:b/>
      <w:sz w:val="24"/>
      <w:szCs w:val="20"/>
      <w:u w:val="single"/>
      <w:lang w:val="es-ES" w:eastAsia="es-PE"/>
    </w:rPr>
  </w:style>
  <w:style w:type="paragraph" w:styleId="Ttulo4">
    <w:name w:val="heading 4"/>
    <w:basedOn w:val="Normal"/>
    <w:next w:val="Normal"/>
    <w:link w:val="Ttulo4Car"/>
    <w:qFormat/>
    <w:rsid w:val="00786EE4"/>
    <w:pPr>
      <w:keepNext/>
      <w:tabs>
        <w:tab w:val="left" w:pos="426"/>
      </w:tabs>
      <w:spacing w:after="0" w:line="240" w:lineRule="auto"/>
      <w:jc w:val="center"/>
      <w:outlineLvl w:val="3"/>
    </w:pPr>
    <w:rPr>
      <w:rFonts w:ascii="Arial" w:eastAsia="Times New Roman" w:hAnsi="Arial"/>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3E51"/>
    <w:pPr>
      <w:spacing w:after="0" w:line="240" w:lineRule="auto"/>
    </w:pPr>
    <w:rPr>
      <w:rFonts w:ascii="Calibri" w:eastAsia="Calibri" w:hAnsi="Calibri" w:cs="Times New Roman"/>
    </w:rPr>
  </w:style>
  <w:style w:type="paragraph" w:styleId="Textonotapie">
    <w:name w:val="footnote text"/>
    <w:aliases w:val="fn,footnote text,Footnotes,Footnote ak,Footnote Text Char,fn Char,footnote text Char,Footnotes Char,Footnote ak Char,ft,fn cafc,Footnotes Char Char,Footnote Text Char Char,fn Char Char,footnote text Char Char Char Ch,Footnote Text Char1"/>
    <w:basedOn w:val="Normal"/>
    <w:link w:val="TextonotapieCar"/>
    <w:uiPriority w:val="99"/>
    <w:unhideWhenUsed/>
    <w:rsid w:val="00243E51"/>
    <w:pPr>
      <w:spacing w:after="0" w:line="240" w:lineRule="auto"/>
    </w:pPr>
    <w:rPr>
      <w:sz w:val="20"/>
      <w:szCs w:val="20"/>
    </w:rPr>
  </w:style>
  <w:style w:type="character" w:customStyle="1" w:styleId="TextonotapieCar">
    <w:name w:val="Texto nota pie Car"/>
    <w:aliases w:val="fn Car,footnote text Car,Footnotes Car,Footnote ak Car,Footnote Text Char Car,fn Char Car,footnote text Char Car,Footnotes Char Car,Footnote ak Char Car,ft Car,fn cafc Car,Footnotes Char Char Car,Footnote Text Char Char Car"/>
    <w:basedOn w:val="Fuentedeprrafopredeter"/>
    <w:link w:val="Textonotapie"/>
    <w:uiPriority w:val="99"/>
    <w:rsid w:val="00243E51"/>
    <w:rPr>
      <w:rFonts w:ascii="Calibri" w:eastAsia="Calibri" w:hAnsi="Calibri" w:cs="Times New Roman"/>
      <w:sz w:val="20"/>
      <w:szCs w:val="20"/>
    </w:rPr>
  </w:style>
  <w:style w:type="character" w:styleId="Refdenotaalpie">
    <w:name w:val="footnote reference"/>
    <w:aliases w:val="Ref,de nota al pie,註腳內容,16 Point,Superscript 6 Point,FC,de nota al pie + (Asian) MS Mincho,11 pt,Footnote Reference1,Ref1,de nota al pie1,Ref.,de,nota,al,pie"/>
    <w:basedOn w:val="Fuentedeprrafopredeter"/>
    <w:uiPriority w:val="99"/>
    <w:unhideWhenUsed/>
    <w:rsid w:val="00243E51"/>
    <w:rPr>
      <w:vertAlign w:val="superscript"/>
    </w:rPr>
  </w:style>
  <w:style w:type="paragraph" w:styleId="Prrafodelista">
    <w:name w:val="List Paragraph"/>
    <w:aliases w:val="w Parrafo numerado"/>
    <w:basedOn w:val="Normal"/>
    <w:link w:val="PrrafodelistaCar"/>
    <w:uiPriority w:val="34"/>
    <w:qFormat/>
    <w:rsid w:val="00243E51"/>
    <w:pPr>
      <w:ind w:left="720"/>
      <w:contextualSpacing/>
    </w:pPr>
  </w:style>
  <w:style w:type="character" w:customStyle="1" w:styleId="PrrafodelistaCar">
    <w:name w:val="Párrafo de lista Car"/>
    <w:aliases w:val="w Parrafo numerado Car"/>
    <w:basedOn w:val="Fuentedeprrafopredeter"/>
    <w:link w:val="Prrafodelista"/>
    <w:uiPriority w:val="34"/>
    <w:rsid w:val="00DB3760"/>
    <w:rPr>
      <w:rFonts w:ascii="Calibri" w:eastAsia="Calibri" w:hAnsi="Calibri" w:cs="Times New Roman"/>
    </w:rPr>
  </w:style>
  <w:style w:type="paragraph" w:styleId="Textodeglobo">
    <w:name w:val="Balloon Text"/>
    <w:basedOn w:val="Normal"/>
    <w:link w:val="TextodegloboCar"/>
    <w:uiPriority w:val="99"/>
    <w:semiHidden/>
    <w:unhideWhenUsed/>
    <w:rsid w:val="00367A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A0A"/>
    <w:rPr>
      <w:rFonts w:ascii="Segoe UI" w:eastAsia="Calibri" w:hAnsi="Segoe UI" w:cs="Segoe UI"/>
      <w:sz w:val="18"/>
      <w:szCs w:val="18"/>
    </w:rPr>
  </w:style>
  <w:style w:type="paragraph" w:styleId="Textonotaalfinal">
    <w:name w:val="endnote text"/>
    <w:basedOn w:val="Normal"/>
    <w:link w:val="TextonotaalfinalCar"/>
    <w:uiPriority w:val="99"/>
    <w:semiHidden/>
    <w:unhideWhenUsed/>
    <w:rsid w:val="009950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95015"/>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995015"/>
    <w:rPr>
      <w:vertAlign w:val="superscript"/>
    </w:rPr>
  </w:style>
  <w:style w:type="character" w:customStyle="1" w:styleId="Ttulo1Car">
    <w:name w:val="Título 1 Car"/>
    <w:basedOn w:val="Fuentedeprrafopredeter"/>
    <w:link w:val="Ttulo1"/>
    <w:rsid w:val="00786EE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786EE4"/>
    <w:rPr>
      <w:rFonts w:ascii="Arial" w:eastAsia="Times New Roman" w:hAnsi="Arial" w:cs="Times New Roman"/>
      <w:sz w:val="24"/>
      <w:szCs w:val="20"/>
      <w:lang w:val="es-ES" w:eastAsia="es-PE"/>
    </w:rPr>
  </w:style>
  <w:style w:type="paragraph" w:customStyle="1" w:styleId="Estilo2">
    <w:name w:val="Estilo2"/>
    <w:basedOn w:val="Normal"/>
    <w:rsid w:val="00786EE4"/>
    <w:pPr>
      <w:spacing w:after="0" w:line="240" w:lineRule="auto"/>
      <w:jc w:val="both"/>
    </w:pPr>
    <w:rPr>
      <w:rFonts w:ascii="Arial" w:eastAsia="Times New Roman" w:hAnsi="Arial"/>
      <w:sz w:val="24"/>
      <w:szCs w:val="20"/>
      <w:lang w:val="es-ES" w:eastAsia="es-PE"/>
    </w:rPr>
  </w:style>
  <w:style w:type="character" w:styleId="Refdecomentario">
    <w:name w:val="annotation reference"/>
    <w:basedOn w:val="Fuentedeprrafopredeter"/>
    <w:uiPriority w:val="99"/>
    <w:semiHidden/>
    <w:unhideWhenUsed/>
    <w:rsid w:val="00786EE4"/>
    <w:rPr>
      <w:sz w:val="16"/>
      <w:szCs w:val="16"/>
    </w:rPr>
  </w:style>
  <w:style w:type="paragraph" w:styleId="Textocomentario">
    <w:name w:val="annotation text"/>
    <w:basedOn w:val="Normal"/>
    <w:link w:val="TextocomentarioCar"/>
    <w:uiPriority w:val="99"/>
    <w:semiHidden/>
    <w:unhideWhenUsed/>
    <w:rsid w:val="00786EE4"/>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786EE4"/>
    <w:rPr>
      <w:sz w:val="20"/>
      <w:szCs w:val="20"/>
    </w:rPr>
  </w:style>
  <w:style w:type="paragraph" w:styleId="Asuntodelcomentario">
    <w:name w:val="annotation subject"/>
    <w:basedOn w:val="Textocomentario"/>
    <w:next w:val="Textocomentario"/>
    <w:link w:val="AsuntodelcomentarioCar"/>
    <w:uiPriority w:val="99"/>
    <w:semiHidden/>
    <w:unhideWhenUsed/>
    <w:rsid w:val="00FE011F"/>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FE011F"/>
    <w:rPr>
      <w:rFonts w:ascii="Calibri" w:eastAsia="Calibri" w:hAnsi="Calibri" w:cs="Times New Roman"/>
      <w:b/>
      <w:bCs/>
      <w:sz w:val="20"/>
      <w:szCs w:val="20"/>
    </w:rPr>
  </w:style>
  <w:style w:type="paragraph" w:styleId="Encabezado">
    <w:name w:val="header"/>
    <w:basedOn w:val="Normal"/>
    <w:link w:val="EncabezadoCar"/>
    <w:uiPriority w:val="99"/>
    <w:unhideWhenUsed/>
    <w:rsid w:val="00B3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2974"/>
    <w:rPr>
      <w:rFonts w:ascii="Calibri" w:eastAsia="Calibri" w:hAnsi="Calibri" w:cs="Times New Roman"/>
    </w:rPr>
  </w:style>
  <w:style w:type="paragraph" w:styleId="Piedepgina">
    <w:name w:val="footer"/>
    <w:basedOn w:val="Normal"/>
    <w:link w:val="PiedepginaCar"/>
    <w:uiPriority w:val="99"/>
    <w:unhideWhenUsed/>
    <w:rsid w:val="00B3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29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5012-C8F0-429B-B80C-2A998F6D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5991</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disetica</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Jurídico</dc:creator>
  <cp:lastModifiedBy>Miguel Hinostroza Villafuerte</cp:lastModifiedBy>
  <cp:revision>3</cp:revision>
  <cp:lastPrinted>2020-04-20T18:14:00Z</cp:lastPrinted>
  <dcterms:created xsi:type="dcterms:W3CDTF">2020-04-30T00:14:00Z</dcterms:created>
  <dcterms:modified xsi:type="dcterms:W3CDTF">2020-04-30T18:46:00Z</dcterms:modified>
</cp:coreProperties>
</file>