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F0E" w:rsidRDefault="004B1F0E" w:rsidP="006A314B">
      <w:pPr>
        <w:jc w:val="center"/>
        <w:rPr>
          <w:rFonts w:ascii="Arial" w:hAnsi="Arial" w:cs="Arial"/>
          <w:szCs w:val="22"/>
          <w:lang w:val="es-ES_tradnl"/>
        </w:rPr>
      </w:pPr>
    </w:p>
    <w:p w:rsidR="009E0A85" w:rsidRDefault="009E0A85" w:rsidP="006A314B">
      <w:pPr>
        <w:tabs>
          <w:tab w:val="left" w:pos="6521"/>
        </w:tabs>
        <w:jc w:val="center"/>
        <w:rPr>
          <w:rFonts w:ascii="Arial" w:hAnsi="Arial" w:cs="Arial"/>
          <w:sz w:val="24"/>
        </w:rPr>
      </w:pPr>
      <w:r>
        <w:rPr>
          <w:noProof/>
          <w:lang w:eastAsia="es-PE"/>
        </w:rPr>
        <w:drawing>
          <wp:anchor distT="0" distB="0" distL="114300" distR="114300" simplePos="0" relativeHeight="251667968" behindDoc="0" locked="0" layoutInCell="1" allowOverlap="1">
            <wp:simplePos x="0" y="0"/>
            <wp:positionH relativeFrom="column">
              <wp:posOffset>-1905</wp:posOffset>
            </wp:positionH>
            <wp:positionV relativeFrom="paragraph">
              <wp:posOffset>-48260</wp:posOffset>
            </wp:positionV>
            <wp:extent cx="2239010" cy="600710"/>
            <wp:effectExtent l="19050" t="0" r="8890" b="0"/>
            <wp:wrapTopAndBottom/>
            <wp:docPr id="47" name="Imagen 13" descr="Logo SGCAN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 SGCAN 2008"/>
                    <pic:cNvPicPr>
                      <a:picLocks noChangeAspect="1" noChangeArrowheads="1"/>
                    </pic:cNvPicPr>
                  </pic:nvPicPr>
                  <pic:blipFill>
                    <a:blip r:embed="rId8" cstate="print"/>
                    <a:srcRect/>
                    <a:stretch>
                      <a:fillRect/>
                    </a:stretch>
                  </pic:blipFill>
                  <pic:spPr bwMode="auto">
                    <a:xfrm>
                      <a:off x="0" y="0"/>
                      <a:ext cx="2239010" cy="600710"/>
                    </a:xfrm>
                    <a:prstGeom prst="rect">
                      <a:avLst/>
                    </a:prstGeom>
                    <a:noFill/>
                  </pic:spPr>
                </pic:pic>
              </a:graphicData>
            </a:graphic>
          </wp:anchor>
        </w:drawing>
      </w:r>
    </w:p>
    <w:p w:rsidR="009E0A85" w:rsidRDefault="009E0A85" w:rsidP="006A314B">
      <w:pPr>
        <w:pStyle w:val="Encabezado"/>
        <w:tabs>
          <w:tab w:val="left" w:pos="708"/>
        </w:tabs>
        <w:jc w:val="center"/>
        <w:rPr>
          <w:rFonts w:ascii="Arial" w:hAnsi="Arial" w:cs="Arial"/>
          <w:noProof/>
          <w:sz w:val="24"/>
        </w:rPr>
      </w:pPr>
    </w:p>
    <w:p w:rsidR="009E0A85" w:rsidRDefault="006A314B" w:rsidP="006A314B">
      <w:pPr>
        <w:pStyle w:val="Ttulo1"/>
        <w:numPr>
          <w:ilvl w:val="0"/>
          <w:numId w:val="0"/>
        </w:numPr>
        <w:spacing w:before="0" w:after="0"/>
        <w:jc w:val="center"/>
        <w:rPr>
          <w:szCs w:val="24"/>
        </w:rPr>
      </w:pPr>
      <w:r>
        <w:rPr>
          <w:szCs w:val="24"/>
        </w:rPr>
        <w:t>RESOLUCION  N° 1685</w:t>
      </w:r>
    </w:p>
    <w:p w:rsidR="001D30D6" w:rsidRDefault="001D30D6" w:rsidP="009E0A85">
      <w:pPr>
        <w:jc w:val="center"/>
        <w:rPr>
          <w:rFonts w:ascii="Arial" w:hAnsi="Arial" w:cs="Arial"/>
          <w:b/>
          <w:szCs w:val="22"/>
          <w:lang w:val="es-ES_tradnl"/>
        </w:rPr>
      </w:pPr>
    </w:p>
    <w:p w:rsidR="006A314B" w:rsidRPr="007203E8" w:rsidRDefault="006A314B" w:rsidP="009E0A85">
      <w:pPr>
        <w:jc w:val="center"/>
        <w:rPr>
          <w:rFonts w:ascii="Arial" w:hAnsi="Arial" w:cs="Arial"/>
          <w:b/>
          <w:szCs w:val="22"/>
          <w:lang w:val="es-ES_tradnl"/>
        </w:rPr>
      </w:pPr>
    </w:p>
    <w:p w:rsidR="004B1F0E" w:rsidRPr="007203E8" w:rsidRDefault="004B1F0E" w:rsidP="009E0A85">
      <w:pPr>
        <w:pStyle w:val="Sangradetextonormal"/>
        <w:tabs>
          <w:tab w:val="left" w:pos="425"/>
        </w:tabs>
        <w:spacing w:after="0"/>
        <w:ind w:left="5387"/>
        <w:rPr>
          <w:rFonts w:ascii="Arial" w:hAnsi="Arial" w:cs="Arial"/>
          <w:szCs w:val="22"/>
        </w:rPr>
      </w:pPr>
      <w:r w:rsidRPr="007203E8">
        <w:rPr>
          <w:rFonts w:ascii="Arial" w:hAnsi="Arial" w:cs="Arial"/>
          <w:szCs w:val="22"/>
        </w:rPr>
        <w:t>Actualización del Reglamento de la Red Andina de Normalización</w:t>
      </w:r>
    </w:p>
    <w:p w:rsidR="004B1F0E" w:rsidRPr="007203E8" w:rsidRDefault="004B1F0E" w:rsidP="006A314B">
      <w:pPr>
        <w:pStyle w:val="Sangradetextonormal"/>
        <w:spacing w:after="0"/>
        <w:ind w:left="0"/>
        <w:rPr>
          <w:rFonts w:ascii="Arial" w:hAnsi="Arial" w:cs="Arial"/>
          <w:szCs w:val="22"/>
        </w:rPr>
      </w:pPr>
    </w:p>
    <w:p w:rsidR="004B1F0E" w:rsidRPr="00B6669F" w:rsidRDefault="004B1F0E" w:rsidP="004B1F0E">
      <w:pPr>
        <w:tabs>
          <w:tab w:val="left" w:pos="426"/>
        </w:tabs>
        <w:rPr>
          <w:rFonts w:ascii="Arial" w:hAnsi="Arial" w:cs="Arial"/>
          <w:bCs/>
          <w:szCs w:val="22"/>
          <w:lang w:val="es-ES_tradnl"/>
        </w:rPr>
      </w:pPr>
      <w:r w:rsidRPr="00B6669F">
        <w:rPr>
          <w:rFonts w:ascii="Arial" w:hAnsi="Arial" w:cs="Arial"/>
          <w:bCs/>
          <w:szCs w:val="22"/>
          <w:lang w:val="es-ES_tradnl"/>
        </w:rPr>
        <w:t>LA SECRETARIA GENERAL DE LA COMUNIDAD ANDINA,</w:t>
      </w:r>
    </w:p>
    <w:p w:rsidR="004B1F0E" w:rsidRPr="007203E8" w:rsidRDefault="004B1F0E" w:rsidP="004B1F0E">
      <w:pPr>
        <w:tabs>
          <w:tab w:val="left" w:pos="426"/>
        </w:tabs>
        <w:rPr>
          <w:rFonts w:ascii="Arial" w:hAnsi="Arial" w:cs="Arial"/>
          <w:szCs w:val="22"/>
          <w:lang w:val="es-ES_tradnl"/>
        </w:rPr>
      </w:pPr>
    </w:p>
    <w:p w:rsidR="004B1F0E" w:rsidRPr="007203E8" w:rsidRDefault="004B1F0E" w:rsidP="004B1F0E">
      <w:pPr>
        <w:tabs>
          <w:tab w:val="left" w:pos="426"/>
        </w:tabs>
        <w:rPr>
          <w:rFonts w:ascii="Arial" w:hAnsi="Arial" w:cs="Arial"/>
          <w:szCs w:val="22"/>
          <w:lang w:val="es-ES_tradnl"/>
        </w:rPr>
      </w:pPr>
      <w:r w:rsidRPr="007203E8">
        <w:rPr>
          <w:rFonts w:ascii="Arial" w:hAnsi="Arial" w:cs="Arial"/>
          <w:szCs w:val="22"/>
          <w:lang w:val="es-ES_tradnl"/>
        </w:rPr>
        <w:t>VISTOS: El artículo 48 del Acuerdo de Cartagena, los artículos 4, 14 y 39 de la Decisión 376, modificada por la Decisión 419, la Resolución 313; y</w:t>
      </w:r>
    </w:p>
    <w:p w:rsidR="004B1F0E" w:rsidRPr="00B6669F" w:rsidRDefault="004B1F0E"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B6669F">
        <w:rPr>
          <w:rFonts w:ascii="Arial" w:hAnsi="Arial" w:cs="Arial"/>
          <w:bCs/>
          <w:szCs w:val="22"/>
          <w:lang w:val="es-ES_tradnl"/>
        </w:rPr>
        <w:t>CONSIDERANDO:</w:t>
      </w:r>
      <w:r w:rsidR="00B6669F">
        <w:rPr>
          <w:rFonts w:ascii="Arial" w:hAnsi="Arial" w:cs="Arial"/>
          <w:bCs/>
          <w:szCs w:val="22"/>
          <w:lang w:val="es-ES_tradnl"/>
        </w:rPr>
        <w:t xml:space="preserve"> </w:t>
      </w:r>
      <w:r w:rsidRPr="007203E8">
        <w:rPr>
          <w:rFonts w:ascii="Arial" w:hAnsi="Arial" w:cs="Arial"/>
          <w:szCs w:val="22"/>
          <w:lang w:val="es-ES_tradnl"/>
        </w:rPr>
        <w:t>Que en cumplimiento de la Disposición Transitoria de la Decisión 376, modificada por la Decisión 419, corresponde a la Secretaría General de la Comunidad Andina la aprobación de los Reglamentos de las Redes Andinas que operan la Normalización, Acreditación, Ensayos, Certificación, Reglamentos Técnicos y Metrología en la Comunidad Andina;</w:t>
      </w:r>
    </w:p>
    <w:p w:rsidR="001D30D6" w:rsidRPr="007203E8" w:rsidRDefault="001D30D6"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Que los Miembros del Comité Subregional de Normalización, Acreditación, Ensayos, Certificación, Reglamentos Técnicos y Metrología</w:t>
      </w:r>
      <w:r w:rsidRPr="007203E8" w:rsidDel="00807D1A">
        <w:rPr>
          <w:rFonts w:ascii="Arial" w:hAnsi="Arial" w:cs="Arial"/>
          <w:szCs w:val="22"/>
          <w:lang w:val="es-ES_tradnl"/>
        </w:rPr>
        <w:t xml:space="preserve"> </w:t>
      </w:r>
      <w:r w:rsidRPr="007203E8">
        <w:rPr>
          <w:rFonts w:ascii="Arial" w:hAnsi="Arial" w:cs="Arial"/>
          <w:szCs w:val="22"/>
          <w:lang w:val="es-ES_tradnl"/>
        </w:rPr>
        <w:t>en su reunión realizada el 16 de diciembre del año 2008, encargaron a la Secretaría General de la Comunidad Andina iniciar la revisión del Reglamento de la RAN, incluido en el Anexo de la Resolución 313, de fecha 8 de noviembre de 1999;</w:t>
      </w:r>
    </w:p>
    <w:p w:rsidR="001D30D6" w:rsidRPr="007203E8" w:rsidRDefault="001D30D6"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Que siendo las Normas Andinas de aplicación voluntaria por los sectores interesados, éstas deben elaborarse con base en el Código de Buena Conducta para la adopción, elaboración y aprobación de normas que figura como Anexo 3 del Acuerdo de Obstáculos Técnicos al Comercio de la Organización Mundial del Comercio, del cual son Miembros signatarios los O</w:t>
      </w:r>
      <w:r w:rsidR="001D30D6" w:rsidRPr="007203E8">
        <w:rPr>
          <w:rFonts w:ascii="Arial" w:hAnsi="Arial" w:cs="Arial"/>
          <w:szCs w:val="22"/>
          <w:lang w:val="es-ES_tradnl"/>
        </w:rPr>
        <w:t xml:space="preserve">rganismos </w:t>
      </w:r>
      <w:r w:rsidRPr="007203E8">
        <w:rPr>
          <w:rFonts w:ascii="Arial" w:hAnsi="Arial" w:cs="Arial"/>
          <w:szCs w:val="22"/>
          <w:lang w:val="es-ES_tradnl"/>
        </w:rPr>
        <w:t>N</w:t>
      </w:r>
      <w:r w:rsidR="001D30D6" w:rsidRPr="007203E8">
        <w:rPr>
          <w:rFonts w:ascii="Arial" w:hAnsi="Arial" w:cs="Arial"/>
          <w:szCs w:val="22"/>
          <w:lang w:val="es-ES_tradnl"/>
        </w:rPr>
        <w:t xml:space="preserve">acionales de </w:t>
      </w:r>
      <w:r w:rsidRPr="007203E8">
        <w:rPr>
          <w:rFonts w:ascii="Arial" w:hAnsi="Arial" w:cs="Arial"/>
          <w:szCs w:val="22"/>
          <w:lang w:val="es-ES_tradnl"/>
        </w:rPr>
        <w:t>N</w:t>
      </w:r>
      <w:r w:rsidR="001D30D6" w:rsidRPr="007203E8">
        <w:rPr>
          <w:rFonts w:ascii="Arial" w:hAnsi="Arial" w:cs="Arial"/>
          <w:szCs w:val="22"/>
          <w:lang w:val="es-ES_tradnl"/>
        </w:rPr>
        <w:t>ormalización de los Países Miembros de la Comunidad Andina</w:t>
      </w:r>
      <w:r w:rsidRPr="007203E8">
        <w:rPr>
          <w:rFonts w:ascii="Arial" w:hAnsi="Arial" w:cs="Arial"/>
          <w:szCs w:val="22"/>
          <w:lang w:val="es-ES_tradnl"/>
        </w:rPr>
        <w:t>;</w:t>
      </w:r>
    </w:p>
    <w:p w:rsidR="001D30D6" w:rsidRPr="007203E8" w:rsidRDefault="001D30D6"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Que la Secretaría General de la Comunidad Andina sometió a consideración de los Miembros de la Red Andina de Normalización, en cumplimiento del encargo recibido, una propuesta de actualización del Reglamento de la Red Andina de Normalización, la misma que fuera aprobada por el Comité Subregional de Normalización, Acreditación, Ensayos, Certificación, Reglamentos Técnicos y Metrología, en su XVII Reunión</w:t>
      </w:r>
      <w:r w:rsidR="001D30D6" w:rsidRPr="007203E8">
        <w:rPr>
          <w:rFonts w:ascii="Arial" w:hAnsi="Arial" w:cs="Arial"/>
          <w:szCs w:val="22"/>
          <w:lang w:val="es-ES_tradnl"/>
        </w:rPr>
        <w:t>,</w:t>
      </w:r>
      <w:r w:rsidRPr="007203E8">
        <w:rPr>
          <w:rFonts w:ascii="Arial" w:hAnsi="Arial" w:cs="Arial"/>
          <w:szCs w:val="22"/>
          <w:lang w:val="es-ES_tradnl"/>
        </w:rPr>
        <w:t xml:space="preserve"> de</w:t>
      </w:r>
      <w:r w:rsidR="001D30D6" w:rsidRPr="007203E8">
        <w:rPr>
          <w:rFonts w:ascii="Arial" w:hAnsi="Arial" w:cs="Arial"/>
          <w:szCs w:val="22"/>
          <w:lang w:val="es-ES_tradnl"/>
        </w:rPr>
        <w:t xml:space="preserve"> fecha</w:t>
      </w:r>
      <w:r w:rsidRPr="007203E8">
        <w:rPr>
          <w:rFonts w:ascii="Arial" w:hAnsi="Arial" w:cs="Arial"/>
          <w:szCs w:val="22"/>
          <w:lang w:val="es-ES_tradnl"/>
        </w:rPr>
        <w:t xml:space="preserve"> 28 de abril de 2014;</w:t>
      </w:r>
    </w:p>
    <w:p w:rsidR="004B1F0E" w:rsidRPr="007203E8" w:rsidRDefault="004B1F0E" w:rsidP="00B6669F">
      <w:pPr>
        <w:jc w:val="center"/>
        <w:rPr>
          <w:rFonts w:ascii="Arial" w:hAnsi="Arial" w:cs="Arial"/>
          <w:szCs w:val="22"/>
          <w:lang w:val="es-ES_tradnl"/>
        </w:rPr>
      </w:pPr>
    </w:p>
    <w:p w:rsidR="001D30D6" w:rsidRPr="007203E8" w:rsidRDefault="001D30D6" w:rsidP="00B6669F">
      <w:pPr>
        <w:jc w:val="center"/>
        <w:rPr>
          <w:rFonts w:ascii="Arial" w:hAnsi="Arial" w:cs="Arial"/>
          <w:b/>
          <w:bCs/>
          <w:szCs w:val="22"/>
          <w:lang w:val="es-ES_tradnl"/>
        </w:rPr>
      </w:pPr>
    </w:p>
    <w:p w:rsidR="004B1F0E" w:rsidRPr="007203E8" w:rsidRDefault="004B1F0E" w:rsidP="004B1F0E">
      <w:pPr>
        <w:jc w:val="center"/>
        <w:rPr>
          <w:rFonts w:ascii="Arial" w:hAnsi="Arial" w:cs="Arial"/>
          <w:szCs w:val="22"/>
          <w:lang w:val="es-ES_tradnl"/>
        </w:rPr>
      </w:pPr>
      <w:r w:rsidRPr="007203E8">
        <w:rPr>
          <w:rFonts w:ascii="Arial" w:hAnsi="Arial" w:cs="Arial"/>
          <w:b/>
          <w:bCs/>
          <w:szCs w:val="22"/>
          <w:lang w:val="es-ES_tradnl"/>
        </w:rPr>
        <w:t>RESUELVE</w:t>
      </w:r>
      <w:r w:rsidRPr="007203E8">
        <w:rPr>
          <w:rFonts w:ascii="Arial" w:hAnsi="Arial" w:cs="Arial"/>
          <w:szCs w:val="22"/>
          <w:lang w:val="es-ES_tradnl"/>
        </w:rPr>
        <w:t>:</w:t>
      </w:r>
    </w:p>
    <w:p w:rsidR="004B1F0E" w:rsidRPr="007203E8" w:rsidRDefault="004B1F0E" w:rsidP="004B1F0E">
      <w:pPr>
        <w:rPr>
          <w:rFonts w:ascii="Arial" w:hAnsi="Arial" w:cs="Arial"/>
          <w:b/>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 xml:space="preserve">Aprobar el siguiente Reglamento de la Red Andina de Normalización: </w:t>
      </w:r>
    </w:p>
    <w:p w:rsidR="004B1F0E" w:rsidRPr="007203E8" w:rsidRDefault="004B1F0E" w:rsidP="004B1F0E">
      <w:pPr>
        <w:jc w:val="center"/>
        <w:rPr>
          <w:rFonts w:ascii="Arial" w:hAnsi="Arial" w:cs="Arial"/>
          <w:b/>
          <w:szCs w:val="22"/>
          <w:lang w:val="es-ES_tradnl"/>
        </w:rPr>
      </w:pPr>
    </w:p>
    <w:p w:rsidR="004B1F0E" w:rsidRPr="007203E8" w:rsidRDefault="004B1F0E" w:rsidP="004B1F0E">
      <w:pPr>
        <w:jc w:val="center"/>
        <w:rPr>
          <w:rFonts w:ascii="Arial" w:hAnsi="Arial" w:cs="Arial"/>
          <w:b/>
          <w:szCs w:val="22"/>
          <w:lang w:val="es-ES_tradnl"/>
        </w:rPr>
      </w:pPr>
      <w:r w:rsidRPr="007203E8">
        <w:rPr>
          <w:rFonts w:ascii="Arial" w:hAnsi="Arial" w:cs="Arial"/>
          <w:b/>
          <w:szCs w:val="22"/>
          <w:lang w:val="es-ES_tradnl"/>
        </w:rPr>
        <w:t>CAPÍTULO I</w:t>
      </w:r>
    </w:p>
    <w:p w:rsidR="004B1F0E" w:rsidRPr="007203E8" w:rsidRDefault="004B1F0E" w:rsidP="004B1F0E">
      <w:pPr>
        <w:jc w:val="center"/>
        <w:rPr>
          <w:rFonts w:ascii="Arial" w:hAnsi="Arial" w:cs="Arial"/>
          <w:b/>
          <w:szCs w:val="22"/>
          <w:lang w:val="es-ES_tradnl"/>
        </w:rPr>
      </w:pPr>
      <w:r w:rsidRPr="007203E8">
        <w:rPr>
          <w:rFonts w:ascii="Arial" w:hAnsi="Arial" w:cs="Arial"/>
          <w:b/>
          <w:szCs w:val="22"/>
          <w:lang w:val="es-ES_tradnl"/>
        </w:rPr>
        <w:t>DEL REGLAMENTO DE LA RED ANDINA DE NORMALIZACIÓN</w:t>
      </w:r>
      <w:r w:rsidR="0072735D" w:rsidRPr="007203E8">
        <w:rPr>
          <w:rFonts w:ascii="Arial" w:hAnsi="Arial" w:cs="Arial"/>
          <w:b/>
          <w:szCs w:val="22"/>
          <w:lang w:val="es-ES_tradnl"/>
        </w:rPr>
        <w:t xml:space="preserve"> - RAN</w:t>
      </w:r>
    </w:p>
    <w:p w:rsidR="001D30D6" w:rsidRPr="007203E8" w:rsidRDefault="001D30D6" w:rsidP="004B1F0E">
      <w:pPr>
        <w:rPr>
          <w:rFonts w:ascii="Arial" w:hAnsi="Arial" w:cs="Arial"/>
          <w:b/>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b/>
          <w:szCs w:val="22"/>
          <w:lang w:val="es-ES_tradnl"/>
        </w:rPr>
        <w:t>Artículo 1.-</w:t>
      </w:r>
      <w:r w:rsidRPr="007203E8">
        <w:rPr>
          <w:rFonts w:ascii="Arial" w:hAnsi="Arial" w:cs="Arial"/>
          <w:szCs w:val="22"/>
          <w:lang w:val="es-ES_tradnl"/>
        </w:rPr>
        <w:t xml:space="preserve"> El presente Reglamento rige el funcionamiento de la Red Andina de Normalización (RAN), creada por el Artículo 14 de la Decisión 376, modificada por la Decisión 419 de la Comisión de la Comunidad Andina.</w:t>
      </w:r>
    </w:p>
    <w:p w:rsidR="004B1F0E" w:rsidRPr="007203E8" w:rsidRDefault="004B1F0E" w:rsidP="004B1F0E">
      <w:pPr>
        <w:rPr>
          <w:rFonts w:ascii="Arial" w:hAnsi="Arial" w:cs="Arial"/>
          <w:b/>
          <w:szCs w:val="22"/>
          <w:lang w:val="es-ES_tradnl"/>
        </w:rPr>
      </w:pPr>
    </w:p>
    <w:p w:rsidR="004B1F0E" w:rsidRPr="007203E8" w:rsidRDefault="004B1F0E" w:rsidP="004B1F0E">
      <w:pPr>
        <w:rPr>
          <w:rFonts w:ascii="Arial" w:hAnsi="Arial" w:cs="Arial"/>
          <w:b/>
          <w:szCs w:val="22"/>
          <w:lang w:val="es-ES_tradnl"/>
        </w:rPr>
      </w:pPr>
      <w:r w:rsidRPr="007203E8">
        <w:rPr>
          <w:rFonts w:ascii="Arial" w:hAnsi="Arial" w:cs="Arial"/>
          <w:b/>
          <w:szCs w:val="22"/>
          <w:lang w:val="es-ES_tradnl"/>
        </w:rPr>
        <w:t>Artículo 2.- DEFINICIONES</w:t>
      </w: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 xml:space="preserve">A efectos de aplicar el presente Reglamento, se utilizarán las siguientes definiciones, además de las indicadas en la Guía </w:t>
      </w:r>
      <w:r w:rsidRPr="007203E8">
        <w:rPr>
          <w:rFonts w:ascii="Arial" w:hAnsi="Arial" w:cs="Arial"/>
          <w:szCs w:val="22"/>
        </w:rPr>
        <w:t>ISO/IEC 2 “Vocabulario General de Normalización y Actividades relacionadas”:</w:t>
      </w:r>
    </w:p>
    <w:p w:rsidR="004B1F0E" w:rsidRPr="007203E8" w:rsidRDefault="004B1F0E" w:rsidP="004B1F0E">
      <w:pPr>
        <w:rPr>
          <w:rFonts w:ascii="Arial" w:hAnsi="Arial" w:cs="Arial"/>
          <w:b/>
          <w:szCs w:val="22"/>
          <w:lang w:val="es-ES_tradnl"/>
        </w:rPr>
      </w:pPr>
    </w:p>
    <w:p w:rsidR="004B1F0E" w:rsidRPr="007203E8" w:rsidRDefault="004B1F0E" w:rsidP="004B1F0E">
      <w:pPr>
        <w:tabs>
          <w:tab w:val="left" w:pos="540"/>
        </w:tabs>
        <w:rPr>
          <w:rFonts w:ascii="Arial" w:hAnsi="Arial" w:cs="Arial"/>
          <w:szCs w:val="22"/>
          <w:lang w:val="es-ES_tradnl"/>
        </w:rPr>
      </w:pPr>
      <w:r w:rsidRPr="007203E8">
        <w:rPr>
          <w:rFonts w:ascii="Arial" w:hAnsi="Arial" w:cs="Arial"/>
          <w:b/>
          <w:szCs w:val="22"/>
          <w:lang w:val="es-ES_tradnl"/>
        </w:rPr>
        <w:t>2.1</w:t>
      </w:r>
      <w:r w:rsidRPr="007203E8">
        <w:rPr>
          <w:rFonts w:ascii="Arial" w:hAnsi="Arial" w:cs="Arial"/>
          <w:b/>
          <w:szCs w:val="22"/>
          <w:lang w:val="es-ES_tradnl"/>
        </w:rPr>
        <w:tab/>
        <w:t xml:space="preserve">Proyecto de Norma </w:t>
      </w:r>
      <w:r w:rsidR="00AA0F94">
        <w:rPr>
          <w:rFonts w:ascii="Arial" w:hAnsi="Arial" w:cs="Arial"/>
          <w:b/>
          <w:szCs w:val="22"/>
          <w:lang w:val="es-ES_tradnl"/>
        </w:rPr>
        <w:t xml:space="preserve">Técnica </w:t>
      </w:r>
      <w:r w:rsidRPr="007203E8">
        <w:rPr>
          <w:rFonts w:ascii="Arial" w:hAnsi="Arial" w:cs="Arial"/>
          <w:b/>
          <w:szCs w:val="22"/>
          <w:lang w:val="es-ES_tradnl"/>
        </w:rPr>
        <w:t>Andina (PNA)</w:t>
      </w:r>
      <w:r w:rsidRPr="007203E8">
        <w:rPr>
          <w:rFonts w:ascii="Arial" w:hAnsi="Arial" w:cs="Arial"/>
          <w:szCs w:val="22"/>
          <w:lang w:val="es-ES_tradnl"/>
        </w:rPr>
        <w:t>: Documento preparado por la Secretaría Técnica del Comité Técnico Andino de Normalización</w:t>
      </w:r>
      <w:r w:rsidR="00AA0F94">
        <w:rPr>
          <w:rFonts w:ascii="Arial" w:hAnsi="Arial" w:cs="Arial"/>
          <w:szCs w:val="22"/>
          <w:lang w:val="es-ES_tradnl"/>
        </w:rPr>
        <w:t xml:space="preserve">  </w:t>
      </w:r>
      <w:r w:rsidRPr="007203E8">
        <w:rPr>
          <w:rFonts w:ascii="Arial" w:hAnsi="Arial" w:cs="Arial"/>
          <w:szCs w:val="22"/>
          <w:lang w:val="es-ES_tradnl"/>
        </w:rPr>
        <w:t>y sometido a consulta y votación de sus Miembros.</w:t>
      </w:r>
    </w:p>
    <w:p w:rsidR="004B1F0E" w:rsidRPr="007203E8" w:rsidRDefault="004B1F0E" w:rsidP="004B1F0E">
      <w:pPr>
        <w:tabs>
          <w:tab w:val="left" w:pos="540"/>
        </w:tabs>
        <w:rPr>
          <w:rFonts w:ascii="Arial" w:hAnsi="Arial" w:cs="Arial"/>
          <w:b/>
          <w:szCs w:val="22"/>
          <w:lang w:val="es-ES_tradnl"/>
        </w:rPr>
      </w:pPr>
    </w:p>
    <w:p w:rsidR="004B1F0E" w:rsidRPr="007203E8" w:rsidRDefault="004B1F0E" w:rsidP="004B1F0E">
      <w:pPr>
        <w:tabs>
          <w:tab w:val="left" w:pos="540"/>
        </w:tabs>
        <w:rPr>
          <w:rFonts w:ascii="Arial" w:hAnsi="Arial" w:cs="Arial"/>
          <w:szCs w:val="22"/>
          <w:lang w:val="es-ES_tradnl"/>
        </w:rPr>
      </w:pPr>
      <w:r w:rsidRPr="007203E8">
        <w:rPr>
          <w:rFonts w:ascii="Arial" w:hAnsi="Arial" w:cs="Arial"/>
          <w:b/>
          <w:szCs w:val="22"/>
          <w:lang w:val="es-ES_tradnl"/>
        </w:rPr>
        <w:t>2.2</w:t>
      </w:r>
      <w:r w:rsidRPr="007203E8">
        <w:rPr>
          <w:rFonts w:ascii="Arial" w:hAnsi="Arial" w:cs="Arial"/>
          <w:b/>
          <w:szCs w:val="22"/>
          <w:lang w:val="es-ES_tradnl"/>
        </w:rPr>
        <w:tab/>
        <w:t xml:space="preserve">Norma </w:t>
      </w:r>
      <w:r w:rsidR="00824AAB" w:rsidRPr="007203E8">
        <w:rPr>
          <w:rFonts w:ascii="Arial" w:hAnsi="Arial" w:cs="Arial"/>
          <w:b/>
          <w:szCs w:val="22"/>
          <w:lang w:val="es-ES_tradnl"/>
        </w:rPr>
        <w:t xml:space="preserve">Técnica </w:t>
      </w:r>
      <w:r w:rsidRPr="007203E8">
        <w:rPr>
          <w:rFonts w:ascii="Arial" w:hAnsi="Arial" w:cs="Arial"/>
          <w:b/>
          <w:szCs w:val="22"/>
          <w:lang w:val="es-ES_tradnl"/>
        </w:rPr>
        <w:t>Andina (N</w:t>
      </w:r>
      <w:r w:rsidR="00824AAB" w:rsidRPr="007203E8">
        <w:rPr>
          <w:rFonts w:ascii="Arial" w:hAnsi="Arial" w:cs="Arial"/>
          <w:b/>
          <w:szCs w:val="22"/>
          <w:lang w:val="es-ES_tradnl"/>
        </w:rPr>
        <w:t>T</w:t>
      </w:r>
      <w:r w:rsidRPr="007203E8">
        <w:rPr>
          <w:rFonts w:ascii="Arial" w:hAnsi="Arial" w:cs="Arial"/>
          <w:b/>
          <w:szCs w:val="22"/>
          <w:lang w:val="es-ES_tradnl"/>
        </w:rPr>
        <w:t>A)</w:t>
      </w:r>
      <w:r w:rsidRPr="007203E8">
        <w:rPr>
          <w:rFonts w:ascii="Arial" w:hAnsi="Arial" w:cs="Arial"/>
          <w:szCs w:val="22"/>
          <w:lang w:val="es-ES_tradnl"/>
        </w:rPr>
        <w:t xml:space="preserve">: Documento de carácter voluntario aprobado por el Consejo Directivo, elaborado de acuerdo a lo establecido en el presente Reglamento y ratificado por el Comité de Normalización, Acreditación, Ensayos, Certificación, Reglamentos Técnicos y Metrología. </w:t>
      </w:r>
    </w:p>
    <w:p w:rsidR="004B1F0E" w:rsidRPr="007203E8" w:rsidRDefault="004B1F0E" w:rsidP="004B1F0E">
      <w:pPr>
        <w:tabs>
          <w:tab w:val="left" w:pos="540"/>
        </w:tabs>
        <w:rPr>
          <w:rFonts w:ascii="Arial" w:hAnsi="Arial" w:cs="Arial"/>
          <w:szCs w:val="22"/>
          <w:lang w:val="es-ES_tradnl"/>
        </w:rPr>
      </w:pPr>
    </w:p>
    <w:p w:rsidR="004B1F0E" w:rsidRPr="007203E8" w:rsidRDefault="004B1F0E" w:rsidP="004B1F0E">
      <w:pPr>
        <w:rPr>
          <w:rFonts w:ascii="Arial" w:hAnsi="Arial" w:cs="Arial"/>
          <w:iCs/>
          <w:szCs w:val="22"/>
        </w:rPr>
      </w:pPr>
      <w:r w:rsidRPr="007203E8">
        <w:rPr>
          <w:rFonts w:ascii="Arial" w:hAnsi="Arial" w:cs="Arial"/>
          <w:b/>
          <w:iCs/>
          <w:szCs w:val="22"/>
        </w:rPr>
        <w:t xml:space="preserve">2.3 Norma internacional: </w:t>
      </w:r>
      <w:r w:rsidRPr="007203E8">
        <w:rPr>
          <w:rFonts w:ascii="Arial" w:hAnsi="Arial" w:cs="Arial"/>
          <w:iCs/>
          <w:szCs w:val="22"/>
        </w:rPr>
        <w:t>Norma que es adoptada por una organización internacional de normalización, y que se pone a disposición del público.</w:t>
      </w:r>
    </w:p>
    <w:p w:rsidR="004B1F0E" w:rsidRPr="007203E8" w:rsidRDefault="004B1F0E" w:rsidP="004B1F0E">
      <w:pPr>
        <w:tabs>
          <w:tab w:val="left" w:pos="540"/>
        </w:tabs>
        <w:rPr>
          <w:rFonts w:ascii="Arial" w:hAnsi="Arial" w:cs="Arial"/>
          <w:b/>
          <w:szCs w:val="22"/>
        </w:rPr>
      </w:pPr>
    </w:p>
    <w:p w:rsidR="004B1F0E" w:rsidRPr="007203E8" w:rsidRDefault="004B1F0E" w:rsidP="004B1F0E">
      <w:pPr>
        <w:tabs>
          <w:tab w:val="left" w:pos="540"/>
        </w:tabs>
        <w:rPr>
          <w:rFonts w:ascii="Arial" w:hAnsi="Arial" w:cs="Arial"/>
          <w:b/>
          <w:szCs w:val="22"/>
          <w:lang w:val="es-ES_tradnl"/>
        </w:rPr>
      </w:pPr>
      <w:r w:rsidRPr="007203E8">
        <w:rPr>
          <w:rFonts w:ascii="Arial" w:hAnsi="Arial" w:cs="Arial"/>
          <w:b/>
          <w:szCs w:val="22"/>
          <w:lang w:val="es-ES_tradnl"/>
        </w:rPr>
        <w:t>2.4</w:t>
      </w:r>
      <w:r w:rsidRPr="007203E8">
        <w:rPr>
          <w:rFonts w:ascii="Arial" w:hAnsi="Arial" w:cs="Arial"/>
          <w:b/>
          <w:szCs w:val="22"/>
          <w:lang w:val="es-ES_tradnl"/>
        </w:rPr>
        <w:tab/>
        <w:t>Consenso</w:t>
      </w:r>
      <w:r w:rsidRPr="007203E8">
        <w:rPr>
          <w:rFonts w:ascii="Arial" w:hAnsi="Arial" w:cs="Arial"/>
          <w:szCs w:val="22"/>
          <w:lang w:val="es-ES_tradnl"/>
        </w:rPr>
        <w:t>: Acuerdo general caracterizado porque no hay oposición expresa y sostenida a los argumentos esenciales, por cualquier parte importante de los intereses involucrados, y por un proceso que comprende la búsqueda de la consideración de las opiniones de todas las partes interesadas y de la reconciliación de cualesquiera de las posiciones divergentes. El consenso no implica necesariamente unanimidad.</w:t>
      </w:r>
      <w:r w:rsidRPr="007203E8">
        <w:rPr>
          <w:rFonts w:ascii="Arial" w:hAnsi="Arial" w:cs="Arial"/>
          <w:b/>
          <w:szCs w:val="22"/>
          <w:lang w:val="es-ES_tradnl"/>
        </w:rPr>
        <w:t xml:space="preserve"> </w:t>
      </w:r>
    </w:p>
    <w:p w:rsidR="004B1F0E" w:rsidRPr="007203E8" w:rsidRDefault="004B1F0E"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b/>
          <w:szCs w:val="22"/>
          <w:lang w:val="es-ES_tradnl"/>
        </w:rPr>
        <w:t>2.5</w:t>
      </w:r>
      <w:r w:rsidRPr="007203E8">
        <w:rPr>
          <w:rFonts w:ascii="Arial" w:hAnsi="Arial" w:cs="Arial"/>
          <w:szCs w:val="22"/>
          <w:lang w:val="es-ES_tradnl"/>
        </w:rPr>
        <w:t xml:space="preserve"> </w:t>
      </w:r>
      <w:r w:rsidRPr="007203E8">
        <w:rPr>
          <w:rFonts w:ascii="Arial" w:hAnsi="Arial" w:cs="Arial"/>
          <w:b/>
          <w:szCs w:val="22"/>
          <w:lang w:val="es-ES_tradnl"/>
        </w:rPr>
        <w:t xml:space="preserve">Mayoría absoluta: </w:t>
      </w:r>
      <w:r w:rsidRPr="007203E8">
        <w:rPr>
          <w:rFonts w:ascii="Arial" w:hAnsi="Arial" w:cs="Arial"/>
          <w:szCs w:val="22"/>
          <w:lang w:val="es-ES_tradnl"/>
        </w:rPr>
        <w:t>Está determinada por el número entero que sigue a la fracción matemática de la mitad del número de Miembros.</w:t>
      </w:r>
    </w:p>
    <w:p w:rsidR="004B1F0E" w:rsidRPr="007203E8" w:rsidRDefault="004B1F0E"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b/>
          <w:szCs w:val="22"/>
          <w:lang w:val="es-ES_tradnl"/>
        </w:rPr>
        <w:t xml:space="preserve">2.6 Erratas de la Norma </w:t>
      </w:r>
      <w:r w:rsidR="00443DC5" w:rsidRPr="007203E8">
        <w:rPr>
          <w:rFonts w:ascii="Arial" w:hAnsi="Arial" w:cs="Arial"/>
          <w:b/>
          <w:szCs w:val="22"/>
          <w:lang w:val="es-ES_tradnl"/>
        </w:rPr>
        <w:t xml:space="preserve">Técnica </w:t>
      </w:r>
      <w:r w:rsidRPr="007203E8">
        <w:rPr>
          <w:rFonts w:ascii="Arial" w:hAnsi="Arial" w:cs="Arial"/>
          <w:b/>
          <w:szCs w:val="22"/>
          <w:lang w:val="es-ES_tradnl"/>
        </w:rPr>
        <w:t>Andina</w:t>
      </w:r>
      <w:r w:rsidRPr="007203E8">
        <w:rPr>
          <w:rFonts w:ascii="Arial" w:hAnsi="Arial" w:cs="Arial"/>
          <w:szCs w:val="22"/>
          <w:lang w:val="es-ES_tradnl"/>
        </w:rPr>
        <w:t xml:space="preserve">: Correcciones al texto final de una Norma </w:t>
      </w:r>
      <w:r w:rsidR="00443DC5" w:rsidRPr="007203E8">
        <w:rPr>
          <w:rFonts w:ascii="Arial" w:hAnsi="Arial" w:cs="Arial"/>
          <w:szCs w:val="22"/>
          <w:lang w:val="es-ES_tradnl"/>
        </w:rPr>
        <w:t xml:space="preserve">Técnica </w:t>
      </w:r>
      <w:r w:rsidRPr="007203E8">
        <w:rPr>
          <w:rFonts w:ascii="Arial" w:hAnsi="Arial" w:cs="Arial"/>
          <w:szCs w:val="22"/>
          <w:lang w:val="es-ES_tradnl"/>
        </w:rPr>
        <w:t>Andina oficializada, debido a errores involuntarios durante su edición.</w:t>
      </w:r>
    </w:p>
    <w:p w:rsidR="004B1F0E" w:rsidRPr="007203E8" w:rsidRDefault="004B1F0E" w:rsidP="004B1F0E">
      <w:pPr>
        <w:rPr>
          <w:rFonts w:ascii="Arial" w:hAnsi="Arial" w:cs="Arial"/>
          <w:szCs w:val="22"/>
          <w:lang w:val="es-ES_tradnl"/>
        </w:rPr>
      </w:pPr>
    </w:p>
    <w:p w:rsidR="004B1F0E" w:rsidRPr="007203E8" w:rsidRDefault="004B1F0E" w:rsidP="004B1F0E">
      <w:pPr>
        <w:jc w:val="center"/>
        <w:rPr>
          <w:rFonts w:ascii="Arial" w:hAnsi="Arial" w:cs="Arial"/>
          <w:b/>
          <w:bCs/>
          <w:szCs w:val="22"/>
          <w:lang w:val="es-ES_tradnl"/>
        </w:rPr>
      </w:pPr>
      <w:r w:rsidRPr="007203E8">
        <w:rPr>
          <w:rFonts w:ascii="Arial" w:hAnsi="Arial" w:cs="Arial"/>
          <w:b/>
          <w:bCs/>
          <w:szCs w:val="22"/>
          <w:lang w:val="es-ES_tradnl"/>
        </w:rPr>
        <w:t>CAPÍTULO II</w:t>
      </w:r>
    </w:p>
    <w:p w:rsidR="004B1F0E" w:rsidRPr="007203E8" w:rsidRDefault="004B1F0E" w:rsidP="004B1F0E">
      <w:pPr>
        <w:jc w:val="center"/>
        <w:rPr>
          <w:rFonts w:ascii="Arial" w:hAnsi="Arial" w:cs="Arial"/>
          <w:b/>
          <w:bCs/>
          <w:szCs w:val="22"/>
          <w:lang w:val="es-ES_tradnl"/>
        </w:rPr>
      </w:pPr>
      <w:r w:rsidRPr="007203E8">
        <w:rPr>
          <w:rFonts w:ascii="Arial" w:hAnsi="Arial" w:cs="Arial"/>
          <w:b/>
          <w:bCs/>
          <w:szCs w:val="22"/>
          <w:lang w:val="es-ES_tradnl"/>
        </w:rPr>
        <w:t>FINALIDAD Y OBJETIVOS DE LA RAN</w:t>
      </w:r>
    </w:p>
    <w:p w:rsidR="0072735D" w:rsidRPr="007203E8" w:rsidRDefault="0072735D" w:rsidP="004B1F0E">
      <w:pPr>
        <w:rPr>
          <w:rFonts w:ascii="Arial" w:hAnsi="Arial" w:cs="Arial"/>
          <w:b/>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b/>
          <w:szCs w:val="22"/>
          <w:lang w:val="es-ES_tradnl"/>
        </w:rPr>
        <w:t>Artículo 3.- FINALIDAD</w:t>
      </w:r>
      <w:r w:rsidRPr="007203E8">
        <w:rPr>
          <w:rFonts w:ascii="Arial" w:hAnsi="Arial" w:cs="Arial"/>
          <w:szCs w:val="22"/>
          <w:lang w:val="es-ES_tradnl"/>
        </w:rPr>
        <w:t xml:space="preserve"> </w:t>
      </w:r>
    </w:p>
    <w:p w:rsidR="004B1F0E" w:rsidRPr="007203E8" w:rsidRDefault="004B1F0E" w:rsidP="004B1F0E">
      <w:pPr>
        <w:rPr>
          <w:rFonts w:ascii="Arial" w:hAnsi="Arial" w:cs="Arial"/>
          <w:szCs w:val="22"/>
          <w:lang w:val="es-ES_tradnl"/>
        </w:rPr>
      </w:pPr>
      <w:r w:rsidRPr="007203E8">
        <w:rPr>
          <w:rFonts w:ascii="Arial" w:hAnsi="Arial" w:cs="Arial"/>
          <w:iCs/>
          <w:szCs w:val="22"/>
        </w:rPr>
        <w:t xml:space="preserve">La finalidad de la </w:t>
      </w:r>
      <w:r w:rsidR="00443DC5" w:rsidRPr="007203E8">
        <w:rPr>
          <w:rFonts w:ascii="Arial" w:hAnsi="Arial" w:cs="Arial"/>
          <w:iCs/>
          <w:szCs w:val="22"/>
        </w:rPr>
        <w:t xml:space="preserve">RAN </w:t>
      </w:r>
      <w:r w:rsidRPr="007203E8">
        <w:rPr>
          <w:rFonts w:ascii="Arial" w:hAnsi="Arial" w:cs="Arial"/>
          <w:iCs/>
          <w:szCs w:val="22"/>
        </w:rPr>
        <w:t>es servir de mecanismo para facilitar el comercio, la transferencia tecnológica, y mejorar la competitividad de los productos y servicios de los Países Miembros, mediante el proceso de normalización andina en los sectores económicos de interés comunitario</w:t>
      </w:r>
      <w:r w:rsidRPr="007203E8">
        <w:rPr>
          <w:rFonts w:ascii="Arial" w:hAnsi="Arial" w:cs="Arial"/>
          <w:szCs w:val="22"/>
          <w:lang w:val="es-ES_tradnl"/>
        </w:rPr>
        <w:t>.</w:t>
      </w:r>
    </w:p>
    <w:p w:rsidR="004B1F0E" w:rsidRPr="007203E8" w:rsidRDefault="004B1F0E" w:rsidP="004B1F0E">
      <w:pPr>
        <w:rPr>
          <w:rFonts w:ascii="Arial" w:hAnsi="Arial" w:cs="Arial"/>
          <w:b/>
          <w:szCs w:val="22"/>
          <w:lang w:val="es-ES_tradnl"/>
        </w:rPr>
      </w:pPr>
    </w:p>
    <w:p w:rsidR="004B1F0E" w:rsidRPr="007203E8" w:rsidRDefault="004B1F0E" w:rsidP="004B1F0E">
      <w:pPr>
        <w:rPr>
          <w:rFonts w:ascii="Arial" w:hAnsi="Arial" w:cs="Arial"/>
          <w:b/>
          <w:szCs w:val="22"/>
          <w:lang w:val="es-ES_tradnl"/>
        </w:rPr>
      </w:pPr>
      <w:r w:rsidRPr="007203E8">
        <w:rPr>
          <w:rFonts w:ascii="Arial" w:hAnsi="Arial" w:cs="Arial"/>
          <w:b/>
          <w:szCs w:val="22"/>
          <w:lang w:val="es-ES_tradnl"/>
        </w:rPr>
        <w:t xml:space="preserve">Artículo 4.- OBJETIVOS  </w:t>
      </w: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 xml:space="preserve">Son objetivos de la </w:t>
      </w:r>
      <w:r w:rsidR="00443DC5" w:rsidRPr="007203E8">
        <w:rPr>
          <w:rFonts w:ascii="Arial" w:hAnsi="Arial" w:cs="Arial"/>
          <w:szCs w:val="22"/>
          <w:lang w:val="es-ES_tradnl"/>
        </w:rPr>
        <w:t>RAN</w:t>
      </w:r>
      <w:r w:rsidRPr="007203E8">
        <w:rPr>
          <w:rFonts w:ascii="Arial" w:hAnsi="Arial" w:cs="Arial"/>
          <w:szCs w:val="22"/>
          <w:lang w:val="es-ES_tradnl"/>
        </w:rPr>
        <w:t xml:space="preserve">: </w:t>
      </w:r>
    </w:p>
    <w:p w:rsidR="004B1F0E" w:rsidRPr="007203E8" w:rsidRDefault="004B1F0E" w:rsidP="004B1F0E">
      <w:pPr>
        <w:rPr>
          <w:rFonts w:ascii="Arial" w:hAnsi="Arial" w:cs="Arial"/>
          <w:szCs w:val="22"/>
          <w:lang w:val="es-ES_tradnl"/>
        </w:rPr>
      </w:pPr>
    </w:p>
    <w:p w:rsidR="004B1F0E" w:rsidRPr="007203E8" w:rsidRDefault="004B1F0E" w:rsidP="004B1F0E">
      <w:pPr>
        <w:numPr>
          <w:ilvl w:val="1"/>
          <w:numId w:val="34"/>
        </w:numPr>
        <w:ind w:left="720"/>
        <w:rPr>
          <w:rFonts w:ascii="Arial" w:hAnsi="Arial" w:cs="Arial"/>
          <w:szCs w:val="22"/>
        </w:rPr>
      </w:pPr>
      <w:r w:rsidRPr="007203E8">
        <w:rPr>
          <w:rFonts w:ascii="Arial" w:hAnsi="Arial" w:cs="Arial"/>
          <w:iCs/>
          <w:szCs w:val="22"/>
        </w:rPr>
        <w:t>Alinear la normalización andina con las prácticas internacionales, armonizando de manera gradual las normas nacionales vigentes y adoptando las normas internacionales de interés comunitario, siguiendo las recomendaciones del Código de Buena Conducta del Anexo 3 del Acuerdo de Obstáculos Técnicos al Comercio (OTC) de la Organización Mundial del Comercio (OMC).</w:t>
      </w:r>
    </w:p>
    <w:p w:rsidR="004B1F0E" w:rsidRPr="007203E8" w:rsidRDefault="004B1F0E" w:rsidP="004B1F0E">
      <w:pPr>
        <w:ind w:left="360" w:firstLine="60"/>
        <w:rPr>
          <w:rFonts w:ascii="Arial" w:hAnsi="Arial" w:cs="Arial"/>
          <w:szCs w:val="22"/>
        </w:rPr>
      </w:pPr>
    </w:p>
    <w:p w:rsidR="004B1F0E" w:rsidRPr="007203E8" w:rsidRDefault="004B1F0E" w:rsidP="004B1F0E">
      <w:pPr>
        <w:numPr>
          <w:ilvl w:val="1"/>
          <w:numId w:val="34"/>
        </w:numPr>
        <w:ind w:left="720"/>
        <w:rPr>
          <w:rFonts w:ascii="Arial" w:hAnsi="Arial" w:cs="Arial"/>
          <w:szCs w:val="22"/>
        </w:rPr>
      </w:pPr>
      <w:r w:rsidRPr="007203E8">
        <w:rPr>
          <w:rFonts w:ascii="Arial" w:hAnsi="Arial" w:cs="Arial"/>
          <w:iCs/>
          <w:szCs w:val="22"/>
        </w:rPr>
        <w:t xml:space="preserve">Desarrollar las Normas </w:t>
      </w:r>
      <w:r w:rsidR="00443DC5" w:rsidRPr="007203E8">
        <w:rPr>
          <w:rFonts w:ascii="Arial" w:hAnsi="Arial" w:cs="Arial"/>
          <w:iCs/>
          <w:szCs w:val="22"/>
        </w:rPr>
        <w:t xml:space="preserve">Técnicas </w:t>
      </w:r>
      <w:r w:rsidRPr="007203E8">
        <w:rPr>
          <w:rFonts w:ascii="Arial" w:hAnsi="Arial" w:cs="Arial"/>
          <w:iCs/>
          <w:szCs w:val="22"/>
        </w:rPr>
        <w:t>Andinas necesarias que soporten el intercambio comunitario y el acceso a terceros países, de productos y servicios.</w:t>
      </w:r>
    </w:p>
    <w:p w:rsidR="004B1F0E" w:rsidRPr="007203E8" w:rsidRDefault="004B1F0E" w:rsidP="004B1F0E">
      <w:pPr>
        <w:ind w:left="360" w:firstLine="60"/>
        <w:rPr>
          <w:rFonts w:ascii="Arial" w:hAnsi="Arial" w:cs="Arial"/>
          <w:szCs w:val="22"/>
        </w:rPr>
      </w:pPr>
    </w:p>
    <w:p w:rsidR="004B1F0E" w:rsidRPr="007203E8" w:rsidRDefault="004B1F0E" w:rsidP="004B1F0E">
      <w:pPr>
        <w:numPr>
          <w:ilvl w:val="1"/>
          <w:numId w:val="34"/>
        </w:numPr>
        <w:ind w:left="720"/>
        <w:rPr>
          <w:rFonts w:ascii="Arial" w:hAnsi="Arial" w:cs="Arial"/>
          <w:szCs w:val="22"/>
        </w:rPr>
      </w:pPr>
      <w:r w:rsidRPr="007203E8">
        <w:rPr>
          <w:rFonts w:ascii="Arial" w:hAnsi="Arial" w:cs="Arial"/>
          <w:iCs/>
          <w:szCs w:val="22"/>
        </w:rPr>
        <w:t xml:space="preserve">Elaborar, adoptar y aplicar las Normas </w:t>
      </w:r>
      <w:r w:rsidR="00443DC5" w:rsidRPr="007203E8">
        <w:rPr>
          <w:rFonts w:ascii="Arial" w:hAnsi="Arial" w:cs="Arial"/>
          <w:iCs/>
          <w:szCs w:val="22"/>
        </w:rPr>
        <w:t xml:space="preserve">Técnicas </w:t>
      </w:r>
      <w:r w:rsidRPr="007203E8">
        <w:rPr>
          <w:rFonts w:ascii="Arial" w:hAnsi="Arial" w:cs="Arial"/>
          <w:iCs/>
          <w:szCs w:val="22"/>
        </w:rPr>
        <w:t>Andinas de manera efectiva, para facilitar el comercio, mejorar la competitividad y generar transferencia tecnológica.</w:t>
      </w:r>
      <w:r w:rsidRPr="007203E8">
        <w:rPr>
          <w:rFonts w:ascii="Arial" w:hAnsi="Arial" w:cs="Arial"/>
          <w:szCs w:val="22"/>
        </w:rPr>
        <w:t xml:space="preserve"> </w:t>
      </w:r>
    </w:p>
    <w:p w:rsidR="004B1F0E" w:rsidRPr="007203E8" w:rsidRDefault="004B1F0E" w:rsidP="004B1F0E">
      <w:pPr>
        <w:ind w:left="360" w:firstLine="60"/>
        <w:rPr>
          <w:rFonts w:ascii="Arial" w:hAnsi="Arial" w:cs="Arial"/>
          <w:szCs w:val="22"/>
        </w:rPr>
      </w:pPr>
    </w:p>
    <w:p w:rsidR="004B1F0E" w:rsidRPr="007203E8" w:rsidRDefault="004B1F0E" w:rsidP="004B1F0E">
      <w:pPr>
        <w:numPr>
          <w:ilvl w:val="1"/>
          <w:numId w:val="34"/>
        </w:numPr>
        <w:ind w:left="720"/>
        <w:rPr>
          <w:rFonts w:ascii="Arial" w:hAnsi="Arial" w:cs="Arial"/>
          <w:szCs w:val="22"/>
        </w:rPr>
      </w:pPr>
      <w:r w:rsidRPr="007203E8">
        <w:rPr>
          <w:rFonts w:ascii="Arial" w:hAnsi="Arial" w:cs="Arial"/>
          <w:iCs/>
          <w:szCs w:val="22"/>
        </w:rPr>
        <w:t>Servir de soporte técnico a las actividades de evaluación de la conformidad y de reglamentación técnica en la Comunidad Andina.</w:t>
      </w:r>
      <w:r w:rsidRPr="007203E8">
        <w:rPr>
          <w:rFonts w:ascii="Arial" w:hAnsi="Arial" w:cs="Arial"/>
          <w:szCs w:val="22"/>
        </w:rPr>
        <w:t xml:space="preserve"> </w:t>
      </w:r>
    </w:p>
    <w:p w:rsidR="004B1F0E" w:rsidRPr="007203E8" w:rsidRDefault="004B1F0E" w:rsidP="004B1F0E">
      <w:pPr>
        <w:ind w:left="360" w:firstLine="60"/>
        <w:rPr>
          <w:rFonts w:ascii="Arial" w:hAnsi="Arial" w:cs="Arial"/>
          <w:szCs w:val="22"/>
        </w:rPr>
      </w:pPr>
    </w:p>
    <w:p w:rsidR="004B1F0E" w:rsidRPr="007203E8" w:rsidRDefault="004B1F0E" w:rsidP="004B1F0E">
      <w:pPr>
        <w:numPr>
          <w:ilvl w:val="1"/>
          <w:numId w:val="34"/>
        </w:numPr>
        <w:ind w:left="720"/>
        <w:rPr>
          <w:rFonts w:ascii="Arial" w:hAnsi="Arial" w:cs="Arial"/>
          <w:szCs w:val="22"/>
        </w:rPr>
      </w:pPr>
      <w:r w:rsidRPr="007203E8">
        <w:rPr>
          <w:rFonts w:ascii="Arial" w:hAnsi="Arial" w:cs="Arial"/>
          <w:iCs/>
          <w:szCs w:val="22"/>
        </w:rPr>
        <w:t>Utilizar eficientemente los recursos de los Países Miembros de tal forma que no se dupliquen esfuerzos.</w:t>
      </w:r>
      <w:r w:rsidRPr="007203E8">
        <w:rPr>
          <w:rFonts w:ascii="Arial" w:hAnsi="Arial" w:cs="Arial"/>
          <w:szCs w:val="22"/>
        </w:rPr>
        <w:t xml:space="preserve"> </w:t>
      </w:r>
    </w:p>
    <w:p w:rsidR="004B1F0E" w:rsidRPr="007203E8" w:rsidRDefault="004B1F0E" w:rsidP="004B1F0E">
      <w:pPr>
        <w:ind w:left="360"/>
        <w:rPr>
          <w:rFonts w:ascii="Arial" w:hAnsi="Arial" w:cs="Arial"/>
          <w:szCs w:val="22"/>
        </w:rPr>
      </w:pPr>
    </w:p>
    <w:p w:rsidR="004B1F0E" w:rsidRPr="007203E8" w:rsidRDefault="004B1F0E" w:rsidP="004B1F0E">
      <w:pPr>
        <w:numPr>
          <w:ilvl w:val="1"/>
          <w:numId w:val="34"/>
        </w:numPr>
        <w:ind w:left="720"/>
        <w:rPr>
          <w:rFonts w:ascii="Arial" w:hAnsi="Arial" w:cs="Arial"/>
          <w:szCs w:val="22"/>
        </w:rPr>
      </w:pPr>
      <w:r w:rsidRPr="007203E8">
        <w:rPr>
          <w:rFonts w:ascii="Arial" w:hAnsi="Arial" w:cs="Arial"/>
          <w:iCs/>
          <w:szCs w:val="22"/>
        </w:rPr>
        <w:t xml:space="preserve">Velar porque las Normas </w:t>
      </w:r>
      <w:r w:rsidR="00443DC5" w:rsidRPr="007203E8">
        <w:rPr>
          <w:rFonts w:ascii="Arial" w:hAnsi="Arial" w:cs="Arial"/>
          <w:iCs/>
          <w:szCs w:val="22"/>
        </w:rPr>
        <w:t xml:space="preserve">Técnicas </w:t>
      </w:r>
      <w:r w:rsidRPr="007203E8">
        <w:rPr>
          <w:rFonts w:ascii="Arial" w:hAnsi="Arial" w:cs="Arial"/>
          <w:iCs/>
          <w:szCs w:val="22"/>
        </w:rPr>
        <w:t>Andinas no tengan como efecto u objeto crear obstáculos innecesarios al comercio intracomunitario y con terceros países.</w:t>
      </w:r>
      <w:r w:rsidRPr="007203E8">
        <w:rPr>
          <w:rFonts w:ascii="Arial" w:hAnsi="Arial" w:cs="Arial"/>
          <w:szCs w:val="22"/>
        </w:rPr>
        <w:t xml:space="preserve"> </w:t>
      </w:r>
    </w:p>
    <w:p w:rsidR="004B1F0E" w:rsidRPr="007203E8" w:rsidRDefault="004B1F0E" w:rsidP="004B1F0E">
      <w:pPr>
        <w:ind w:left="360" w:firstLine="60"/>
        <w:rPr>
          <w:rFonts w:ascii="Arial" w:hAnsi="Arial" w:cs="Arial"/>
          <w:szCs w:val="22"/>
        </w:rPr>
      </w:pPr>
    </w:p>
    <w:p w:rsidR="004B1F0E" w:rsidRPr="007203E8" w:rsidRDefault="004B1F0E" w:rsidP="004B1F0E">
      <w:pPr>
        <w:numPr>
          <w:ilvl w:val="1"/>
          <w:numId w:val="34"/>
        </w:numPr>
        <w:ind w:left="720"/>
        <w:rPr>
          <w:rFonts w:ascii="Arial" w:hAnsi="Arial" w:cs="Arial"/>
          <w:szCs w:val="22"/>
        </w:rPr>
      </w:pPr>
      <w:r w:rsidRPr="007203E8">
        <w:rPr>
          <w:rFonts w:ascii="Arial" w:hAnsi="Arial" w:cs="Arial"/>
          <w:iCs/>
          <w:szCs w:val="22"/>
        </w:rPr>
        <w:t>Servir como foro para la búsqueda de cooperación y asistencia entre los organismos de normalización de los Países Miembros.</w:t>
      </w:r>
      <w:r w:rsidRPr="007203E8">
        <w:rPr>
          <w:rFonts w:ascii="Arial" w:hAnsi="Arial" w:cs="Arial"/>
          <w:szCs w:val="22"/>
        </w:rPr>
        <w:t xml:space="preserve"> </w:t>
      </w:r>
    </w:p>
    <w:p w:rsidR="004B1F0E" w:rsidRDefault="004B1F0E" w:rsidP="004B1F0E">
      <w:pPr>
        <w:ind w:left="360"/>
        <w:rPr>
          <w:rFonts w:ascii="Arial" w:hAnsi="Arial" w:cs="Arial"/>
          <w:szCs w:val="22"/>
        </w:rPr>
      </w:pPr>
    </w:p>
    <w:p w:rsidR="00C24915" w:rsidRPr="007203E8" w:rsidRDefault="00C24915" w:rsidP="004B1F0E">
      <w:pPr>
        <w:ind w:left="360"/>
        <w:rPr>
          <w:rFonts w:ascii="Arial" w:hAnsi="Arial" w:cs="Arial"/>
          <w:szCs w:val="22"/>
        </w:rPr>
      </w:pPr>
    </w:p>
    <w:p w:rsidR="004B1F0E" w:rsidRPr="007203E8" w:rsidRDefault="004B1F0E" w:rsidP="004B1F0E">
      <w:pPr>
        <w:jc w:val="center"/>
        <w:rPr>
          <w:rFonts w:ascii="Arial" w:hAnsi="Arial" w:cs="Arial"/>
          <w:b/>
          <w:szCs w:val="22"/>
          <w:lang w:val="es-ES_tradnl"/>
        </w:rPr>
      </w:pPr>
      <w:r w:rsidRPr="007203E8">
        <w:rPr>
          <w:rFonts w:ascii="Arial" w:hAnsi="Arial" w:cs="Arial"/>
          <w:b/>
          <w:szCs w:val="22"/>
          <w:lang w:val="es-ES_tradnl"/>
        </w:rPr>
        <w:t>CAPÍTULO III</w:t>
      </w:r>
    </w:p>
    <w:p w:rsidR="004B1F0E" w:rsidRPr="007203E8" w:rsidRDefault="004B1F0E" w:rsidP="004B1F0E">
      <w:pPr>
        <w:jc w:val="center"/>
        <w:rPr>
          <w:rFonts w:ascii="Arial" w:hAnsi="Arial" w:cs="Arial"/>
          <w:b/>
          <w:szCs w:val="22"/>
          <w:lang w:val="es-ES_tradnl"/>
        </w:rPr>
      </w:pPr>
      <w:r w:rsidRPr="007203E8">
        <w:rPr>
          <w:rFonts w:ascii="Arial" w:hAnsi="Arial" w:cs="Arial"/>
          <w:b/>
          <w:szCs w:val="22"/>
          <w:lang w:val="es-ES_tradnl"/>
        </w:rPr>
        <w:t>ORGANIZACIÓN, ESTRUCTURA Y FUNCIONES DE LA RAN</w:t>
      </w:r>
    </w:p>
    <w:p w:rsidR="001D30D6" w:rsidRPr="007203E8" w:rsidRDefault="001D30D6" w:rsidP="004B1F0E">
      <w:pPr>
        <w:rPr>
          <w:rFonts w:ascii="Arial" w:hAnsi="Arial" w:cs="Arial"/>
          <w:b/>
          <w:szCs w:val="22"/>
          <w:lang w:val="es-ES_tradnl"/>
        </w:rPr>
      </w:pPr>
    </w:p>
    <w:p w:rsidR="004B1F0E" w:rsidRPr="007203E8" w:rsidRDefault="004B1F0E" w:rsidP="004B1F0E">
      <w:pPr>
        <w:rPr>
          <w:rFonts w:ascii="Arial" w:hAnsi="Arial" w:cs="Arial"/>
          <w:b/>
          <w:szCs w:val="22"/>
          <w:lang w:val="es-ES_tradnl"/>
        </w:rPr>
      </w:pPr>
      <w:r w:rsidRPr="007203E8">
        <w:rPr>
          <w:rFonts w:ascii="Arial" w:hAnsi="Arial" w:cs="Arial"/>
          <w:b/>
          <w:szCs w:val="22"/>
          <w:lang w:val="es-ES_tradnl"/>
        </w:rPr>
        <w:t>Artículo 5.- ORGANIZACIÓN</w:t>
      </w:r>
    </w:p>
    <w:p w:rsidR="00443DC5" w:rsidRPr="007203E8" w:rsidRDefault="00443DC5" w:rsidP="004B1F0E">
      <w:pPr>
        <w:rPr>
          <w:rFonts w:ascii="Arial" w:hAnsi="Arial" w:cs="Arial"/>
          <w:szCs w:val="22"/>
          <w:lang w:val="es-ES_tradnl"/>
        </w:rPr>
      </w:pPr>
    </w:p>
    <w:p w:rsidR="004B1F0E" w:rsidRDefault="004B1F0E" w:rsidP="004B1F0E">
      <w:pPr>
        <w:rPr>
          <w:rFonts w:ascii="Arial" w:hAnsi="Arial" w:cs="Arial"/>
          <w:szCs w:val="22"/>
          <w:lang w:val="es-ES_tradnl"/>
        </w:rPr>
      </w:pPr>
      <w:r w:rsidRPr="007203E8">
        <w:rPr>
          <w:rFonts w:ascii="Arial" w:hAnsi="Arial" w:cs="Arial"/>
          <w:szCs w:val="22"/>
          <w:lang w:val="es-ES_tradnl"/>
        </w:rPr>
        <w:t xml:space="preserve">Son Miembros de la RAN los Organismos Nacionales de Normalización de cada uno de los Países Miembros de la Comunidad Andina. La RAN es parte del Comité Subregional de Normalización, Acreditación, Ensayos, Certificación, Reglamentos Técnicos y Metrología, y </w:t>
      </w:r>
      <w:r w:rsidR="00685CF6" w:rsidRPr="007203E8">
        <w:rPr>
          <w:rFonts w:ascii="Arial" w:hAnsi="Arial" w:cs="Arial"/>
          <w:szCs w:val="22"/>
          <w:lang w:val="es-ES_tradnl"/>
        </w:rPr>
        <w:t>está</w:t>
      </w:r>
      <w:r w:rsidRPr="007203E8">
        <w:rPr>
          <w:rFonts w:ascii="Arial" w:hAnsi="Arial" w:cs="Arial"/>
          <w:szCs w:val="22"/>
          <w:lang w:val="es-ES_tradnl"/>
        </w:rPr>
        <w:t xml:space="preserve"> conformada por un Consejo Directivo, una Secretaría, los Comités Técnicos Andinos de Normalización</w:t>
      </w:r>
      <w:r w:rsidR="00443DC5" w:rsidRPr="007203E8">
        <w:rPr>
          <w:rFonts w:ascii="Arial" w:hAnsi="Arial" w:cs="Arial"/>
          <w:szCs w:val="22"/>
          <w:lang w:val="es-ES_tradnl"/>
        </w:rPr>
        <w:t xml:space="preserve"> </w:t>
      </w:r>
      <w:r w:rsidRPr="007203E8">
        <w:rPr>
          <w:rFonts w:ascii="Arial" w:hAnsi="Arial" w:cs="Arial"/>
          <w:szCs w:val="22"/>
          <w:lang w:val="es-ES_tradnl"/>
        </w:rPr>
        <w:t>y los Grupos de Trabajo, cuando corresponda.</w:t>
      </w:r>
      <w:r w:rsidRPr="007203E8">
        <w:rPr>
          <w:rFonts w:ascii="Arial" w:hAnsi="Arial" w:cs="Arial"/>
          <w:color w:val="0000FF"/>
          <w:szCs w:val="22"/>
          <w:lang w:val="es-ES_tradnl"/>
        </w:rPr>
        <w:t xml:space="preserve"> </w:t>
      </w:r>
      <w:r w:rsidRPr="007203E8">
        <w:rPr>
          <w:rFonts w:ascii="Arial" w:hAnsi="Arial" w:cs="Arial"/>
          <w:szCs w:val="22"/>
          <w:lang w:val="es-ES_tradnl"/>
        </w:rPr>
        <w:t>La estructura orgánica de la RAN se observa en la siguiente figura:</w:t>
      </w:r>
    </w:p>
    <w:p w:rsidR="00C24915" w:rsidRPr="007203E8" w:rsidRDefault="00C24915" w:rsidP="004B1F0E">
      <w:pPr>
        <w:rPr>
          <w:rFonts w:ascii="Arial" w:hAnsi="Arial" w:cs="Arial"/>
          <w:szCs w:val="22"/>
          <w:lang w:val="es-ES_tradnl"/>
        </w:rPr>
      </w:pPr>
    </w:p>
    <w:p w:rsidR="004B1F0E" w:rsidRPr="007203E8" w:rsidRDefault="004B1F0E" w:rsidP="004B1F0E">
      <w:pPr>
        <w:ind w:firstLine="540"/>
        <w:rPr>
          <w:rFonts w:ascii="Arial" w:hAnsi="Arial" w:cs="Arial"/>
          <w:b/>
          <w:szCs w:val="22"/>
        </w:rPr>
      </w:pPr>
      <w:r w:rsidRPr="007203E8">
        <w:rPr>
          <w:rFonts w:ascii="Arial" w:hAnsi="Arial" w:cs="Arial"/>
          <w:b/>
          <w:szCs w:val="22"/>
        </w:rPr>
        <w:object w:dxaOrig="9014" w:dyaOrig="7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393.75pt" o:ole="">
            <v:imagedata r:id="rId9" o:title=""/>
          </v:shape>
          <o:OLEObject Type="Embed" ProgID="Word.Document.8" ShapeID="_x0000_i1025" DrawAspect="Content" ObjectID="_1463207866" r:id="rId10">
            <o:FieldCodes>\s</o:FieldCodes>
          </o:OLEObject>
        </w:object>
      </w:r>
    </w:p>
    <w:p w:rsidR="004B1F0E" w:rsidRPr="007203E8" w:rsidRDefault="004B1F0E" w:rsidP="004B1F0E">
      <w:pPr>
        <w:tabs>
          <w:tab w:val="left" w:pos="567"/>
        </w:tabs>
        <w:ind w:left="540"/>
        <w:jc w:val="center"/>
        <w:rPr>
          <w:rFonts w:ascii="Arial" w:hAnsi="Arial" w:cs="Arial"/>
          <w:b/>
          <w:szCs w:val="22"/>
        </w:rPr>
      </w:pPr>
      <w:r w:rsidRPr="007203E8">
        <w:rPr>
          <w:rFonts w:ascii="Arial" w:hAnsi="Arial" w:cs="Arial"/>
          <w:b/>
          <w:szCs w:val="22"/>
          <w:lang w:val="es-ES_tradnl"/>
        </w:rPr>
        <w:t>Figura 1: Estructura Orgánica de la RAN</w:t>
      </w:r>
    </w:p>
    <w:p w:rsidR="004B1F0E" w:rsidRPr="007203E8" w:rsidRDefault="004B1F0E" w:rsidP="004B1F0E">
      <w:pPr>
        <w:rPr>
          <w:rFonts w:ascii="Arial" w:hAnsi="Arial" w:cs="Arial"/>
          <w:b/>
          <w:szCs w:val="22"/>
          <w:lang w:val="es-ES_tradnl"/>
        </w:rPr>
      </w:pPr>
    </w:p>
    <w:p w:rsidR="00C24915" w:rsidRDefault="00C24915" w:rsidP="004B1F0E">
      <w:pPr>
        <w:rPr>
          <w:rFonts w:ascii="Arial" w:hAnsi="Arial" w:cs="Arial"/>
          <w:b/>
          <w:szCs w:val="22"/>
          <w:lang w:val="es-ES_tradnl"/>
        </w:rPr>
      </w:pPr>
    </w:p>
    <w:p w:rsidR="004B1F0E" w:rsidRPr="007203E8" w:rsidRDefault="004B1F0E" w:rsidP="004B1F0E">
      <w:pPr>
        <w:rPr>
          <w:rFonts w:ascii="Arial" w:hAnsi="Arial" w:cs="Arial"/>
          <w:b/>
          <w:szCs w:val="22"/>
          <w:lang w:val="es-ES_tradnl"/>
        </w:rPr>
      </w:pPr>
      <w:r w:rsidRPr="007203E8">
        <w:rPr>
          <w:rFonts w:ascii="Arial" w:hAnsi="Arial" w:cs="Arial"/>
          <w:b/>
          <w:szCs w:val="22"/>
          <w:lang w:val="es-ES_tradnl"/>
        </w:rPr>
        <w:t xml:space="preserve">Artículo 6.- ESTRUCTURA Y FUNCIONES </w:t>
      </w:r>
    </w:p>
    <w:p w:rsidR="001D30D6" w:rsidRPr="007203E8" w:rsidRDefault="001D30D6" w:rsidP="004B1F0E">
      <w:pPr>
        <w:tabs>
          <w:tab w:val="left" w:pos="567"/>
        </w:tabs>
        <w:ind w:left="567" w:hanging="567"/>
        <w:rPr>
          <w:rFonts w:ascii="Arial" w:hAnsi="Arial" w:cs="Arial"/>
          <w:b/>
          <w:szCs w:val="22"/>
        </w:rPr>
      </w:pPr>
    </w:p>
    <w:p w:rsidR="004B1F0E" w:rsidRPr="007203E8" w:rsidRDefault="004B1F0E" w:rsidP="004B1F0E">
      <w:pPr>
        <w:tabs>
          <w:tab w:val="left" w:pos="567"/>
        </w:tabs>
        <w:ind w:left="567" w:hanging="567"/>
        <w:rPr>
          <w:rFonts w:ascii="Arial" w:hAnsi="Arial" w:cs="Arial"/>
          <w:b/>
          <w:szCs w:val="22"/>
        </w:rPr>
      </w:pPr>
      <w:r w:rsidRPr="007203E8">
        <w:rPr>
          <w:rFonts w:ascii="Arial" w:hAnsi="Arial" w:cs="Arial"/>
          <w:b/>
          <w:szCs w:val="22"/>
        </w:rPr>
        <w:t>6.1</w:t>
      </w:r>
      <w:r w:rsidRPr="007203E8">
        <w:rPr>
          <w:rFonts w:ascii="Arial" w:hAnsi="Arial" w:cs="Arial"/>
          <w:b/>
          <w:szCs w:val="22"/>
        </w:rPr>
        <w:tab/>
      </w:r>
      <w:r w:rsidRPr="007203E8">
        <w:rPr>
          <w:rFonts w:ascii="Arial" w:hAnsi="Arial" w:cs="Arial"/>
          <w:b/>
          <w:szCs w:val="22"/>
          <w:lang w:val="es-ES_tradnl"/>
        </w:rPr>
        <w:t>Comité Subregional de Normalización, Acreditación, Ensayos, Certificación, Reglamentos Técnicos y Metrología</w:t>
      </w:r>
    </w:p>
    <w:p w:rsidR="001D30D6" w:rsidRPr="007203E8" w:rsidRDefault="001D30D6" w:rsidP="004B1F0E">
      <w:pPr>
        <w:tabs>
          <w:tab w:val="left" w:pos="0"/>
        </w:tabs>
        <w:rPr>
          <w:rFonts w:ascii="Arial" w:hAnsi="Arial" w:cs="Arial"/>
          <w:b/>
          <w:szCs w:val="22"/>
        </w:rPr>
      </w:pPr>
    </w:p>
    <w:p w:rsidR="004B1F0E" w:rsidRPr="007203E8" w:rsidRDefault="004B1F0E" w:rsidP="004B1F0E">
      <w:pPr>
        <w:tabs>
          <w:tab w:val="left" w:pos="0"/>
        </w:tabs>
        <w:rPr>
          <w:rFonts w:ascii="Arial" w:hAnsi="Arial" w:cs="Arial"/>
          <w:szCs w:val="22"/>
        </w:rPr>
      </w:pPr>
      <w:r w:rsidRPr="007203E8">
        <w:rPr>
          <w:rFonts w:ascii="Arial" w:hAnsi="Arial" w:cs="Arial"/>
          <w:b/>
          <w:szCs w:val="22"/>
        </w:rPr>
        <w:t>6.1.1 Conformación</w:t>
      </w:r>
      <w:r w:rsidRPr="007203E8">
        <w:rPr>
          <w:rFonts w:ascii="Arial" w:hAnsi="Arial" w:cs="Arial"/>
          <w:szCs w:val="22"/>
        </w:rPr>
        <w:t>. Es el órgano</w:t>
      </w:r>
      <w:r w:rsidRPr="007203E8">
        <w:rPr>
          <w:rFonts w:ascii="Arial" w:hAnsi="Arial" w:cs="Arial"/>
          <w:szCs w:val="22"/>
          <w:lang w:val="es-ES_tradnl"/>
        </w:rPr>
        <w:t xml:space="preserve"> conformado según el artículo 6 de la Decisión 376, modificada por la Decisión 419</w:t>
      </w:r>
      <w:r w:rsidR="00E2715B" w:rsidRPr="007203E8">
        <w:rPr>
          <w:rFonts w:ascii="Arial" w:hAnsi="Arial" w:cs="Arial"/>
          <w:szCs w:val="22"/>
          <w:lang w:val="es-ES_tradnl"/>
        </w:rPr>
        <w:t xml:space="preserve">, por un representante principal y un suplente de cada País Miembro, ambos acreditados ante la Secretaría General de la Comunidad Andina por los </w:t>
      </w:r>
      <w:r w:rsidR="006D4D0B" w:rsidRPr="007203E8">
        <w:rPr>
          <w:rFonts w:ascii="Arial" w:hAnsi="Arial" w:cs="Arial"/>
          <w:szCs w:val="22"/>
          <w:lang w:val="es-ES_tradnl"/>
        </w:rPr>
        <w:t>O</w:t>
      </w:r>
      <w:r w:rsidR="00E2715B" w:rsidRPr="007203E8">
        <w:rPr>
          <w:rFonts w:ascii="Arial" w:hAnsi="Arial" w:cs="Arial"/>
          <w:szCs w:val="22"/>
          <w:lang w:val="es-ES_tradnl"/>
        </w:rPr>
        <w:t>rga</w:t>
      </w:r>
      <w:r w:rsidR="006D4D0B" w:rsidRPr="007203E8">
        <w:rPr>
          <w:rFonts w:ascii="Arial" w:hAnsi="Arial" w:cs="Arial"/>
          <w:szCs w:val="22"/>
          <w:lang w:val="es-ES_tradnl"/>
        </w:rPr>
        <w:t>nismos</w:t>
      </w:r>
      <w:r w:rsidR="00E2715B" w:rsidRPr="007203E8">
        <w:rPr>
          <w:rFonts w:ascii="Arial" w:hAnsi="Arial" w:cs="Arial"/>
          <w:szCs w:val="22"/>
          <w:lang w:val="es-ES_tradnl"/>
        </w:rPr>
        <w:t xml:space="preserve"> de Enlace</w:t>
      </w:r>
      <w:r w:rsidRPr="007203E8">
        <w:rPr>
          <w:rFonts w:ascii="Arial" w:hAnsi="Arial" w:cs="Arial"/>
          <w:szCs w:val="22"/>
          <w:lang w:val="es-ES_tradnl"/>
        </w:rPr>
        <w:t>.</w:t>
      </w:r>
    </w:p>
    <w:p w:rsidR="001D30D6" w:rsidRPr="007203E8" w:rsidRDefault="001D30D6" w:rsidP="004B1F0E">
      <w:pPr>
        <w:tabs>
          <w:tab w:val="left" w:pos="0"/>
        </w:tabs>
        <w:rPr>
          <w:rFonts w:ascii="Arial" w:hAnsi="Arial" w:cs="Arial"/>
          <w:b/>
          <w:szCs w:val="22"/>
          <w:lang w:val="es-ES_tradnl"/>
        </w:rPr>
      </w:pPr>
    </w:p>
    <w:p w:rsidR="004B1F0E" w:rsidRPr="007203E8" w:rsidRDefault="004B1F0E" w:rsidP="004B1F0E">
      <w:pPr>
        <w:tabs>
          <w:tab w:val="left" w:pos="0"/>
        </w:tabs>
        <w:rPr>
          <w:rFonts w:ascii="Arial" w:hAnsi="Arial" w:cs="Arial"/>
          <w:szCs w:val="22"/>
          <w:lang w:val="es-ES_tradnl"/>
        </w:rPr>
      </w:pPr>
      <w:r w:rsidRPr="007203E8">
        <w:rPr>
          <w:rFonts w:ascii="Arial" w:hAnsi="Arial" w:cs="Arial"/>
          <w:b/>
          <w:szCs w:val="22"/>
          <w:lang w:val="es-ES_tradnl"/>
        </w:rPr>
        <w:t>6.1.2 Funciones</w:t>
      </w:r>
      <w:r w:rsidRPr="007203E8">
        <w:rPr>
          <w:rFonts w:ascii="Arial" w:hAnsi="Arial" w:cs="Arial"/>
          <w:szCs w:val="22"/>
          <w:lang w:val="es-ES_tradnl"/>
        </w:rPr>
        <w:t>. E</w:t>
      </w:r>
      <w:r w:rsidRPr="007203E8">
        <w:rPr>
          <w:rFonts w:ascii="Arial" w:hAnsi="Arial" w:cs="Arial"/>
          <w:szCs w:val="22"/>
        </w:rPr>
        <w:t>n lo que corresponde a la RAN, este órgano tendrá las siguientes funciones:</w:t>
      </w:r>
    </w:p>
    <w:p w:rsidR="004B1F0E" w:rsidRPr="007203E8" w:rsidRDefault="004B1F0E" w:rsidP="004B1F0E">
      <w:pPr>
        <w:numPr>
          <w:ilvl w:val="0"/>
          <w:numId w:val="29"/>
        </w:numPr>
        <w:tabs>
          <w:tab w:val="clear" w:pos="720"/>
          <w:tab w:val="left" w:pos="0"/>
          <w:tab w:val="left" w:pos="540"/>
        </w:tabs>
        <w:spacing w:before="120" w:after="60"/>
        <w:ind w:left="540" w:hanging="540"/>
        <w:rPr>
          <w:rFonts w:ascii="Arial" w:hAnsi="Arial" w:cs="Arial"/>
          <w:szCs w:val="22"/>
        </w:rPr>
      </w:pPr>
      <w:r w:rsidRPr="007203E8">
        <w:rPr>
          <w:rFonts w:ascii="Arial" w:hAnsi="Arial" w:cs="Arial"/>
          <w:szCs w:val="22"/>
        </w:rPr>
        <w:t>Formular las políticas de la normalización técnica andina;</w:t>
      </w:r>
    </w:p>
    <w:p w:rsidR="004B1F0E" w:rsidRPr="007203E8" w:rsidRDefault="004B1F0E" w:rsidP="004B1F0E">
      <w:pPr>
        <w:numPr>
          <w:ilvl w:val="0"/>
          <w:numId w:val="29"/>
        </w:numPr>
        <w:tabs>
          <w:tab w:val="clear" w:pos="720"/>
          <w:tab w:val="left" w:pos="0"/>
          <w:tab w:val="left" w:pos="540"/>
        </w:tabs>
        <w:spacing w:before="120" w:after="60"/>
        <w:ind w:left="540" w:hanging="540"/>
        <w:rPr>
          <w:rFonts w:ascii="Arial" w:hAnsi="Arial" w:cs="Arial"/>
          <w:szCs w:val="22"/>
        </w:rPr>
      </w:pPr>
      <w:r w:rsidRPr="007203E8">
        <w:rPr>
          <w:rFonts w:ascii="Arial" w:hAnsi="Arial" w:cs="Arial"/>
          <w:szCs w:val="22"/>
        </w:rPr>
        <w:t>Ratificar el Plan Andino de Normalización;</w:t>
      </w:r>
    </w:p>
    <w:p w:rsidR="004B1F0E" w:rsidRPr="007203E8" w:rsidRDefault="004B1F0E" w:rsidP="004B1F0E">
      <w:pPr>
        <w:numPr>
          <w:ilvl w:val="0"/>
          <w:numId w:val="29"/>
        </w:numPr>
        <w:tabs>
          <w:tab w:val="clear" w:pos="720"/>
          <w:tab w:val="left" w:pos="0"/>
          <w:tab w:val="left" w:pos="540"/>
        </w:tabs>
        <w:spacing w:before="120" w:after="60"/>
        <w:ind w:left="540" w:hanging="540"/>
        <w:rPr>
          <w:rFonts w:ascii="Arial" w:hAnsi="Arial" w:cs="Arial"/>
          <w:szCs w:val="22"/>
        </w:rPr>
      </w:pPr>
      <w:r w:rsidRPr="007203E8">
        <w:rPr>
          <w:rFonts w:ascii="Arial" w:hAnsi="Arial" w:cs="Arial"/>
          <w:szCs w:val="22"/>
        </w:rPr>
        <w:t xml:space="preserve">Ratificar la aprobación de las Normas </w:t>
      </w:r>
      <w:r w:rsidR="00E2715B" w:rsidRPr="007203E8">
        <w:rPr>
          <w:rFonts w:ascii="Arial" w:hAnsi="Arial" w:cs="Arial"/>
          <w:szCs w:val="22"/>
        </w:rPr>
        <w:t xml:space="preserve">Técnicas </w:t>
      </w:r>
      <w:r w:rsidRPr="007203E8">
        <w:rPr>
          <w:rFonts w:ascii="Arial" w:hAnsi="Arial" w:cs="Arial"/>
          <w:szCs w:val="22"/>
        </w:rPr>
        <w:t>Andinas.</w:t>
      </w:r>
    </w:p>
    <w:p w:rsidR="004B1F0E" w:rsidRPr="007203E8" w:rsidRDefault="004B1F0E" w:rsidP="004B1F0E">
      <w:pPr>
        <w:tabs>
          <w:tab w:val="left" w:pos="540"/>
        </w:tabs>
        <w:rPr>
          <w:rFonts w:ascii="Arial" w:hAnsi="Arial" w:cs="Arial"/>
          <w:b/>
          <w:szCs w:val="22"/>
          <w:lang w:val="es-ES_tradnl"/>
        </w:rPr>
      </w:pPr>
    </w:p>
    <w:p w:rsidR="004B1F0E" w:rsidRPr="007203E8" w:rsidRDefault="004B1F0E" w:rsidP="004B1F0E">
      <w:pPr>
        <w:tabs>
          <w:tab w:val="left" w:pos="540"/>
        </w:tabs>
        <w:rPr>
          <w:rFonts w:ascii="Arial" w:hAnsi="Arial" w:cs="Arial"/>
          <w:b/>
          <w:szCs w:val="22"/>
          <w:lang w:val="es-ES_tradnl"/>
        </w:rPr>
      </w:pPr>
      <w:r w:rsidRPr="007203E8">
        <w:rPr>
          <w:rFonts w:ascii="Arial" w:hAnsi="Arial" w:cs="Arial"/>
          <w:b/>
          <w:szCs w:val="22"/>
          <w:lang w:val="es-ES_tradnl"/>
        </w:rPr>
        <w:t>6.2</w:t>
      </w:r>
      <w:r w:rsidRPr="007203E8">
        <w:rPr>
          <w:rFonts w:ascii="Arial" w:hAnsi="Arial" w:cs="Arial"/>
          <w:b/>
          <w:szCs w:val="22"/>
          <w:lang w:val="es-ES_tradnl"/>
        </w:rPr>
        <w:tab/>
        <w:t xml:space="preserve">Consejo Directivo </w:t>
      </w:r>
    </w:p>
    <w:p w:rsidR="001D30D6" w:rsidRPr="007203E8" w:rsidRDefault="001D30D6" w:rsidP="004B1F0E">
      <w:pPr>
        <w:rPr>
          <w:rFonts w:ascii="Arial" w:hAnsi="Arial" w:cs="Arial"/>
          <w:b/>
          <w:szCs w:val="22"/>
        </w:rPr>
      </w:pPr>
    </w:p>
    <w:p w:rsidR="004B1F0E" w:rsidRPr="007203E8" w:rsidRDefault="004B1F0E" w:rsidP="004B1F0E">
      <w:pPr>
        <w:rPr>
          <w:rFonts w:ascii="Arial" w:hAnsi="Arial" w:cs="Arial"/>
          <w:szCs w:val="22"/>
          <w:lang w:val="es-ES_tradnl"/>
        </w:rPr>
      </w:pPr>
      <w:r w:rsidRPr="007203E8">
        <w:rPr>
          <w:rFonts w:ascii="Arial" w:hAnsi="Arial" w:cs="Arial"/>
          <w:b/>
          <w:szCs w:val="22"/>
        </w:rPr>
        <w:t>6.2.1 Conformación</w:t>
      </w:r>
      <w:r w:rsidRPr="007203E8">
        <w:rPr>
          <w:rFonts w:ascii="Arial" w:hAnsi="Arial" w:cs="Arial"/>
          <w:szCs w:val="22"/>
        </w:rPr>
        <w:t xml:space="preserve">. </w:t>
      </w:r>
      <w:r w:rsidRPr="007203E8">
        <w:rPr>
          <w:rFonts w:ascii="Arial" w:hAnsi="Arial" w:cs="Arial"/>
          <w:szCs w:val="22"/>
          <w:lang w:val="es-ES_tradnl"/>
        </w:rPr>
        <w:t>Está conformado por los Directores de Normalización como representantes titulares, y un alterno designado por cada O</w:t>
      </w:r>
      <w:r w:rsidR="00443DC5" w:rsidRPr="007203E8">
        <w:rPr>
          <w:rFonts w:ascii="Arial" w:hAnsi="Arial" w:cs="Arial"/>
          <w:szCs w:val="22"/>
          <w:lang w:val="es-ES_tradnl"/>
        </w:rPr>
        <w:t xml:space="preserve">rganismo </w:t>
      </w:r>
      <w:r w:rsidRPr="007203E8">
        <w:rPr>
          <w:rFonts w:ascii="Arial" w:hAnsi="Arial" w:cs="Arial"/>
          <w:szCs w:val="22"/>
          <w:lang w:val="es-ES_tradnl"/>
        </w:rPr>
        <w:t>N</w:t>
      </w:r>
      <w:r w:rsidR="00443DC5" w:rsidRPr="007203E8">
        <w:rPr>
          <w:rFonts w:ascii="Arial" w:hAnsi="Arial" w:cs="Arial"/>
          <w:szCs w:val="22"/>
          <w:lang w:val="es-ES_tradnl"/>
        </w:rPr>
        <w:t xml:space="preserve">acional de </w:t>
      </w:r>
      <w:r w:rsidRPr="007203E8">
        <w:rPr>
          <w:rFonts w:ascii="Arial" w:hAnsi="Arial" w:cs="Arial"/>
          <w:szCs w:val="22"/>
          <w:lang w:val="es-ES_tradnl"/>
        </w:rPr>
        <w:t>N</w:t>
      </w:r>
      <w:r w:rsidR="00443DC5" w:rsidRPr="007203E8">
        <w:rPr>
          <w:rFonts w:ascii="Arial" w:hAnsi="Arial" w:cs="Arial"/>
          <w:szCs w:val="22"/>
          <w:lang w:val="es-ES_tradnl"/>
        </w:rPr>
        <w:t>ormalización</w:t>
      </w:r>
      <w:r w:rsidRPr="007203E8">
        <w:rPr>
          <w:rFonts w:ascii="Arial" w:hAnsi="Arial" w:cs="Arial"/>
          <w:szCs w:val="22"/>
          <w:lang w:val="es-ES_tradnl"/>
        </w:rPr>
        <w:t xml:space="preserve">. Estará presidido por el representante del país que ejerza la Presidencia Pro-Témpore de la Comunidad Andina. </w:t>
      </w:r>
    </w:p>
    <w:p w:rsidR="001D30D6" w:rsidRPr="007203E8" w:rsidRDefault="001D30D6" w:rsidP="004B1F0E">
      <w:pPr>
        <w:rPr>
          <w:rFonts w:ascii="Arial" w:hAnsi="Arial" w:cs="Arial"/>
          <w:b/>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b/>
          <w:szCs w:val="22"/>
          <w:lang w:val="es-ES_tradnl"/>
        </w:rPr>
        <w:t>6.2.2 Funciones</w:t>
      </w:r>
      <w:r w:rsidRPr="007203E8">
        <w:rPr>
          <w:rFonts w:ascii="Arial" w:hAnsi="Arial" w:cs="Arial"/>
          <w:szCs w:val="22"/>
          <w:lang w:val="es-ES_tradnl"/>
        </w:rPr>
        <w:t xml:space="preserve">: </w:t>
      </w:r>
    </w:p>
    <w:p w:rsidR="004B1F0E" w:rsidRPr="007203E8" w:rsidRDefault="004B1F0E" w:rsidP="004B1F0E">
      <w:pPr>
        <w:numPr>
          <w:ilvl w:val="0"/>
          <w:numId w:val="28"/>
        </w:numPr>
        <w:tabs>
          <w:tab w:val="left" w:pos="567"/>
          <w:tab w:val="left" w:pos="900"/>
        </w:tabs>
        <w:spacing w:before="120" w:after="60"/>
        <w:ind w:hanging="540"/>
        <w:rPr>
          <w:rFonts w:ascii="Arial" w:hAnsi="Arial" w:cs="Arial"/>
          <w:szCs w:val="22"/>
        </w:rPr>
      </w:pPr>
      <w:r w:rsidRPr="007203E8">
        <w:rPr>
          <w:rFonts w:ascii="Arial" w:hAnsi="Arial" w:cs="Arial"/>
          <w:szCs w:val="22"/>
        </w:rPr>
        <w:t xml:space="preserve">Definir las estrategias de la normalización andina en función de las políticas establecidas por el </w:t>
      </w:r>
      <w:r w:rsidRPr="007203E8">
        <w:rPr>
          <w:rFonts w:ascii="Arial" w:hAnsi="Arial" w:cs="Arial"/>
          <w:szCs w:val="22"/>
          <w:lang w:val="es-ES_tradnl"/>
        </w:rPr>
        <w:t>Comité Subregional de Normalización, Acreditación, Ensayos, Certificación, Reglamentos Técnicos y Metrología</w:t>
      </w:r>
      <w:r w:rsidRPr="007203E8">
        <w:rPr>
          <w:rFonts w:ascii="Arial" w:hAnsi="Arial" w:cs="Arial"/>
          <w:szCs w:val="22"/>
        </w:rPr>
        <w:t>;</w:t>
      </w:r>
    </w:p>
    <w:p w:rsidR="004B1F0E" w:rsidRPr="007203E8" w:rsidRDefault="004B1F0E" w:rsidP="004B1F0E">
      <w:pPr>
        <w:numPr>
          <w:ilvl w:val="0"/>
          <w:numId w:val="28"/>
        </w:numPr>
        <w:tabs>
          <w:tab w:val="left" w:pos="567"/>
          <w:tab w:val="left" w:pos="900"/>
        </w:tabs>
        <w:spacing w:before="120" w:after="60"/>
        <w:ind w:hanging="540"/>
        <w:rPr>
          <w:rFonts w:ascii="Arial" w:hAnsi="Arial" w:cs="Arial"/>
          <w:szCs w:val="22"/>
        </w:rPr>
      </w:pPr>
      <w:r w:rsidRPr="007203E8">
        <w:rPr>
          <w:rFonts w:ascii="Arial" w:hAnsi="Arial" w:cs="Arial"/>
          <w:szCs w:val="22"/>
        </w:rPr>
        <w:t>Velar y promover la aplicación del presente Reglamento;</w:t>
      </w:r>
    </w:p>
    <w:p w:rsidR="004B1F0E" w:rsidRPr="007203E8" w:rsidRDefault="004B1F0E" w:rsidP="004B1F0E">
      <w:pPr>
        <w:numPr>
          <w:ilvl w:val="0"/>
          <w:numId w:val="28"/>
        </w:numPr>
        <w:tabs>
          <w:tab w:val="left" w:pos="567"/>
          <w:tab w:val="left" w:pos="900"/>
        </w:tabs>
        <w:spacing w:before="120" w:after="60"/>
        <w:ind w:hanging="540"/>
        <w:rPr>
          <w:rFonts w:ascii="Arial" w:hAnsi="Arial" w:cs="Arial"/>
          <w:szCs w:val="22"/>
        </w:rPr>
      </w:pPr>
      <w:r w:rsidRPr="007203E8">
        <w:rPr>
          <w:rFonts w:ascii="Arial" w:hAnsi="Arial" w:cs="Arial"/>
          <w:szCs w:val="22"/>
        </w:rPr>
        <w:t>Crear los C</w:t>
      </w:r>
      <w:r w:rsidR="00E2715B" w:rsidRPr="007203E8">
        <w:rPr>
          <w:rFonts w:ascii="Arial" w:hAnsi="Arial" w:cs="Arial"/>
          <w:szCs w:val="22"/>
        </w:rPr>
        <w:t xml:space="preserve">omités </w:t>
      </w:r>
      <w:r w:rsidRPr="007203E8">
        <w:rPr>
          <w:rFonts w:ascii="Arial" w:hAnsi="Arial" w:cs="Arial"/>
          <w:szCs w:val="22"/>
        </w:rPr>
        <w:t>T</w:t>
      </w:r>
      <w:r w:rsidR="00E2715B" w:rsidRPr="007203E8">
        <w:rPr>
          <w:rFonts w:ascii="Arial" w:hAnsi="Arial" w:cs="Arial"/>
          <w:szCs w:val="22"/>
        </w:rPr>
        <w:t xml:space="preserve">écnicos </w:t>
      </w:r>
      <w:r w:rsidRPr="007203E8">
        <w:rPr>
          <w:rFonts w:ascii="Arial" w:hAnsi="Arial" w:cs="Arial"/>
          <w:szCs w:val="22"/>
        </w:rPr>
        <w:t>A</w:t>
      </w:r>
      <w:r w:rsidR="00E2715B" w:rsidRPr="007203E8">
        <w:rPr>
          <w:rFonts w:ascii="Arial" w:hAnsi="Arial" w:cs="Arial"/>
          <w:szCs w:val="22"/>
        </w:rPr>
        <w:t xml:space="preserve">ndinos de </w:t>
      </w:r>
      <w:r w:rsidRPr="007203E8">
        <w:rPr>
          <w:rFonts w:ascii="Arial" w:hAnsi="Arial" w:cs="Arial"/>
          <w:szCs w:val="22"/>
        </w:rPr>
        <w:t>N</w:t>
      </w:r>
      <w:r w:rsidR="00E2715B" w:rsidRPr="007203E8">
        <w:rPr>
          <w:rFonts w:ascii="Arial" w:hAnsi="Arial" w:cs="Arial"/>
          <w:szCs w:val="22"/>
        </w:rPr>
        <w:t>ormalización</w:t>
      </w:r>
      <w:r w:rsidRPr="007203E8">
        <w:rPr>
          <w:rFonts w:ascii="Arial" w:hAnsi="Arial" w:cs="Arial"/>
          <w:szCs w:val="22"/>
        </w:rPr>
        <w:t>, y designar su correspondiente Secretaría Técnica;</w:t>
      </w:r>
    </w:p>
    <w:p w:rsidR="004B1F0E" w:rsidRPr="007203E8" w:rsidRDefault="004B1F0E" w:rsidP="004B1F0E">
      <w:pPr>
        <w:numPr>
          <w:ilvl w:val="0"/>
          <w:numId w:val="28"/>
        </w:numPr>
        <w:tabs>
          <w:tab w:val="left" w:pos="567"/>
          <w:tab w:val="left" w:pos="900"/>
        </w:tabs>
        <w:spacing w:before="120" w:after="60"/>
        <w:ind w:hanging="540"/>
        <w:rPr>
          <w:rFonts w:ascii="Arial" w:hAnsi="Arial" w:cs="Arial"/>
          <w:szCs w:val="22"/>
        </w:rPr>
      </w:pPr>
      <w:r w:rsidRPr="007203E8">
        <w:rPr>
          <w:rFonts w:ascii="Arial" w:hAnsi="Arial" w:cs="Arial"/>
          <w:szCs w:val="22"/>
        </w:rPr>
        <w:t>Declarar “inactivos” a los C</w:t>
      </w:r>
      <w:r w:rsidR="00E2715B" w:rsidRPr="007203E8">
        <w:rPr>
          <w:rFonts w:ascii="Arial" w:hAnsi="Arial" w:cs="Arial"/>
          <w:szCs w:val="22"/>
        </w:rPr>
        <w:t xml:space="preserve">omités </w:t>
      </w:r>
      <w:r w:rsidRPr="007203E8">
        <w:rPr>
          <w:rFonts w:ascii="Arial" w:hAnsi="Arial" w:cs="Arial"/>
          <w:szCs w:val="22"/>
        </w:rPr>
        <w:t>T</w:t>
      </w:r>
      <w:r w:rsidR="00E2715B" w:rsidRPr="007203E8">
        <w:rPr>
          <w:rFonts w:ascii="Arial" w:hAnsi="Arial" w:cs="Arial"/>
          <w:szCs w:val="22"/>
        </w:rPr>
        <w:t xml:space="preserve">écnicos </w:t>
      </w:r>
      <w:r w:rsidRPr="007203E8">
        <w:rPr>
          <w:rFonts w:ascii="Arial" w:hAnsi="Arial" w:cs="Arial"/>
          <w:szCs w:val="22"/>
        </w:rPr>
        <w:t>A</w:t>
      </w:r>
      <w:r w:rsidR="00E2715B" w:rsidRPr="007203E8">
        <w:rPr>
          <w:rFonts w:ascii="Arial" w:hAnsi="Arial" w:cs="Arial"/>
          <w:szCs w:val="22"/>
        </w:rPr>
        <w:t xml:space="preserve">ndinos de </w:t>
      </w:r>
      <w:r w:rsidRPr="007203E8">
        <w:rPr>
          <w:rFonts w:ascii="Arial" w:hAnsi="Arial" w:cs="Arial"/>
          <w:szCs w:val="22"/>
        </w:rPr>
        <w:t>N</w:t>
      </w:r>
      <w:r w:rsidR="00E2715B" w:rsidRPr="007203E8">
        <w:rPr>
          <w:rFonts w:ascii="Arial" w:hAnsi="Arial" w:cs="Arial"/>
          <w:szCs w:val="22"/>
        </w:rPr>
        <w:t>ormalización</w:t>
      </w:r>
      <w:r w:rsidRPr="007203E8">
        <w:rPr>
          <w:rFonts w:ascii="Arial" w:hAnsi="Arial" w:cs="Arial"/>
          <w:szCs w:val="22"/>
        </w:rPr>
        <w:t>;</w:t>
      </w:r>
    </w:p>
    <w:p w:rsidR="004B1F0E" w:rsidRPr="007203E8" w:rsidRDefault="004B1F0E" w:rsidP="004B1F0E">
      <w:pPr>
        <w:numPr>
          <w:ilvl w:val="0"/>
          <w:numId w:val="28"/>
        </w:numPr>
        <w:tabs>
          <w:tab w:val="left" w:pos="567"/>
          <w:tab w:val="left" w:pos="900"/>
        </w:tabs>
        <w:spacing w:before="120" w:after="60"/>
        <w:ind w:hanging="540"/>
        <w:rPr>
          <w:rFonts w:ascii="Arial" w:hAnsi="Arial" w:cs="Arial"/>
          <w:szCs w:val="22"/>
        </w:rPr>
      </w:pPr>
      <w:r w:rsidRPr="007203E8">
        <w:rPr>
          <w:rFonts w:ascii="Arial" w:hAnsi="Arial" w:cs="Arial"/>
          <w:szCs w:val="22"/>
        </w:rPr>
        <w:t>Aprobar el Plan Andino de Normalización y los retiros de los temas y proyectos, cuando corresponda;</w:t>
      </w:r>
    </w:p>
    <w:p w:rsidR="004B1F0E" w:rsidRPr="007203E8" w:rsidRDefault="004B1F0E" w:rsidP="004B1F0E">
      <w:pPr>
        <w:numPr>
          <w:ilvl w:val="0"/>
          <w:numId w:val="28"/>
        </w:numPr>
        <w:tabs>
          <w:tab w:val="left" w:pos="567"/>
          <w:tab w:val="left" w:pos="900"/>
        </w:tabs>
        <w:spacing w:before="120" w:after="60"/>
        <w:ind w:hanging="540"/>
        <w:rPr>
          <w:rFonts w:ascii="Arial" w:hAnsi="Arial" w:cs="Arial"/>
          <w:szCs w:val="22"/>
        </w:rPr>
      </w:pPr>
      <w:r w:rsidRPr="007203E8">
        <w:rPr>
          <w:rFonts w:ascii="Arial" w:hAnsi="Arial" w:cs="Arial"/>
          <w:szCs w:val="22"/>
        </w:rPr>
        <w:t xml:space="preserve">Remitir anualmente el Plan Andino de Normalización al </w:t>
      </w:r>
      <w:r w:rsidRPr="007203E8">
        <w:rPr>
          <w:rFonts w:ascii="Arial" w:hAnsi="Arial" w:cs="Arial"/>
          <w:szCs w:val="22"/>
          <w:lang w:val="es-ES_tradnl"/>
        </w:rPr>
        <w:t>Comité Subregional de Normalización, Acreditación, Ensayos, Certificación, Reglamentos Técnicos y Metrología</w:t>
      </w:r>
      <w:r w:rsidRPr="007203E8">
        <w:rPr>
          <w:rFonts w:ascii="Arial" w:hAnsi="Arial" w:cs="Arial"/>
          <w:szCs w:val="22"/>
        </w:rPr>
        <w:t xml:space="preserve"> para su ratificación; </w:t>
      </w:r>
    </w:p>
    <w:p w:rsidR="004B1F0E" w:rsidRPr="007203E8" w:rsidRDefault="004B1F0E" w:rsidP="004B1F0E">
      <w:pPr>
        <w:numPr>
          <w:ilvl w:val="0"/>
          <w:numId w:val="28"/>
        </w:numPr>
        <w:tabs>
          <w:tab w:val="left" w:pos="567"/>
          <w:tab w:val="left" w:pos="900"/>
        </w:tabs>
        <w:spacing w:before="120" w:after="60"/>
        <w:ind w:hanging="540"/>
        <w:rPr>
          <w:rFonts w:ascii="Arial" w:hAnsi="Arial" w:cs="Arial"/>
          <w:szCs w:val="22"/>
        </w:rPr>
      </w:pPr>
      <w:r w:rsidRPr="007203E8">
        <w:rPr>
          <w:rFonts w:ascii="Arial" w:hAnsi="Arial" w:cs="Arial"/>
          <w:szCs w:val="22"/>
        </w:rPr>
        <w:t xml:space="preserve">Aprobar las Normas </w:t>
      </w:r>
      <w:r w:rsidR="0026000F" w:rsidRPr="007203E8">
        <w:rPr>
          <w:rFonts w:ascii="Arial" w:hAnsi="Arial" w:cs="Arial"/>
          <w:szCs w:val="22"/>
        </w:rPr>
        <w:t xml:space="preserve">Técnicas </w:t>
      </w:r>
      <w:r w:rsidRPr="007203E8">
        <w:rPr>
          <w:rFonts w:ascii="Arial" w:hAnsi="Arial" w:cs="Arial"/>
          <w:szCs w:val="22"/>
        </w:rPr>
        <w:t>Andinas y sus anulaciones, cuando corresponda</w:t>
      </w:r>
      <w:r w:rsidRPr="007203E8">
        <w:rPr>
          <w:rFonts w:ascii="Arial" w:hAnsi="Arial" w:cs="Arial"/>
          <w:szCs w:val="22"/>
          <w:lang w:val="es-ES_tradnl"/>
        </w:rPr>
        <w:t>;</w:t>
      </w:r>
    </w:p>
    <w:p w:rsidR="004B1F0E" w:rsidRPr="007203E8" w:rsidRDefault="004B1F0E" w:rsidP="004B1F0E">
      <w:pPr>
        <w:numPr>
          <w:ilvl w:val="0"/>
          <w:numId w:val="28"/>
        </w:numPr>
        <w:tabs>
          <w:tab w:val="left" w:pos="567"/>
          <w:tab w:val="left" w:pos="900"/>
        </w:tabs>
        <w:spacing w:before="120" w:after="60"/>
        <w:ind w:hanging="540"/>
        <w:rPr>
          <w:rFonts w:ascii="Arial" w:hAnsi="Arial" w:cs="Arial"/>
          <w:szCs w:val="22"/>
        </w:rPr>
      </w:pPr>
      <w:r w:rsidRPr="007203E8">
        <w:rPr>
          <w:rFonts w:ascii="Arial" w:hAnsi="Arial" w:cs="Arial"/>
          <w:szCs w:val="22"/>
        </w:rPr>
        <w:t>Aprobar mecanismos que permitan agilizar el logro de los objetivos de la RAN;</w:t>
      </w:r>
    </w:p>
    <w:p w:rsidR="004B1F0E" w:rsidRPr="007203E8" w:rsidRDefault="004B1F0E" w:rsidP="004B1F0E">
      <w:pPr>
        <w:numPr>
          <w:ilvl w:val="0"/>
          <w:numId w:val="28"/>
        </w:numPr>
        <w:tabs>
          <w:tab w:val="left" w:pos="567"/>
          <w:tab w:val="left" w:pos="900"/>
        </w:tabs>
        <w:spacing w:before="120" w:after="60"/>
        <w:ind w:hanging="540"/>
        <w:rPr>
          <w:rFonts w:ascii="Arial" w:hAnsi="Arial" w:cs="Arial"/>
          <w:szCs w:val="22"/>
        </w:rPr>
      </w:pPr>
      <w:r w:rsidRPr="007203E8">
        <w:rPr>
          <w:rFonts w:ascii="Arial" w:hAnsi="Arial" w:cs="Arial"/>
          <w:szCs w:val="22"/>
        </w:rPr>
        <w:t>Aprobar sus acuerdos por mayoría absoluta;</w:t>
      </w:r>
    </w:p>
    <w:p w:rsidR="004B1F0E" w:rsidRPr="007203E8" w:rsidRDefault="004B1F0E" w:rsidP="004B1F0E">
      <w:pPr>
        <w:numPr>
          <w:ilvl w:val="0"/>
          <w:numId w:val="28"/>
        </w:numPr>
        <w:tabs>
          <w:tab w:val="left" w:pos="567"/>
          <w:tab w:val="left" w:pos="900"/>
        </w:tabs>
        <w:spacing w:before="120" w:after="60"/>
        <w:ind w:hanging="540"/>
        <w:rPr>
          <w:rFonts w:ascii="Arial" w:hAnsi="Arial" w:cs="Arial"/>
          <w:szCs w:val="22"/>
        </w:rPr>
      </w:pPr>
      <w:r w:rsidRPr="007203E8">
        <w:rPr>
          <w:rFonts w:ascii="Arial" w:hAnsi="Arial" w:cs="Arial"/>
          <w:szCs w:val="22"/>
        </w:rPr>
        <w:t xml:space="preserve">Adoptar posiciones conjuntas que sean de interés de los Países Miembros, en otros foros sub-regionales, regionales e internacionales, donde se traten temas relacionados a la normalización; </w:t>
      </w:r>
    </w:p>
    <w:p w:rsidR="004B1F0E" w:rsidRPr="007203E8" w:rsidRDefault="004B1F0E" w:rsidP="004B1F0E">
      <w:pPr>
        <w:numPr>
          <w:ilvl w:val="0"/>
          <w:numId w:val="28"/>
        </w:numPr>
        <w:tabs>
          <w:tab w:val="left" w:pos="567"/>
          <w:tab w:val="left" w:pos="900"/>
        </w:tabs>
        <w:spacing w:before="120" w:after="60"/>
        <w:ind w:hanging="540"/>
        <w:rPr>
          <w:rFonts w:ascii="Arial" w:hAnsi="Arial" w:cs="Arial"/>
          <w:szCs w:val="22"/>
        </w:rPr>
      </w:pPr>
      <w:r w:rsidRPr="007203E8">
        <w:rPr>
          <w:rFonts w:ascii="Arial" w:hAnsi="Arial" w:cs="Arial"/>
          <w:szCs w:val="22"/>
        </w:rPr>
        <w:t xml:space="preserve">Otras que en el ámbito de su competencia le asigne el </w:t>
      </w:r>
      <w:r w:rsidRPr="007203E8">
        <w:rPr>
          <w:rFonts w:ascii="Arial" w:hAnsi="Arial" w:cs="Arial"/>
          <w:szCs w:val="22"/>
          <w:lang w:val="es-ES_tradnl"/>
        </w:rPr>
        <w:t>Comité Subregional de Normalización, Acreditación, Ensayos, Certificación, Reglamentos Técnicos y Metrología, o la Comisión de la Comunidad Andina.</w:t>
      </w:r>
    </w:p>
    <w:p w:rsidR="004B1F0E" w:rsidRPr="007203E8" w:rsidRDefault="004B1F0E" w:rsidP="004B1F0E">
      <w:pPr>
        <w:rPr>
          <w:rFonts w:ascii="Arial" w:hAnsi="Arial" w:cs="Arial"/>
          <w:szCs w:val="22"/>
          <w:lang w:val="es-ES_tradnl"/>
        </w:rPr>
      </w:pPr>
    </w:p>
    <w:p w:rsidR="004B1F0E" w:rsidRPr="007203E8" w:rsidRDefault="00C24915" w:rsidP="004B1F0E">
      <w:pPr>
        <w:tabs>
          <w:tab w:val="left" w:pos="540"/>
        </w:tabs>
        <w:rPr>
          <w:rFonts w:ascii="Arial" w:hAnsi="Arial" w:cs="Arial"/>
          <w:b/>
          <w:szCs w:val="22"/>
          <w:lang w:val="es-ES_tradnl"/>
        </w:rPr>
      </w:pPr>
      <w:r>
        <w:rPr>
          <w:rFonts w:ascii="Arial" w:hAnsi="Arial" w:cs="Arial"/>
          <w:b/>
          <w:szCs w:val="22"/>
          <w:lang w:val="es-ES_tradnl"/>
        </w:rPr>
        <w:br w:type="column"/>
      </w:r>
      <w:r w:rsidR="004B1F0E" w:rsidRPr="007203E8">
        <w:rPr>
          <w:rFonts w:ascii="Arial" w:hAnsi="Arial" w:cs="Arial"/>
          <w:b/>
          <w:szCs w:val="22"/>
          <w:lang w:val="es-ES_tradnl"/>
        </w:rPr>
        <w:lastRenderedPageBreak/>
        <w:t>6.3</w:t>
      </w:r>
      <w:r w:rsidR="004B1F0E" w:rsidRPr="007203E8">
        <w:rPr>
          <w:rFonts w:ascii="Arial" w:hAnsi="Arial" w:cs="Arial"/>
          <w:b/>
          <w:szCs w:val="22"/>
          <w:lang w:val="es-ES_tradnl"/>
        </w:rPr>
        <w:tab/>
        <w:t xml:space="preserve">Secretaría de la RAN </w:t>
      </w:r>
    </w:p>
    <w:p w:rsidR="001D30D6" w:rsidRPr="007203E8" w:rsidRDefault="001D30D6" w:rsidP="004B1F0E">
      <w:pPr>
        <w:tabs>
          <w:tab w:val="left" w:pos="0"/>
        </w:tabs>
        <w:rPr>
          <w:rFonts w:ascii="Arial" w:hAnsi="Arial" w:cs="Arial"/>
          <w:b/>
          <w:szCs w:val="22"/>
          <w:lang w:val="es-ES_tradnl"/>
        </w:rPr>
      </w:pPr>
    </w:p>
    <w:p w:rsidR="004B1F0E" w:rsidRPr="007203E8" w:rsidRDefault="004B1F0E" w:rsidP="004B1F0E">
      <w:pPr>
        <w:tabs>
          <w:tab w:val="left" w:pos="0"/>
        </w:tabs>
        <w:rPr>
          <w:rFonts w:ascii="Arial" w:hAnsi="Arial" w:cs="Arial"/>
          <w:szCs w:val="22"/>
          <w:lang w:val="es-ES_tradnl"/>
        </w:rPr>
      </w:pPr>
      <w:r w:rsidRPr="007203E8">
        <w:rPr>
          <w:rFonts w:ascii="Arial" w:hAnsi="Arial" w:cs="Arial"/>
          <w:b/>
          <w:szCs w:val="22"/>
          <w:lang w:val="es-ES_tradnl"/>
        </w:rPr>
        <w:t>6.3.1 Conformación</w:t>
      </w:r>
      <w:r w:rsidRPr="007203E8">
        <w:rPr>
          <w:rFonts w:ascii="Arial" w:hAnsi="Arial" w:cs="Arial"/>
          <w:szCs w:val="22"/>
          <w:lang w:val="es-ES_tradnl"/>
        </w:rPr>
        <w:t>. La Secretaría de la RAN estará a cargo del funcionario que para tal efecto designe la Secretaría General de la Comunidad Andina.</w:t>
      </w:r>
    </w:p>
    <w:p w:rsidR="001D30D6" w:rsidRPr="007203E8" w:rsidRDefault="001D30D6" w:rsidP="004B1F0E">
      <w:pPr>
        <w:tabs>
          <w:tab w:val="left" w:pos="0"/>
        </w:tabs>
        <w:rPr>
          <w:rFonts w:ascii="Arial" w:hAnsi="Arial" w:cs="Arial"/>
          <w:b/>
          <w:szCs w:val="22"/>
          <w:lang w:val="es-ES_tradnl"/>
        </w:rPr>
      </w:pPr>
    </w:p>
    <w:p w:rsidR="004B1F0E" w:rsidRPr="007203E8" w:rsidRDefault="004B1F0E" w:rsidP="004B1F0E">
      <w:pPr>
        <w:tabs>
          <w:tab w:val="left" w:pos="0"/>
        </w:tabs>
        <w:rPr>
          <w:rFonts w:ascii="Arial" w:hAnsi="Arial" w:cs="Arial"/>
          <w:szCs w:val="22"/>
        </w:rPr>
      </w:pPr>
      <w:r w:rsidRPr="007203E8">
        <w:rPr>
          <w:rFonts w:ascii="Arial" w:hAnsi="Arial" w:cs="Arial"/>
          <w:b/>
          <w:szCs w:val="22"/>
          <w:lang w:val="es-ES_tradnl"/>
        </w:rPr>
        <w:t>6.3.2 Funciones</w:t>
      </w:r>
      <w:r w:rsidRPr="007203E8">
        <w:rPr>
          <w:rFonts w:ascii="Arial" w:hAnsi="Arial" w:cs="Arial"/>
          <w:szCs w:val="22"/>
        </w:rPr>
        <w:t>:</w:t>
      </w:r>
    </w:p>
    <w:p w:rsidR="004B1F0E" w:rsidRPr="007203E8" w:rsidRDefault="004B1F0E" w:rsidP="004B1F0E">
      <w:pPr>
        <w:numPr>
          <w:ilvl w:val="0"/>
          <w:numId w:val="27"/>
        </w:numPr>
        <w:tabs>
          <w:tab w:val="clear" w:pos="720"/>
          <w:tab w:val="num" w:pos="540"/>
          <w:tab w:val="left" w:pos="567"/>
        </w:tabs>
        <w:spacing w:before="120" w:after="60"/>
        <w:ind w:left="539" w:hanging="539"/>
        <w:rPr>
          <w:rFonts w:ascii="Arial" w:hAnsi="Arial" w:cs="Arial"/>
          <w:szCs w:val="22"/>
        </w:rPr>
      </w:pPr>
      <w:r w:rsidRPr="007203E8">
        <w:rPr>
          <w:rFonts w:ascii="Arial" w:hAnsi="Arial" w:cs="Arial"/>
          <w:szCs w:val="22"/>
          <w:lang w:val="es-ES_tradnl"/>
        </w:rPr>
        <w:t>Apoyar al Consejo Directivo en la gestión de la RAN;</w:t>
      </w:r>
    </w:p>
    <w:p w:rsidR="004B1F0E" w:rsidRPr="007203E8" w:rsidRDefault="004B1F0E" w:rsidP="004B1F0E">
      <w:pPr>
        <w:numPr>
          <w:ilvl w:val="0"/>
          <w:numId w:val="27"/>
        </w:numPr>
        <w:tabs>
          <w:tab w:val="clear" w:pos="720"/>
          <w:tab w:val="num" w:pos="540"/>
          <w:tab w:val="left" w:pos="567"/>
        </w:tabs>
        <w:spacing w:before="120" w:after="60"/>
        <w:ind w:left="539" w:hanging="539"/>
        <w:rPr>
          <w:rFonts w:ascii="Arial" w:hAnsi="Arial" w:cs="Arial"/>
          <w:szCs w:val="22"/>
        </w:rPr>
      </w:pPr>
      <w:r w:rsidRPr="007203E8">
        <w:rPr>
          <w:rFonts w:ascii="Arial" w:hAnsi="Arial" w:cs="Arial"/>
          <w:szCs w:val="22"/>
        </w:rPr>
        <w:t>Supervisar el cumplimiento del presente Reglamento;</w:t>
      </w:r>
    </w:p>
    <w:p w:rsidR="004B1F0E" w:rsidRPr="007203E8" w:rsidRDefault="004B1F0E" w:rsidP="004B1F0E">
      <w:pPr>
        <w:numPr>
          <w:ilvl w:val="0"/>
          <w:numId w:val="27"/>
        </w:numPr>
        <w:tabs>
          <w:tab w:val="clear" w:pos="720"/>
          <w:tab w:val="num" w:pos="540"/>
          <w:tab w:val="left" w:pos="567"/>
        </w:tabs>
        <w:spacing w:before="120" w:after="60"/>
        <w:ind w:left="539" w:hanging="539"/>
        <w:rPr>
          <w:rFonts w:ascii="Arial" w:hAnsi="Arial" w:cs="Arial"/>
          <w:szCs w:val="22"/>
        </w:rPr>
      </w:pPr>
      <w:r w:rsidRPr="007203E8">
        <w:rPr>
          <w:rFonts w:ascii="Arial" w:hAnsi="Arial" w:cs="Arial"/>
          <w:szCs w:val="22"/>
        </w:rPr>
        <w:t>Consolidar y presentar al Consejo Directivo la propuesta de los Países Miembros del Plan Andino de Normalización, para su aprobación;</w:t>
      </w:r>
    </w:p>
    <w:p w:rsidR="004B1F0E" w:rsidRPr="007203E8" w:rsidRDefault="004B1F0E" w:rsidP="004B1F0E">
      <w:pPr>
        <w:numPr>
          <w:ilvl w:val="0"/>
          <w:numId w:val="27"/>
        </w:numPr>
        <w:tabs>
          <w:tab w:val="clear" w:pos="720"/>
          <w:tab w:val="num" w:pos="540"/>
          <w:tab w:val="left" w:pos="567"/>
        </w:tabs>
        <w:spacing w:before="120" w:after="60"/>
        <w:ind w:left="539" w:hanging="539"/>
        <w:rPr>
          <w:rFonts w:ascii="Arial" w:hAnsi="Arial" w:cs="Arial"/>
          <w:szCs w:val="22"/>
        </w:rPr>
      </w:pPr>
      <w:r w:rsidRPr="007203E8">
        <w:rPr>
          <w:rFonts w:ascii="Arial" w:hAnsi="Arial" w:cs="Arial"/>
          <w:szCs w:val="22"/>
        </w:rPr>
        <w:t xml:space="preserve">Proponer al Consejo Directivo la creación de los </w:t>
      </w:r>
      <w:r w:rsidR="00E2715B" w:rsidRPr="007203E8">
        <w:rPr>
          <w:rFonts w:ascii="Arial" w:hAnsi="Arial" w:cs="Arial"/>
          <w:szCs w:val="22"/>
        </w:rPr>
        <w:t>Comités Técnicos Andinos de Normalización</w:t>
      </w:r>
      <w:r w:rsidRPr="007203E8">
        <w:rPr>
          <w:rFonts w:ascii="Arial" w:hAnsi="Arial" w:cs="Arial"/>
          <w:szCs w:val="22"/>
        </w:rPr>
        <w:t>;</w:t>
      </w:r>
    </w:p>
    <w:p w:rsidR="004B1F0E" w:rsidRPr="007203E8" w:rsidRDefault="004B1F0E" w:rsidP="004B1F0E">
      <w:pPr>
        <w:numPr>
          <w:ilvl w:val="0"/>
          <w:numId w:val="27"/>
        </w:numPr>
        <w:tabs>
          <w:tab w:val="clear" w:pos="720"/>
          <w:tab w:val="num" w:pos="540"/>
          <w:tab w:val="left" w:pos="567"/>
        </w:tabs>
        <w:spacing w:before="120" w:after="60"/>
        <w:ind w:left="540" w:hanging="540"/>
        <w:rPr>
          <w:rFonts w:ascii="Arial" w:hAnsi="Arial" w:cs="Arial"/>
          <w:szCs w:val="22"/>
        </w:rPr>
      </w:pPr>
      <w:r w:rsidRPr="007203E8">
        <w:rPr>
          <w:rFonts w:ascii="Arial" w:hAnsi="Arial" w:cs="Arial"/>
          <w:szCs w:val="22"/>
        </w:rPr>
        <w:t xml:space="preserve">Supervisar la ejecución del Plan Andino de Normalización y elaborar informes semestrales de su cumplimiento para el Consejo Directivo o el </w:t>
      </w:r>
      <w:r w:rsidRPr="007203E8">
        <w:rPr>
          <w:rFonts w:ascii="Arial" w:hAnsi="Arial" w:cs="Arial"/>
          <w:szCs w:val="22"/>
          <w:lang w:val="es-ES_tradnl"/>
        </w:rPr>
        <w:t>Comité Subregional de Normalización, Acreditación, Ensayos, Certificación, Reglamentos Técnicos y Metrología</w:t>
      </w:r>
      <w:r w:rsidRPr="007203E8">
        <w:rPr>
          <w:rFonts w:ascii="Arial" w:hAnsi="Arial" w:cs="Arial"/>
          <w:szCs w:val="22"/>
        </w:rPr>
        <w:t>;</w:t>
      </w:r>
    </w:p>
    <w:p w:rsidR="004B1F0E" w:rsidRPr="007203E8" w:rsidRDefault="004B1F0E" w:rsidP="004B1F0E">
      <w:pPr>
        <w:numPr>
          <w:ilvl w:val="0"/>
          <w:numId w:val="27"/>
        </w:numPr>
        <w:tabs>
          <w:tab w:val="clear" w:pos="720"/>
          <w:tab w:val="num" w:pos="540"/>
          <w:tab w:val="left" w:pos="567"/>
        </w:tabs>
        <w:spacing w:before="120" w:after="60"/>
        <w:ind w:left="540" w:hanging="540"/>
        <w:rPr>
          <w:rFonts w:ascii="Arial" w:hAnsi="Arial" w:cs="Arial"/>
          <w:szCs w:val="22"/>
        </w:rPr>
      </w:pPr>
      <w:r w:rsidRPr="007203E8">
        <w:rPr>
          <w:rFonts w:ascii="Arial" w:hAnsi="Arial" w:cs="Arial"/>
          <w:szCs w:val="22"/>
        </w:rPr>
        <w:t xml:space="preserve">Revisar la edición de los proyectos aprobados como Norma </w:t>
      </w:r>
      <w:r w:rsidR="0026000F" w:rsidRPr="007203E8">
        <w:rPr>
          <w:rFonts w:ascii="Arial" w:hAnsi="Arial" w:cs="Arial"/>
          <w:szCs w:val="22"/>
        </w:rPr>
        <w:t xml:space="preserve">Técnica </w:t>
      </w:r>
      <w:r w:rsidRPr="007203E8">
        <w:rPr>
          <w:rFonts w:ascii="Arial" w:hAnsi="Arial" w:cs="Arial"/>
          <w:szCs w:val="22"/>
        </w:rPr>
        <w:t xml:space="preserve">Andina, enviados por las Secretarías Técnicas de los </w:t>
      </w:r>
      <w:r w:rsidR="00E2715B" w:rsidRPr="007203E8">
        <w:rPr>
          <w:rFonts w:ascii="Arial" w:hAnsi="Arial" w:cs="Arial"/>
          <w:szCs w:val="22"/>
        </w:rPr>
        <w:t>Comités Técnicos Andinos de Normalización</w:t>
      </w:r>
      <w:r w:rsidRPr="007203E8">
        <w:rPr>
          <w:rFonts w:ascii="Arial" w:hAnsi="Arial" w:cs="Arial"/>
          <w:szCs w:val="22"/>
        </w:rPr>
        <w:t>;</w:t>
      </w:r>
    </w:p>
    <w:p w:rsidR="004B1F0E" w:rsidRPr="007203E8" w:rsidRDefault="004B1F0E" w:rsidP="004B1F0E">
      <w:pPr>
        <w:numPr>
          <w:ilvl w:val="0"/>
          <w:numId w:val="27"/>
        </w:numPr>
        <w:tabs>
          <w:tab w:val="clear" w:pos="720"/>
          <w:tab w:val="num" w:pos="540"/>
          <w:tab w:val="left" w:pos="567"/>
        </w:tabs>
        <w:spacing w:before="120" w:after="60"/>
        <w:ind w:left="540" w:hanging="540"/>
        <w:rPr>
          <w:rFonts w:ascii="Arial" w:hAnsi="Arial" w:cs="Arial"/>
          <w:szCs w:val="22"/>
        </w:rPr>
      </w:pPr>
      <w:r w:rsidRPr="007203E8">
        <w:rPr>
          <w:rFonts w:ascii="Arial" w:hAnsi="Arial" w:cs="Arial"/>
          <w:szCs w:val="22"/>
        </w:rPr>
        <w:t xml:space="preserve">Remitir al Consejo Directivo los proyectos aprobados como Norma </w:t>
      </w:r>
      <w:r w:rsidR="00E2715B" w:rsidRPr="007203E8">
        <w:rPr>
          <w:rFonts w:ascii="Arial" w:hAnsi="Arial" w:cs="Arial"/>
          <w:szCs w:val="22"/>
        </w:rPr>
        <w:t xml:space="preserve">Técnica </w:t>
      </w:r>
      <w:r w:rsidRPr="007203E8">
        <w:rPr>
          <w:rFonts w:ascii="Arial" w:hAnsi="Arial" w:cs="Arial"/>
          <w:szCs w:val="22"/>
        </w:rPr>
        <w:t xml:space="preserve">Andina por el </w:t>
      </w:r>
      <w:r w:rsidR="00E2715B" w:rsidRPr="007203E8">
        <w:rPr>
          <w:rFonts w:ascii="Arial" w:hAnsi="Arial" w:cs="Arial"/>
          <w:szCs w:val="22"/>
        </w:rPr>
        <w:t>Comité Técnico Andino de Normalización</w:t>
      </w:r>
      <w:r w:rsidRPr="007203E8">
        <w:rPr>
          <w:rFonts w:ascii="Arial" w:hAnsi="Arial" w:cs="Arial"/>
          <w:szCs w:val="22"/>
        </w:rPr>
        <w:t xml:space="preserve"> correspondiente para su aprobación, y al </w:t>
      </w:r>
      <w:r w:rsidRPr="007203E8">
        <w:rPr>
          <w:rFonts w:ascii="Arial" w:hAnsi="Arial" w:cs="Arial"/>
          <w:szCs w:val="22"/>
          <w:lang w:val="es-ES_tradnl"/>
        </w:rPr>
        <w:t>Comité Subregional de Normalización, Acreditación, Ensayos, Certificación, Reglamentos Técnicos y Metrología,</w:t>
      </w:r>
      <w:r w:rsidRPr="007203E8">
        <w:rPr>
          <w:rFonts w:ascii="Arial" w:hAnsi="Arial" w:cs="Arial"/>
          <w:szCs w:val="22"/>
        </w:rPr>
        <w:t xml:space="preserve"> para su ratificación;</w:t>
      </w:r>
    </w:p>
    <w:p w:rsidR="004B1F0E" w:rsidRPr="007203E8" w:rsidRDefault="004B1F0E" w:rsidP="004B1F0E">
      <w:pPr>
        <w:numPr>
          <w:ilvl w:val="0"/>
          <w:numId w:val="27"/>
        </w:numPr>
        <w:tabs>
          <w:tab w:val="clear" w:pos="720"/>
          <w:tab w:val="num" w:pos="540"/>
          <w:tab w:val="left" w:pos="567"/>
        </w:tabs>
        <w:spacing w:before="120" w:after="60"/>
        <w:ind w:left="540" w:hanging="540"/>
        <w:rPr>
          <w:rFonts w:ascii="Arial" w:hAnsi="Arial" w:cs="Arial"/>
          <w:szCs w:val="22"/>
        </w:rPr>
      </w:pPr>
      <w:r w:rsidRPr="007203E8">
        <w:rPr>
          <w:rFonts w:ascii="Arial" w:hAnsi="Arial" w:cs="Arial"/>
          <w:szCs w:val="22"/>
        </w:rPr>
        <w:t xml:space="preserve">Codificar las Normas </w:t>
      </w:r>
      <w:r w:rsidR="00E2715B" w:rsidRPr="007203E8">
        <w:rPr>
          <w:rFonts w:ascii="Arial" w:hAnsi="Arial" w:cs="Arial"/>
          <w:szCs w:val="22"/>
        </w:rPr>
        <w:t xml:space="preserve">Técnicas </w:t>
      </w:r>
      <w:r w:rsidRPr="007203E8">
        <w:rPr>
          <w:rFonts w:ascii="Arial" w:hAnsi="Arial" w:cs="Arial"/>
          <w:szCs w:val="22"/>
        </w:rPr>
        <w:t xml:space="preserve">Andinas aprobadas, realizar su edición final y publicar la ratificación de las mismas en la Gaceta Oficial del Acuerdo de Cartagena;  </w:t>
      </w:r>
    </w:p>
    <w:p w:rsidR="004B1F0E" w:rsidRPr="007203E8" w:rsidRDefault="004B1F0E" w:rsidP="004B1F0E">
      <w:pPr>
        <w:numPr>
          <w:ilvl w:val="0"/>
          <w:numId w:val="27"/>
        </w:numPr>
        <w:tabs>
          <w:tab w:val="clear" w:pos="720"/>
          <w:tab w:val="num" w:pos="540"/>
          <w:tab w:val="left" w:pos="567"/>
        </w:tabs>
        <w:spacing w:before="120" w:after="60"/>
        <w:ind w:left="540" w:hanging="540"/>
        <w:rPr>
          <w:rFonts w:ascii="Arial" w:hAnsi="Arial" w:cs="Arial"/>
          <w:szCs w:val="22"/>
        </w:rPr>
      </w:pPr>
      <w:r w:rsidRPr="007203E8">
        <w:rPr>
          <w:rFonts w:ascii="Arial" w:hAnsi="Arial" w:cs="Arial"/>
          <w:szCs w:val="22"/>
        </w:rPr>
        <w:t xml:space="preserve">Tramitar la actualización o anulación de las Normas </w:t>
      </w:r>
      <w:r w:rsidR="00E2715B" w:rsidRPr="007203E8">
        <w:rPr>
          <w:rFonts w:ascii="Arial" w:hAnsi="Arial" w:cs="Arial"/>
          <w:szCs w:val="22"/>
        </w:rPr>
        <w:t xml:space="preserve">Técnicas </w:t>
      </w:r>
      <w:r w:rsidRPr="007203E8">
        <w:rPr>
          <w:rFonts w:ascii="Arial" w:hAnsi="Arial" w:cs="Arial"/>
          <w:szCs w:val="22"/>
        </w:rPr>
        <w:t>Andinas, así como la publicación de dichos actos</w:t>
      </w:r>
      <w:r w:rsidRPr="007203E8" w:rsidDel="005A77F3">
        <w:rPr>
          <w:rFonts w:ascii="Arial" w:hAnsi="Arial" w:cs="Arial"/>
          <w:szCs w:val="22"/>
        </w:rPr>
        <w:t xml:space="preserve"> </w:t>
      </w:r>
      <w:r w:rsidRPr="007203E8">
        <w:rPr>
          <w:rFonts w:ascii="Arial" w:hAnsi="Arial" w:cs="Arial"/>
          <w:szCs w:val="22"/>
        </w:rPr>
        <w:t>en la Gaceta Oficial del Acuerdo de Cartagena;</w:t>
      </w:r>
    </w:p>
    <w:p w:rsidR="004B1F0E" w:rsidRPr="007203E8" w:rsidRDefault="004B1F0E" w:rsidP="004B1F0E">
      <w:pPr>
        <w:numPr>
          <w:ilvl w:val="0"/>
          <w:numId w:val="27"/>
        </w:numPr>
        <w:tabs>
          <w:tab w:val="clear" w:pos="720"/>
          <w:tab w:val="num" w:pos="540"/>
          <w:tab w:val="left" w:pos="567"/>
        </w:tabs>
        <w:spacing w:before="120" w:after="60"/>
        <w:ind w:left="540" w:hanging="540"/>
        <w:rPr>
          <w:rFonts w:ascii="Arial" w:hAnsi="Arial" w:cs="Arial"/>
          <w:szCs w:val="22"/>
        </w:rPr>
      </w:pPr>
      <w:r w:rsidRPr="007203E8">
        <w:rPr>
          <w:rFonts w:ascii="Arial" w:hAnsi="Arial" w:cs="Arial"/>
          <w:szCs w:val="22"/>
        </w:rPr>
        <w:t xml:space="preserve">Mantener la información que soporte el proceso andino de normalización, en particular </w:t>
      </w:r>
      <w:r w:rsidRPr="007203E8">
        <w:rPr>
          <w:rFonts w:ascii="Arial" w:hAnsi="Arial" w:cs="Arial"/>
          <w:szCs w:val="22"/>
          <w:lang w:val="es-ES_tradnl"/>
        </w:rPr>
        <w:t xml:space="preserve">las versiones oficiales de las Normas </w:t>
      </w:r>
      <w:r w:rsidR="00E2715B" w:rsidRPr="007203E8">
        <w:rPr>
          <w:rFonts w:ascii="Arial" w:hAnsi="Arial" w:cs="Arial"/>
          <w:szCs w:val="22"/>
          <w:lang w:val="es-ES_tradnl"/>
        </w:rPr>
        <w:t xml:space="preserve">Técnicas </w:t>
      </w:r>
      <w:r w:rsidRPr="007203E8">
        <w:rPr>
          <w:rFonts w:ascii="Arial" w:hAnsi="Arial" w:cs="Arial"/>
          <w:szCs w:val="22"/>
          <w:lang w:val="es-ES_tradnl"/>
        </w:rPr>
        <w:t>Andinas y los expedientes técnicos respectivos</w:t>
      </w:r>
      <w:r w:rsidRPr="007203E8">
        <w:rPr>
          <w:rFonts w:ascii="Arial" w:hAnsi="Arial" w:cs="Arial"/>
          <w:szCs w:val="22"/>
        </w:rPr>
        <w:t>;</w:t>
      </w:r>
    </w:p>
    <w:p w:rsidR="004B1F0E" w:rsidRPr="007203E8" w:rsidRDefault="004B1F0E" w:rsidP="004B1F0E">
      <w:pPr>
        <w:numPr>
          <w:ilvl w:val="0"/>
          <w:numId w:val="27"/>
        </w:numPr>
        <w:tabs>
          <w:tab w:val="clear" w:pos="720"/>
          <w:tab w:val="num" w:pos="540"/>
          <w:tab w:val="left" w:pos="567"/>
        </w:tabs>
        <w:spacing w:before="120" w:after="60"/>
        <w:ind w:left="540" w:hanging="540"/>
        <w:rPr>
          <w:rFonts w:ascii="Arial" w:hAnsi="Arial" w:cs="Arial"/>
          <w:szCs w:val="22"/>
        </w:rPr>
      </w:pPr>
      <w:r w:rsidRPr="007203E8">
        <w:rPr>
          <w:rFonts w:ascii="Arial" w:hAnsi="Arial" w:cs="Arial"/>
          <w:szCs w:val="22"/>
        </w:rPr>
        <w:t xml:space="preserve">Distribuir las Normas </w:t>
      </w:r>
      <w:r w:rsidR="00E2715B" w:rsidRPr="007203E8">
        <w:rPr>
          <w:rFonts w:ascii="Arial" w:hAnsi="Arial" w:cs="Arial"/>
          <w:szCs w:val="22"/>
        </w:rPr>
        <w:t xml:space="preserve">Técnicas </w:t>
      </w:r>
      <w:r w:rsidRPr="007203E8">
        <w:rPr>
          <w:rFonts w:ascii="Arial" w:hAnsi="Arial" w:cs="Arial"/>
          <w:szCs w:val="22"/>
        </w:rPr>
        <w:t xml:space="preserve">Andinas a los ONN de los Países Miembros; </w:t>
      </w:r>
    </w:p>
    <w:p w:rsidR="004B1F0E" w:rsidRPr="007203E8" w:rsidRDefault="004B1F0E" w:rsidP="004B1F0E">
      <w:pPr>
        <w:numPr>
          <w:ilvl w:val="0"/>
          <w:numId w:val="27"/>
        </w:numPr>
        <w:tabs>
          <w:tab w:val="clear" w:pos="720"/>
          <w:tab w:val="num" w:pos="540"/>
          <w:tab w:val="left" w:pos="567"/>
        </w:tabs>
        <w:spacing w:before="120" w:after="60"/>
        <w:ind w:left="540" w:hanging="540"/>
        <w:rPr>
          <w:rFonts w:ascii="Arial" w:hAnsi="Arial" w:cs="Arial"/>
          <w:szCs w:val="22"/>
        </w:rPr>
      </w:pPr>
      <w:r w:rsidRPr="007203E8">
        <w:rPr>
          <w:rFonts w:ascii="Arial" w:hAnsi="Arial" w:cs="Arial"/>
          <w:szCs w:val="22"/>
        </w:rPr>
        <w:t xml:space="preserve">Apoyar la difusión del uso de las Normas </w:t>
      </w:r>
      <w:r w:rsidR="00E2715B" w:rsidRPr="007203E8">
        <w:rPr>
          <w:rFonts w:ascii="Arial" w:hAnsi="Arial" w:cs="Arial"/>
          <w:szCs w:val="22"/>
        </w:rPr>
        <w:t xml:space="preserve">Técnicas </w:t>
      </w:r>
      <w:r w:rsidRPr="007203E8">
        <w:rPr>
          <w:rFonts w:ascii="Arial" w:hAnsi="Arial" w:cs="Arial"/>
          <w:szCs w:val="22"/>
        </w:rPr>
        <w:t>Andinas;</w:t>
      </w:r>
    </w:p>
    <w:p w:rsidR="004B1F0E" w:rsidRPr="007203E8" w:rsidRDefault="004B1F0E" w:rsidP="004B1F0E">
      <w:pPr>
        <w:numPr>
          <w:ilvl w:val="0"/>
          <w:numId w:val="27"/>
        </w:numPr>
        <w:tabs>
          <w:tab w:val="clear" w:pos="720"/>
          <w:tab w:val="num" w:pos="540"/>
          <w:tab w:val="left" w:pos="567"/>
        </w:tabs>
        <w:spacing w:before="120" w:after="60"/>
        <w:ind w:left="540" w:hanging="540"/>
        <w:rPr>
          <w:rFonts w:ascii="Arial" w:hAnsi="Arial" w:cs="Arial"/>
          <w:szCs w:val="22"/>
        </w:rPr>
      </w:pPr>
      <w:r w:rsidRPr="007203E8">
        <w:rPr>
          <w:rFonts w:ascii="Arial" w:hAnsi="Arial" w:cs="Arial"/>
          <w:szCs w:val="22"/>
        </w:rPr>
        <w:t xml:space="preserve">Convocar y llevar la Secretaría de las reuniones del Consejo Directivo, ordinarias o extraordinarias (a solicitud de uno o más Miembros de la RAN);  </w:t>
      </w:r>
    </w:p>
    <w:p w:rsidR="004B1F0E" w:rsidRPr="007203E8" w:rsidRDefault="004B1F0E" w:rsidP="004B1F0E">
      <w:pPr>
        <w:numPr>
          <w:ilvl w:val="0"/>
          <w:numId w:val="27"/>
        </w:numPr>
        <w:tabs>
          <w:tab w:val="clear" w:pos="720"/>
          <w:tab w:val="num" w:pos="540"/>
          <w:tab w:val="left" w:pos="567"/>
        </w:tabs>
        <w:spacing w:before="120" w:after="60"/>
        <w:ind w:left="540" w:hanging="540"/>
        <w:rPr>
          <w:rFonts w:ascii="Arial" w:hAnsi="Arial" w:cs="Arial"/>
          <w:szCs w:val="22"/>
        </w:rPr>
      </w:pPr>
      <w:r w:rsidRPr="007203E8">
        <w:rPr>
          <w:rFonts w:ascii="Arial" w:hAnsi="Arial" w:cs="Arial"/>
          <w:szCs w:val="22"/>
        </w:rPr>
        <w:t xml:space="preserve">Proponer y coordinar las reuniones de los </w:t>
      </w:r>
      <w:r w:rsidR="00E2715B" w:rsidRPr="007203E8">
        <w:rPr>
          <w:rFonts w:ascii="Arial" w:hAnsi="Arial" w:cs="Arial"/>
          <w:szCs w:val="22"/>
        </w:rPr>
        <w:t>Comités Técnicos Andinos de Normalización</w:t>
      </w:r>
      <w:r w:rsidRPr="007203E8">
        <w:rPr>
          <w:rFonts w:ascii="Arial" w:hAnsi="Arial" w:cs="Arial"/>
          <w:szCs w:val="22"/>
        </w:rPr>
        <w:t xml:space="preserve"> y elaborar las actas correspondientes;  </w:t>
      </w:r>
    </w:p>
    <w:p w:rsidR="004B1F0E" w:rsidRPr="007203E8" w:rsidRDefault="004B1F0E" w:rsidP="004B1F0E">
      <w:pPr>
        <w:numPr>
          <w:ilvl w:val="0"/>
          <w:numId w:val="27"/>
        </w:numPr>
        <w:tabs>
          <w:tab w:val="clear" w:pos="720"/>
          <w:tab w:val="num" w:pos="540"/>
          <w:tab w:val="left" w:pos="567"/>
        </w:tabs>
        <w:spacing w:before="120" w:after="60"/>
        <w:ind w:left="540" w:hanging="540"/>
        <w:rPr>
          <w:rFonts w:ascii="Arial" w:hAnsi="Arial" w:cs="Arial"/>
          <w:szCs w:val="22"/>
        </w:rPr>
      </w:pPr>
      <w:r w:rsidRPr="007203E8">
        <w:rPr>
          <w:rFonts w:ascii="Arial" w:hAnsi="Arial" w:cs="Arial"/>
          <w:szCs w:val="22"/>
        </w:rPr>
        <w:t>Proponer al Consejo Directivo mecanismos que agilicen el cumplimiento de los objetivos de la RAN; y</w:t>
      </w:r>
    </w:p>
    <w:p w:rsidR="004B1F0E" w:rsidRPr="007203E8" w:rsidRDefault="004B1F0E" w:rsidP="004B1F0E">
      <w:pPr>
        <w:numPr>
          <w:ilvl w:val="0"/>
          <w:numId w:val="27"/>
        </w:numPr>
        <w:tabs>
          <w:tab w:val="clear" w:pos="720"/>
          <w:tab w:val="num" w:pos="540"/>
          <w:tab w:val="left" w:pos="567"/>
        </w:tabs>
        <w:spacing w:before="120" w:after="60"/>
        <w:ind w:left="540" w:hanging="540"/>
        <w:rPr>
          <w:rFonts w:ascii="Arial" w:hAnsi="Arial" w:cs="Arial"/>
          <w:szCs w:val="22"/>
          <w:lang w:val="es-ES_tradnl"/>
        </w:rPr>
      </w:pPr>
      <w:r w:rsidRPr="007203E8">
        <w:rPr>
          <w:rFonts w:ascii="Arial" w:hAnsi="Arial" w:cs="Arial"/>
          <w:szCs w:val="22"/>
        </w:rPr>
        <w:t>Realizar otras funciones administrativas que le asigne el</w:t>
      </w:r>
      <w:r w:rsidRPr="007203E8">
        <w:rPr>
          <w:rFonts w:ascii="Arial" w:hAnsi="Arial" w:cs="Arial"/>
          <w:szCs w:val="22"/>
          <w:lang w:val="es-ES_tradnl"/>
        </w:rPr>
        <w:t xml:space="preserve"> Consejo Directivo.</w:t>
      </w:r>
    </w:p>
    <w:p w:rsidR="004B1F0E" w:rsidRPr="007203E8" w:rsidRDefault="004B1F0E" w:rsidP="004B1F0E">
      <w:pPr>
        <w:rPr>
          <w:rFonts w:ascii="Arial" w:hAnsi="Arial" w:cs="Arial"/>
          <w:szCs w:val="22"/>
          <w:lang w:val="es-ES_tradnl"/>
        </w:rPr>
      </w:pPr>
    </w:p>
    <w:p w:rsidR="004B1F0E" w:rsidRPr="007203E8" w:rsidRDefault="004B1F0E" w:rsidP="004B1F0E">
      <w:pPr>
        <w:tabs>
          <w:tab w:val="left" w:pos="540"/>
        </w:tabs>
        <w:rPr>
          <w:rFonts w:ascii="Arial" w:hAnsi="Arial" w:cs="Arial"/>
          <w:b/>
          <w:szCs w:val="22"/>
          <w:lang w:val="es-ES_tradnl"/>
        </w:rPr>
      </w:pPr>
      <w:r w:rsidRPr="007203E8">
        <w:rPr>
          <w:rFonts w:ascii="Arial" w:hAnsi="Arial" w:cs="Arial"/>
          <w:b/>
          <w:szCs w:val="22"/>
          <w:lang w:val="es-ES_tradnl"/>
        </w:rPr>
        <w:t>6.4</w:t>
      </w:r>
      <w:r w:rsidRPr="007203E8">
        <w:rPr>
          <w:rFonts w:ascii="Arial" w:hAnsi="Arial" w:cs="Arial"/>
          <w:b/>
          <w:szCs w:val="22"/>
          <w:lang w:val="es-ES_tradnl"/>
        </w:rPr>
        <w:tab/>
        <w:t xml:space="preserve">Comité Técnico Andino </w:t>
      </w:r>
      <w:r w:rsidRPr="007203E8">
        <w:rPr>
          <w:rFonts w:ascii="Arial" w:hAnsi="Arial" w:cs="Arial"/>
          <w:b/>
          <w:szCs w:val="22"/>
        </w:rPr>
        <w:t>de Normalización</w:t>
      </w:r>
      <w:r w:rsidRPr="007203E8">
        <w:rPr>
          <w:rFonts w:ascii="Arial" w:hAnsi="Arial" w:cs="Arial"/>
          <w:b/>
          <w:szCs w:val="22"/>
          <w:lang w:val="es-ES_tradnl"/>
        </w:rPr>
        <w:t xml:space="preserve"> </w:t>
      </w:r>
    </w:p>
    <w:p w:rsidR="001D30D6" w:rsidRPr="007203E8" w:rsidRDefault="001D30D6" w:rsidP="004B1F0E">
      <w:pPr>
        <w:rPr>
          <w:rFonts w:ascii="Arial" w:hAnsi="Arial" w:cs="Arial"/>
          <w:b/>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b/>
          <w:szCs w:val="22"/>
          <w:lang w:val="es-ES_tradnl"/>
        </w:rPr>
        <w:t>6.4.1 Creación</w:t>
      </w:r>
      <w:r w:rsidRPr="007203E8">
        <w:rPr>
          <w:rFonts w:ascii="Arial" w:hAnsi="Arial" w:cs="Arial"/>
          <w:szCs w:val="22"/>
          <w:lang w:val="es-ES_tradnl"/>
        </w:rPr>
        <w:t xml:space="preserve">. Los </w:t>
      </w:r>
      <w:r w:rsidR="009340CD" w:rsidRPr="007203E8">
        <w:rPr>
          <w:rFonts w:ascii="Arial" w:hAnsi="Arial" w:cs="Arial"/>
          <w:szCs w:val="22"/>
        </w:rPr>
        <w:t>Comités Técnicos Andinos de Normalización</w:t>
      </w:r>
      <w:r w:rsidRPr="007203E8">
        <w:rPr>
          <w:rFonts w:ascii="Arial" w:hAnsi="Arial" w:cs="Arial"/>
          <w:szCs w:val="22"/>
          <w:lang w:val="es-ES_tradnl"/>
        </w:rPr>
        <w:t xml:space="preserve"> serán creados por el Consejo Directivo, con nombre y campo de actividad específicos. </w:t>
      </w:r>
    </w:p>
    <w:p w:rsidR="00824AAB" w:rsidRPr="007203E8" w:rsidRDefault="00824AAB" w:rsidP="004B1F0E">
      <w:pPr>
        <w:rPr>
          <w:rFonts w:ascii="Arial" w:hAnsi="Arial" w:cs="Arial"/>
          <w:szCs w:val="22"/>
          <w:lang w:val="es-ES_tradnl"/>
        </w:rPr>
      </w:pPr>
    </w:p>
    <w:p w:rsidR="001C6B74" w:rsidRPr="007203E8" w:rsidRDefault="004B1F0E" w:rsidP="004B1F0E">
      <w:pPr>
        <w:rPr>
          <w:rFonts w:ascii="Arial" w:hAnsi="Arial" w:cs="Arial"/>
          <w:b/>
          <w:szCs w:val="22"/>
          <w:lang w:val="es-ES_tradnl"/>
        </w:rPr>
      </w:pPr>
      <w:r w:rsidRPr="007203E8">
        <w:rPr>
          <w:rFonts w:ascii="Arial" w:hAnsi="Arial" w:cs="Arial"/>
          <w:szCs w:val="22"/>
          <w:lang w:val="es-ES_tradnl"/>
        </w:rPr>
        <w:t xml:space="preserve">Para estos efectos cuando una propuesta de normalización a ser incluida en el Plan Andino de Normalización no corresponda al ámbito de acción de un </w:t>
      </w:r>
      <w:r w:rsidR="009340CD" w:rsidRPr="007203E8">
        <w:rPr>
          <w:rFonts w:ascii="Arial" w:hAnsi="Arial" w:cs="Arial"/>
          <w:szCs w:val="22"/>
        </w:rPr>
        <w:t xml:space="preserve">Comité Técnico </w:t>
      </w:r>
      <w:r w:rsidR="009340CD" w:rsidRPr="007203E8">
        <w:rPr>
          <w:rFonts w:ascii="Arial" w:hAnsi="Arial" w:cs="Arial"/>
          <w:szCs w:val="22"/>
        </w:rPr>
        <w:lastRenderedPageBreak/>
        <w:t>Andino de Normalización</w:t>
      </w:r>
      <w:r w:rsidRPr="007203E8">
        <w:rPr>
          <w:rFonts w:ascii="Arial" w:hAnsi="Arial" w:cs="Arial"/>
          <w:szCs w:val="22"/>
          <w:lang w:val="es-ES_tradnl"/>
        </w:rPr>
        <w:t xml:space="preserve">, la Secretaria de la RAN solicitará a los Miembros proponer la creación del </w:t>
      </w:r>
      <w:r w:rsidR="009340CD" w:rsidRPr="007203E8">
        <w:rPr>
          <w:rFonts w:ascii="Arial" w:hAnsi="Arial" w:cs="Arial"/>
          <w:szCs w:val="22"/>
        </w:rPr>
        <w:t>Comité Técnico Andino de Normalización</w:t>
      </w:r>
      <w:r w:rsidRPr="007203E8">
        <w:rPr>
          <w:rFonts w:ascii="Arial" w:hAnsi="Arial" w:cs="Arial"/>
          <w:szCs w:val="22"/>
          <w:lang w:val="es-ES_tradnl"/>
        </w:rPr>
        <w:t xml:space="preserve"> que desarrolle dicha propuesta, para lo cual se deberá diligenciar el Formato F-1 y enviarlo a la Secretaría de la RAN, quien consolidará la información y la enviará al Consejo Directivo para su aprobación</w:t>
      </w:r>
      <w:r w:rsidRPr="007203E8">
        <w:rPr>
          <w:rFonts w:ascii="Arial" w:hAnsi="Arial" w:cs="Arial"/>
          <w:b/>
          <w:szCs w:val="22"/>
          <w:lang w:val="es-ES_tradnl"/>
        </w:rPr>
        <w:t>.</w:t>
      </w:r>
    </w:p>
    <w:p w:rsidR="004B1F0E" w:rsidRPr="007203E8" w:rsidRDefault="004B1F0E" w:rsidP="004B1F0E">
      <w:pPr>
        <w:rPr>
          <w:rFonts w:ascii="Arial" w:hAnsi="Arial" w:cs="Arial"/>
          <w:b/>
          <w:szCs w:val="22"/>
          <w:lang w:val="es-ES_tradnl"/>
        </w:rPr>
      </w:pPr>
      <w:r w:rsidRPr="007203E8">
        <w:rPr>
          <w:rFonts w:ascii="Arial" w:hAnsi="Arial" w:cs="Arial"/>
          <w:b/>
          <w:szCs w:val="22"/>
          <w:lang w:val="es-ES_tradnl"/>
        </w:rPr>
        <w:t xml:space="preserve"> </w:t>
      </w:r>
    </w:p>
    <w:p w:rsidR="004B1F0E" w:rsidRPr="007203E8" w:rsidRDefault="004B1F0E" w:rsidP="004B1F0E">
      <w:pPr>
        <w:rPr>
          <w:rFonts w:ascii="Arial" w:hAnsi="Arial" w:cs="Arial"/>
          <w:b/>
          <w:szCs w:val="22"/>
          <w:lang w:val="es-ES_tradnl"/>
        </w:rPr>
      </w:pPr>
      <w:r w:rsidRPr="007203E8">
        <w:rPr>
          <w:rFonts w:ascii="Arial" w:hAnsi="Arial" w:cs="Arial"/>
          <w:szCs w:val="22"/>
          <w:lang w:val="es-ES_tradnl"/>
        </w:rPr>
        <w:t xml:space="preserve">Los </w:t>
      </w:r>
      <w:r w:rsidR="009340CD" w:rsidRPr="007203E8">
        <w:rPr>
          <w:rFonts w:ascii="Arial" w:hAnsi="Arial" w:cs="Arial"/>
          <w:szCs w:val="22"/>
        </w:rPr>
        <w:t>Comités Técnicos Andinos de Normalización</w:t>
      </w:r>
      <w:r w:rsidRPr="007203E8">
        <w:rPr>
          <w:rFonts w:ascii="Arial" w:hAnsi="Arial" w:cs="Arial"/>
          <w:szCs w:val="22"/>
          <w:lang w:val="es-ES_tradnl"/>
        </w:rPr>
        <w:t xml:space="preserve"> podrán ser declarados “inactivos” por el Consejo Directivo, en razón a su falta de participación en el Plan Andino de Normalización en tres (3) períodos anuales consecutivos previos, y cuando hayan culminado todos sus temas asignados en el Plan Andino de Normalización; sin embargo seguirá como responsable de las actualizaciones de las Normas </w:t>
      </w:r>
      <w:r w:rsidR="009340CD" w:rsidRPr="007203E8">
        <w:rPr>
          <w:rFonts w:ascii="Arial" w:hAnsi="Arial" w:cs="Arial"/>
          <w:szCs w:val="22"/>
          <w:lang w:val="es-ES_tradnl"/>
        </w:rPr>
        <w:t xml:space="preserve">Técnicas </w:t>
      </w:r>
      <w:r w:rsidRPr="007203E8">
        <w:rPr>
          <w:rFonts w:ascii="Arial" w:hAnsi="Arial" w:cs="Arial"/>
          <w:szCs w:val="22"/>
          <w:lang w:val="es-ES_tradnl"/>
        </w:rPr>
        <w:t>Andinas y de la atención a las solicitudes de nuevos temas para su armonización.</w:t>
      </w:r>
    </w:p>
    <w:p w:rsidR="001D30D6" w:rsidRPr="007203E8" w:rsidRDefault="001D30D6" w:rsidP="004B1F0E">
      <w:pPr>
        <w:rPr>
          <w:rFonts w:ascii="Arial" w:hAnsi="Arial" w:cs="Arial"/>
          <w:b/>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b/>
          <w:szCs w:val="22"/>
          <w:lang w:val="es-ES_tradnl"/>
        </w:rPr>
        <w:t>6.4.2 Conformación</w:t>
      </w:r>
      <w:r w:rsidRPr="007203E8">
        <w:rPr>
          <w:rFonts w:ascii="Arial" w:hAnsi="Arial" w:cs="Arial"/>
          <w:szCs w:val="22"/>
          <w:lang w:val="es-ES_tradnl"/>
        </w:rPr>
        <w:t xml:space="preserve">. El </w:t>
      </w:r>
      <w:r w:rsidR="009340CD" w:rsidRPr="007203E8">
        <w:rPr>
          <w:rFonts w:ascii="Arial" w:hAnsi="Arial" w:cs="Arial"/>
          <w:szCs w:val="22"/>
        </w:rPr>
        <w:t>Comité Técnico Andino de Normalización</w:t>
      </w:r>
      <w:r w:rsidRPr="007203E8">
        <w:rPr>
          <w:rFonts w:ascii="Arial" w:hAnsi="Arial" w:cs="Arial"/>
          <w:szCs w:val="22"/>
          <w:lang w:val="es-ES_tradnl"/>
        </w:rPr>
        <w:t xml:space="preserve"> estará conformado por representantes de los Comités Técnicos Nacionales de los Países Miembros u otro organismo que represente la posición nacional en el </w:t>
      </w:r>
      <w:r w:rsidR="009340CD" w:rsidRPr="007203E8">
        <w:rPr>
          <w:rFonts w:ascii="Arial" w:hAnsi="Arial" w:cs="Arial"/>
          <w:szCs w:val="22"/>
        </w:rPr>
        <w:t>Comité Técnico Andino de Normalización</w:t>
      </w:r>
      <w:r w:rsidRPr="007203E8">
        <w:rPr>
          <w:rFonts w:ascii="Arial" w:hAnsi="Arial" w:cs="Arial"/>
          <w:szCs w:val="22"/>
          <w:lang w:val="es-ES_tradnl"/>
        </w:rPr>
        <w:t xml:space="preserve">, y contarán con el apoyo de una Secretaría Técnica. </w:t>
      </w:r>
    </w:p>
    <w:p w:rsidR="001D30D6" w:rsidRPr="007203E8" w:rsidRDefault="001D30D6" w:rsidP="004B1F0E">
      <w:pPr>
        <w:rPr>
          <w:rFonts w:ascii="Arial" w:hAnsi="Arial" w:cs="Arial"/>
          <w:b/>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b/>
          <w:szCs w:val="22"/>
          <w:lang w:val="es-ES_tradnl"/>
        </w:rPr>
        <w:t>6.4.3 Codificación</w:t>
      </w:r>
      <w:r w:rsidRPr="007203E8">
        <w:rPr>
          <w:rFonts w:ascii="Arial" w:hAnsi="Arial" w:cs="Arial"/>
          <w:szCs w:val="22"/>
          <w:lang w:val="es-ES_tradnl"/>
        </w:rPr>
        <w:t xml:space="preserve">. Los </w:t>
      </w:r>
      <w:r w:rsidR="009340CD" w:rsidRPr="007203E8">
        <w:rPr>
          <w:rFonts w:ascii="Arial" w:hAnsi="Arial" w:cs="Arial"/>
          <w:szCs w:val="22"/>
        </w:rPr>
        <w:t>Comités Técnicos Andinos de Normalización</w:t>
      </w:r>
      <w:r w:rsidR="009340CD" w:rsidRPr="007203E8">
        <w:rPr>
          <w:rFonts w:ascii="Arial" w:hAnsi="Arial" w:cs="Arial"/>
          <w:szCs w:val="22"/>
          <w:lang w:val="es-ES_tradnl"/>
        </w:rPr>
        <w:t xml:space="preserve"> </w:t>
      </w:r>
      <w:r w:rsidRPr="007203E8">
        <w:rPr>
          <w:rFonts w:ascii="Arial" w:hAnsi="Arial" w:cs="Arial"/>
          <w:szCs w:val="22"/>
          <w:lang w:val="es-ES_tradnl"/>
        </w:rPr>
        <w:t xml:space="preserve">serán identificados con un código asignado por la Secretaría de la RAN de acuerdo con </w:t>
      </w:r>
      <w:r w:rsidR="009340CD" w:rsidRPr="007203E8">
        <w:rPr>
          <w:rFonts w:ascii="Arial" w:hAnsi="Arial" w:cs="Arial"/>
          <w:szCs w:val="22"/>
          <w:lang w:val="es-ES_tradnl"/>
        </w:rPr>
        <w:t xml:space="preserve">la sigla “CTAN” y </w:t>
      </w:r>
      <w:r w:rsidRPr="007203E8">
        <w:rPr>
          <w:rFonts w:ascii="Arial" w:hAnsi="Arial" w:cs="Arial"/>
          <w:szCs w:val="22"/>
          <w:lang w:val="es-ES_tradnl"/>
        </w:rPr>
        <w:t xml:space="preserve">una numeración secuencial en el orden en el cual fueron creados. Dicho código no será reasignado a ningún otro </w:t>
      </w:r>
      <w:r w:rsidR="009340CD" w:rsidRPr="007203E8">
        <w:rPr>
          <w:rFonts w:ascii="Arial" w:hAnsi="Arial" w:cs="Arial"/>
          <w:szCs w:val="22"/>
        </w:rPr>
        <w:t>Comité Técnico Andino de Normalización</w:t>
      </w:r>
      <w:r w:rsidRPr="007203E8">
        <w:rPr>
          <w:rFonts w:ascii="Arial" w:hAnsi="Arial" w:cs="Arial"/>
          <w:szCs w:val="22"/>
          <w:lang w:val="es-ES_tradnl"/>
        </w:rPr>
        <w:t>.</w:t>
      </w:r>
    </w:p>
    <w:p w:rsidR="001D30D6" w:rsidRPr="007203E8" w:rsidRDefault="001D30D6" w:rsidP="004B1F0E">
      <w:pPr>
        <w:rPr>
          <w:rFonts w:ascii="Arial" w:hAnsi="Arial" w:cs="Arial"/>
          <w:b/>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b/>
          <w:szCs w:val="22"/>
          <w:lang w:val="es-ES_tradnl"/>
        </w:rPr>
        <w:t>6.4.4 Funciones</w:t>
      </w:r>
      <w:r w:rsidRPr="007203E8">
        <w:rPr>
          <w:rFonts w:ascii="Arial" w:hAnsi="Arial" w:cs="Arial"/>
          <w:szCs w:val="22"/>
          <w:lang w:val="es-ES_tradnl"/>
        </w:rPr>
        <w:t xml:space="preserve">: </w:t>
      </w:r>
    </w:p>
    <w:p w:rsidR="004B1F0E" w:rsidRPr="007203E8" w:rsidRDefault="004B1F0E" w:rsidP="004B1F0E">
      <w:pPr>
        <w:numPr>
          <w:ilvl w:val="0"/>
          <w:numId w:val="26"/>
        </w:numPr>
        <w:tabs>
          <w:tab w:val="clear" w:pos="720"/>
          <w:tab w:val="num" w:pos="540"/>
        </w:tabs>
        <w:spacing w:before="120" w:after="60"/>
        <w:ind w:left="540" w:hanging="540"/>
        <w:rPr>
          <w:rFonts w:ascii="Arial" w:hAnsi="Arial" w:cs="Arial"/>
          <w:szCs w:val="22"/>
          <w:lang w:val="es-ES_tradnl"/>
        </w:rPr>
      </w:pPr>
      <w:r w:rsidRPr="007203E8">
        <w:rPr>
          <w:rFonts w:ascii="Arial" w:hAnsi="Arial" w:cs="Arial"/>
          <w:szCs w:val="22"/>
          <w:lang w:val="es-ES_tradnl"/>
        </w:rPr>
        <w:t>Cumplir con lo establecido en el Anexo 3 “Código de Buena Conducta para la Elaboración, Adopción y Aplicación de Normas” del Acuerdo O</w:t>
      </w:r>
      <w:r w:rsidR="00E276EC" w:rsidRPr="007203E8">
        <w:rPr>
          <w:rFonts w:ascii="Arial" w:hAnsi="Arial" w:cs="Arial"/>
          <w:szCs w:val="22"/>
          <w:lang w:val="es-ES_tradnl"/>
        </w:rPr>
        <w:t xml:space="preserve">bstáculos </w:t>
      </w:r>
      <w:r w:rsidRPr="007203E8">
        <w:rPr>
          <w:rFonts w:ascii="Arial" w:hAnsi="Arial" w:cs="Arial"/>
          <w:szCs w:val="22"/>
          <w:lang w:val="es-ES_tradnl"/>
        </w:rPr>
        <w:t>T</w:t>
      </w:r>
      <w:r w:rsidR="00E276EC" w:rsidRPr="007203E8">
        <w:rPr>
          <w:rFonts w:ascii="Arial" w:hAnsi="Arial" w:cs="Arial"/>
          <w:szCs w:val="22"/>
          <w:lang w:val="es-ES_tradnl"/>
        </w:rPr>
        <w:t xml:space="preserve">écnicos al </w:t>
      </w:r>
      <w:r w:rsidRPr="007203E8">
        <w:rPr>
          <w:rFonts w:ascii="Arial" w:hAnsi="Arial" w:cs="Arial"/>
          <w:szCs w:val="22"/>
          <w:lang w:val="es-ES_tradnl"/>
        </w:rPr>
        <w:t>C</w:t>
      </w:r>
      <w:r w:rsidR="00E276EC" w:rsidRPr="007203E8">
        <w:rPr>
          <w:rFonts w:ascii="Arial" w:hAnsi="Arial" w:cs="Arial"/>
          <w:szCs w:val="22"/>
          <w:lang w:val="es-ES_tradnl"/>
        </w:rPr>
        <w:t>omercio</w:t>
      </w:r>
      <w:r w:rsidRPr="007203E8">
        <w:rPr>
          <w:rFonts w:ascii="Arial" w:hAnsi="Arial" w:cs="Arial"/>
          <w:szCs w:val="22"/>
          <w:lang w:val="es-ES_tradnl"/>
        </w:rPr>
        <w:t xml:space="preserve"> de la O</w:t>
      </w:r>
      <w:r w:rsidR="00E276EC" w:rsidRPr="007203E8">
        <w:rPr>
          <w:rFonts w:ascii="Arial" w:hAnsi="Arial" w:cs="Arial"/>
          <w:szCs w:val="22"/>
          <w:lang w:val="es-ES_tradnl"/>
        </w:rPr>
        <w:t xml:space="preserve">rganización </w:t>
      </w:r>
      <w:r w:rsidRPr="007203E8">
        <w:rPr>
          <w:rFonts w:ascii="Arial" w:hAnsi="Arial" w:cs="Arial"/>
          <w:szCs w:val="22"/>
          <w:lang w:val="es-ES_tradnl"/>
        </w:rPr>
        <w:t>M</w:t>
      </w:r>
      <w:r w:rsidR="00E276EC" w:rsidRPr="007203E8">
        <w:rPr>
          <w:rFonts w:ascii="Arial" w:hAnsi="Arial" w:cs="Arial"/>
          <w:szCs w:val="22"/>
          <w:lang w:val="es-ES_tradnl"/>
        </w:rPr>
        <w:t xml:space="preserve">undial del </w:t>
      </w:r>
      <w:r w:rsidRPr="007203E8">
        <w:rPr>
          <w:rFonts w:ascii="Arial" w:hAnsi="Arial" w:cs="Arial"/>
          <w:szCs w:val="22"/>
          <w:lang w:val="es-ES_tradnl"/>
        </w:rPr>
        <w:t>C</w:t>
      </w:r>
      <w:r w:rsidR="00E276EC" w:rsidRPr="007203E8">
        <w:rPr>
          <w:rFonts w:ascii="Arial" w:hAnsi="Arial" w:cs="Arial"/>
          <w:szCs w:val="22"/>
          <w:lang w:val="es-ES_tradnl"/>
        </w:rPr>
        <w:t>omercio</w:t>
      </w:r>
      <w:r w:rsidRPr="007203E8">
        <w:rPr>
          <w:rFonts w:ascii="Arial" w:hAnsi="Arial" w:cs="Arial"/>
          <w:szCs w:val="22"/>
          <w:lang w:val="es-ES"/>
        </w:rPr>
        <w:t>;</w:t>
      </w:r>
    </w:p>
    <w:p w:rsidR="004B1F0E" w:rsidRPr="007203E8" w:rsidRDefault="004B1F0E" w:rsidP="004B1F0E">
      <w:pPr>
        <w:numPr>
          <w:ilvl w:val="0"/>
          <w:numId w:val="26"/>
        </w:numPr>
        <w:tabs>
          <w:tab w:val="clear" w:pos="720"/>
          <w:tab w:val="num" w:pos="540"/>
          <w:tab w:val="left" w:pos="567"/>
        </w:tabs>
        <w:spacing w:before="120" w:after="60"/>
        <w:ind w:left="540" w:hanging="540"/>
        <w:rPr>
          <w:rFonts w:ascii="Arial" w:hAnsi="Arial" w:cs="Arial"/>
          <w:szCs w:val="22"/>
        </w:rPr>
      </w:pPr>
      <w:r w:rsidRPr="007203E8">
        <w:rPr>
          <w:rFonts w:ascii="Arial" w:hAnsi="Arial" w:cs="Arial"/>
          <w:szCs w:val="22"/>
        </w:rPr>
        <w:t xml:space="preserve">Ejecutar los procesos de adopción / armonización de normas en el ámbito asignado, de acuerdo con los procedimientos que se señalan en el presente Reglamento; </w:t>
      </w:r>
    </w:p>
    <w:p w:rsidR="004B1F0E" w:rsidRPr="007203E8" w:rsidRDefault="004B1F0E" w:rsidP="004B1F0E">
      <w:pPr>
        <w:numPr>
          <w:ilvl w:val="0"/>
          <w:numId w:val="26"/>
        </w:numPr>
        <w:tabs>
          <w:tab w:val="clear" w:pos="720"/>
          <w:tab w:val="num" w:pos="540"/>
          <w:tab w:val="left" w:pos="567"/>
        </w:tabs>
        <w:spacing w:before="120" w:after="60"/>
        <w:ind w:left="540" w:hanging="540"/>
        <w:rPr>
          <w:rFonts w:ascii="Arial" w:hAnsi="Arial" w:cs="Arial"/>
          <w:szCs w:val="22"/>
          <w:lang w:val="es-ES_tradnl"/>
        </w:rPr>
      </w:pPr>
      <w:r w:rsidRPr="007203E8">
        <w:rPr>
          <w:rFonts w:ascii="Arial" w:hAnsi="Arial" w:cs="Arial"/>
          <w:szCs w:val="22"/>
        </w:rPr>
        <w:t>Crear</w:t>
      </w:r>
      <w:r w:rsidRPr="007203E8">
        <w:rPr>
          <w:rFonts w:ascii="Arial" w:hAnsi="Arial" w:cs="Arial"/>
          <w:szCs w:val="22"/>
          <w:lang w:val="es-ES_tradnl"/>
        </w:rPr>
        <w:t xml:space="preserve"> o disolver los Grupos de Trabajo;</w:t>
      </w:r>
    </w:p>
    <w:p w:rsidR="004B1F0E" w:rsidRPr="007203E8" w:rsidRDefault="004B1F0E" w:rsidP="004B1F0E">
      <w:pPr>
        <w:numPr>
          <w:ilvl w:val="0"/>
          <w:numId w:val="26"/>
        </w:numPr>
        <w:tabs>
          <w:tab w:val="left" w:pos="567"/>
        </w:tabs>
        <w:spacing w:before="120" w:after="60"/>
        <w:ind w:hanging="720"/>
        <w:rPr>
          <w:rFonts w:ascii="Arial" w:hAnsi="Arial" w:cs="Arial"/>
          <w:szCs w:val="22"/>
          <w:lang w:val="es-ES_tradnl"/>
        </w:rPr>
      </w:pPr>
      <w:r w:rsidRPr="007203E8">
        <w:rPr>
          <w:rFonts w:ascii="Arial" w:hAnsi="Arial" w:cs="Arial"/>
          <w:szCs w:val="22"/>
          <w:lang w:val="es-ES_tradnl"/>
        </w:rPr>
        <w:t xml:space="preserve">Aprobar los proyectos de Norma </w:t>
      </w:r>
      <w:r w:rsidR="00E276EC" w:rsidRPr="007203E8">
        <w:rPr>
          <w:rFonts w:ascii="Arial" w:hAnsi="Arial" w:cs="Arial"/>
          <w:szCs w:val="22"/>
          <w:lang w:val="es-ES_tradnl"/>
        </w:rPr>
        <w:t xml:space="preserve">Técnica </w:t>
      </w:r>
      <w:r w:rsidRPr="007203E8">
        <w:rPr>
          <w:rFonts w:ascii="Arial" w:hAnsi="Arial" w:cs="Arial"/>
          <w:szCs w:val="22"/>
          <w:lang w:val="es-ES_tradnl"/>
        </w:rPr>
        <w:t>Andina;</w:t>
      </w:r>
    </w:p>
    <w:p w:rsidR="004B1F0E" w:rsidRPr="007203E8" w:rsidRDefault="004B1F0E" w:rsidP="004B1F0E">
      <w:pPr>
        <w:numPr>
          <w:ilvl w:val="0"/>
          <w:numId w:val="26"/>
        </w:numPr>
        <w:tabs>
          <w:tab w:val="left" w:pos="567"/>
        </w:tabs>
        <w:spacing w:before="120" w:after="60"/>
        <w:ind w:hanging="720"/>
        <w:rPr>
          <w:rFonts w:ascii="Arial" w:hAnsi="Arial" w:cs="Arial"/>
          <w:szCs w:val="22"/>
          <w:lang w:val="es-ES_tradnl"/>
        </w:rPr>
      </w:pPr>
      <w:r w:rsidRPr="007203E8">
        <w:rPr>
          <w:rFonts w:ascii="Arial" w:hAnsi="Arial" w:cs="Arial"/>
          <w:szCs w:val="22"/>
        </w:rPr>
        <w:t>Otras funciones que le sean asignadas</w:t>
      </w:r>
      <w:r w:rsidRPr="007203E8">
        <w:rPr>
          <w:rFonts w:ascii="Arial" w:hAnsi="Arial" w:cs="Arial"/>
          <w:szCs w:val="22"/>
          <w:lang w:val="es-ES_tradnl"/>
        </w:rPr>
        <w:t>.</w:t>
      </w:r>
    </w:p>
    <w:p w:rsidR="001D30D6" w:rsidRPr="007203E8" w:rsidRDefault="001D30D6" w:rsidP="004B1F0E">
      <w:pPr>
        <w:tabs>
          <w:tab w:val="left" w:pos="567"/>
        </w:tabs>
        <w:rPr>
          <w:rFonts w:ascii="Arial" w:hAnsi="Arial" w:cs="Arial"/>
          <w:b/>
          <w:szCs w:val="22"/>
          <w:lang w:val="es-ES_tradnl"/>
        </w:rPr>
      </w:pPr>
    </w:p>
    <w:p w:rsidR="004B1F0E" w:rsidRPr="007203E8" w:rsidRDefault="004B1F0E" w:rsidP="004B1F0E">
      <w:pPr>
        <w:tabs>
          <w:tab w:val="left" w:pos="567"/>
        </w:tabs>
        <w:rPr>
          <w:rFonts w:ascii="Arial" w:hAnsi="Arial" w:cs="Arial"/>
          <w:szCs w:val="22"/>
          <w:lang w:val="es-ES_tradnl"/>
        </w:rPr>
      </w:pPr>
      <w:r w:rsidRPr="007203E8">
        <w:rPr>
          <w:rFonts w:ascii="Arial" w:hAnsi="Arial" w:cs="Arial"/>
          <w:b/>
          <w:szCs w:val="22"/>
          <w:lang w:val="es-ES_tradnl"/>
        </w:rPr>
        <w:t xml:space="preserve">6.4.5 Secretaría Técnica del </w:t>
      </w:r>
      <w:r w:rsidR="00E276EC" w:rsidRPr="007203E8">
        <w:rPr>
          <w:rFonts w:ascii="Arial" w:hAnsi="Arial" w:cs="Arial"/>
          <w:b/>
          <w:szCs w:val="22"/>
        </w:rPr>
        <w:t>Comité Técnico Andino de Normalización</w:t>
      </w:r>
      <w:r w:rsidRPr="007203E8">
        <w:rPr>
          <w:rFonts w:ascii="Arial" w:hAnsi="Arial" w:cs="Arial"/>
          <w:szCs w:val="22"/>
          <w:lang w:val="es-ES_tradnl"/>
        </w:rPr>
        <w:t>:</w:t>
      </w:r>
    </w:p>
    <w:p w:rsidR="001D30D6" w:rsidRPr="007203E8" w:rsidRDefault="001D30D6" w:rsidP="004B1F0E">
      <w:pPr>
        <w:rPr>
          <w:rFonts w:ascii="Arial" w:hAnsi="Arial" w:cs="Arial"/>
          <w:b/>
          <w:szCs w:val="22"/>
          <w:lang w:val="es-ES_tradnl"/>
        </w:rPr>
      </w:pPr>
    </w:p>
    <w:p w:rsidR="003579B8" w:rsidRPr="007203E8" w:rsidRDefault="004B1F0E" w:rsidP="004B1F0E">
      <w:pPr>
        <w:rPr>
          <w:rFonts w:ascii="Arial" w:hAnsi="Arial" w:cs="Arial"/>
          <w:szCs w:val="22"/>
          <w:lang w:val="es-ES_tradnl"/>
        </w:rPr>
      </w:pPr>
      <w:r w:rsidRPr="007203E8">
        <w:rPr>
          <w:rFonts w:ascii="Arial" w:hAnsi="Arial" w:cs="Arial"/>
          <w:b/>
          <w:szCs w:val="22"/>
          <w:lang w:val="es-ES_tradnl"/>
        </w:rPr>
        <w:t xml:space="preserve">6.4.5.1 </w:t>
      </w:r>
      <w:r w:rsidRPr="007203E8">
        <w:rPr>
          <w:rFonts w:ascii="Arial" w:hAnsi="Arial" w:cs="Arial"/>
          <w:szCs w:val="22"/>
          <w:lang w:val="es-ES_tradnl"/>
        </w:rPr>
        <w:t xml:space="preserve">La </w:t>
      </w:r>
      <w:r w:rsidR="00A4512B" w:rsidRPr="007203E8">
        <w:rPr>
          <w:rFonts w:ascii="Arial" w:hAnsi="Arial" w:cs="Arial"/>
          <w:szCs w:val="22"/>
          <w:lang w:val="es-ES_tradnl"/>
        </w:rPr>
        <w:t>S</w:t>
      </w:r>
      <w:r w:rsidR="00E276EC" w:rsidRPr="007203E8">
        <w:rPr>
          <w:rFonts w:ascii="Arial" w:hAnsi="Arial" w:cs="Arial"/>
          <w:szCs w:val="22"/>
          <w:lang w:val="es-ES_tradnl"/>
        </w:rPr>
        <w:t xml:space="preserve">ecretaría </w:t>
      </w:r>
      <w:r w:rsidR="00A4512B" w:rsidRPr="007203E8">
        <w:rPr>
          <w:rFonts w:ascii="Arial" w:hAnsi="Arial" w:cs="Arial"/>
          <w:szCs w:val="22"/>
          <w:lang w:val="es-ES_tradnl"/>
        </w:rPr>
        <w:t>T</w:t>
      </w:r>
      <w:r w:rsidR="00E276EC" w:rsidRPr="007203E8">
        <w:rPr>
          <w:rFonts w:ascii="Arial" w:hAnsi="Arial" w:cs="Arial"/>
          <w:szCs w:val="22"/>
          <w:lang w:val="es-ES_tradnl"/>
        </w:rPr>
        <w:t>écnica</w:t>
      </w:r>
      <w:r w:rsidRPr="007203E8">
        <w:rPr>
          <w:rFonts w:ascii="Arial" w:hAnsi="Arial" w:cs="Arial"/>
          <w:szCs w:val="22"/>
          <w:lang w:val="es-ES_tradnl"/>
        </w:rPr>
        <w:t xml:space="preserve"> será asumida por el O</w:t>
      </w:r>
      <w:r w:rsidR="00E276EC" w:rsidRPr="007203E8">
        <w:rPr>
          <w:rFonts w:ascii="Arial" w:hAnsi="Arial" w:cs="Arial"/>
          <w:szCs w:val="22"/>
          <w:lang w:val="es-ES_tradnl"/>
        </w:rPr>
        <w:t xml:space="preserve">rganismo </w:t>
      </w:r>
      <w:r w:rsidRPr="007203E8">
        <w:rPr>
          <w:rFonts w:ascii="Arial" w:hAnsi="Arial" w:cs="Arial"/>
          <w:szCs w:val="22"/>
          <w:lang w:val="es-ES_tradnl"/>
        </w:rPr>
        <w:t>N</w:t>
      </w:r>
      <w:r w:rsidR="00E276EC" w:rsidRPr="007203E8">
        <w:rPr>
          <w:rFonts w:ascii="Arial" w:hAnsi="Arial" w:cs="Arial"/>
          <w:szCs w:val="22"/>
          <w:lang w:val="es-ES_tradnl"/>
        </w:rPr>
        <w:t xml:space="preserve">acional de </w:t>
      </w:r>
      <w:r w:rsidRPr="007203E8">
        <w:rPr>
          <w:rFonts w:ascii="Arial" w:hAnsi="Arial" w:cs="Arial"/>
          <w:szCs w:val="22"/>
          <w:lang w:val="es-ES_tradnl"/>
        </w:rPr>
        <w:t>N</w:t>
      </w:r>
      <w:r w:rsidR="00E276EC" w:rsidRPr="007203E8">
        <w:rPr>
          <w:rFonts w:ascii="Arial" w:hAnsi="Arial" w:cs="Arial"/>
          <w:szCs w:val="22"/>
          <w:lang w:val="es-ES_tradnl"/>
        </w:rPr>
        <w:t>ormalización</w:t>
      </w:r>
      <w:r w:rsidRPr="007203E8">
        <w:rPr>
          <w:rFonts w:ascii="Arial" w:hAnsi="Arial" w:cs="Arial"/>
          <w:szCs w:val="22"/>
          <w:lang w:val="es-ES_tradnl"/>
        </w:rPr>
        <w:t xml:space="preserve"> designado por el Consejo Directivo de acuerdo a los criterios establecidos en el numeral 6.4.5.2.</w:t>
      </w: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 xml:space="preserve"> </w:t>
      </w: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La S</w:t>
      </w:r>
      <w:r w:rsidR="00E276EC" w:rsidRPr="007203E8">
        <w:rPr>
          <w:rFonts w:ascii="Arial" w:hAnsi="Arial" w:cs="Arial"/>
          <w:szCs w:val="22"/>
          <w:lang w:val="es-ES_tradnl"/>
        </w:rPr>
        <w:t xml:space="preserve">ecretaría </w:t>
      </w:r>
      <w:r w:rsidRPr="007203E8">
        <w:rPr>
          <w:rFonts w:ascii="Arial" w:hAnsi="Arial" w:cs="Arial"/>
          <w:szCs w:val="22"/>
          <w:lang w:val="es-ES_tradnl"/>
        </w:rPr>
        <w:t>T</w:t>
      </w:r>
      <w:r w:rsidR="00E276EC" w:rsidRPr="007203E8">
        <w:rPr>
          <w:rFonts w:ascii="Arial" w:hAnsi="Arial" w:cs="Arial"/>
          <w:szCs w:val="22"/>
          <w:lang w:val="es-ES_tradnl"/>
        </w:rPr>
        <w:t>écnica</w:t>
      </w:r>
      <w:r w:rsidRPr="007203E8">
        <w:rPr>
          <w:rFonts w:ascii="Arial" w:hAnsi="Arial" w:cs="Arial"/>
          <w:szCs w:val="22"/>
          <w:lang w:val="es-ES_tradnl"/>
        </w:rPr>
        <w:t xml:space="preserve"> podrá ser asumida temporalmente por otro O</w:t>
      </w:r>
      <w:r w:rsidR="00E276EC" w:rsidRPr="007203E8">
        <w:rPr>
          <w:rFonts w:ascii="Arial" w:hAnsi="Arial" w:cs="Arial"/>
          <w:szCs w:val="22"/>
          <w:lang w:val="es-ES_tradnl"/>
        </w:rPr>
        <w:t xml:space="preserve">rganismo </w:t>
      </w:r>
      <w:r w:rsidRPr="007203E8">
        <w:rPr>
          <w:rFonts w:ascii="Arial" w:hAnsi="Arial" w:cs="Arial"/>
          <w:szCs w:val="22"/>
          <w:lang w:val="es-ES_tradnl"/>
        </w:rPr>
        <w:t>N</w:t>
      </w:r>
      <w:r w:rsidR="00E276EC" w:rsidRPr="007203E8">
        <w:rPr>
          <w:rFonts w:ascii="Arial" w:hAnsi="Arial" w:cs="Arial"/>
          <w:szCs w:val="22"/>
          <w:lang w:val="es-ES_tradnl"/>
        </w:rPr>
        <w:t xml:space="preserve">acional de </w:t>
      </w:r>
      <w:r w:rsidRPr="007203E8">
        <w:rPr>
          <w:rFonts w:ascii="Arial" w:hAnsi="Arial" w:cs="Arial"/>
          <w:szCs w:val="22"/>
          <w:lang w:val="es-ES_tradnl"/>
        </w:rPr>
        <w:t>N</w:t>
      </w:r>
      <w:r w:rsidR="00E276EC" w:rsidRPr="007203E8">
        <w:rPr>
          <w:rFonts w:ascii="Arial" w:hAnsi="Arial" w:cs="Arial"/>
          <w:szCs w:val="22"/>
          <w:lang w:val="es-ES_tradnl"/>
        </w:rPr>
        <w:t>ormalización</w:t>
      </w:r>
      <w:r w:rsidRPr="007203E8">
        <w:rPr>
          <w:rFonts w:ascii="Arial" w:hAnsi="Arial" w:cs="Arial"/>
          <w:szCs w:val="22"/>
          <w:lang w:val="es-ES_tradnl"/>
        </w:rPr>
        <w:t>, dependiendo de la necesidad o especificidad de los temas, lo cual será definido por los países involucrados, y de ser necesario por decisión del Consejo Directivo.</w:t>
      </w:r>
    </w:p>
    <w:p w:rsidR="001D30D6" w:rsidRPr="007203E8" w:rsidRDefault="001D30D6" w:rsidP="004B1F0E">
      <w:pPr>
        <w:tabs>
          <w:tab w:val="left" w:pos="567"/>
        </w:tabs>
        <w:rPr>
          <w:rFonts w:ascii="Arial" w:hAnsi="Arial" w:cs="Arial"/>
          <w:b/>
          <w:szCs w:val="22"/>
          <w:lang w:val="es-ES_tradnl"/>
        </w:rPr>
      </w:pPr>
    </w:p>
    <w:p w:rsidR="004B1F0E" w:rsidRPr="007203E8" w:rsidRDefault="004B1F0E" w:rsidP="004B1F0E">
      <w:pPr>
        <w:tabs>
          <w:tab w:val="left" w:pos="567"/>
        </w:tabs>
        <w:rPr>
          <w:rFonts w:ascii="Arial" w:hAnsi="Arial" w:cs="Arial"/>
          <w:szCs w:val="22"/>
          <w:lang w:val="es-ES_tradnl"/>
        </w:rPr>
      </w:pPr>
      <w:r w:rsidRPr="007203E8">
        <w:rPr>
          <w:rFonts w:ascii="Arial" w:hAnsi="Arial" w:cs="Arial"/>
          <w:b/>
          <w:szCs w:val="22"/>
          <w:lang w:val="es-ES_tradnl"/>
        </w:rPr>
        <w:t xml:space="preserve">6.4.5.2 Criterios para la designación de una </w:t>
      </w:r>
      <w:r w:rsidR="00A4512B" w:rsidRPr="007203E8">
        <w:rPr>
          <w:rFonts w:ascii="Arial" w:hAnsi="Arial" w:cs="Arial"/>
          <w:b/>
          <w:szCs w:val="22"/>
          <w:lang w:val="es-ES_tradnl"/>
        </w:rPr>
        <w:t>S</w:t>
      </w:r>
      <w:r w:rsidR="00E276EC" w:rsidRPr="007203E8">
        <w:rPr>
          <w:rFonts w:ascii="Arial" w:hAnsi="Arial" w:cs="Arial"/>
          <w:b/>
          <w:szCs w:val="22"/>
          <w:lang w:val="es-ES_tradnl"/>
        </w:rPr>
        <w:t xml:space="preserve">ecretaría </w:t>
      </w:r>
      <w:r w:rsidR="00A4512B" w:rsidRPr="007203E8">
        <w:rPr>
          <w:rFonts w:ascii="Arial" w:hAnsi="Arial" w:cs="Arial"/>
          <w:b/>
          <w:szCs w:val="22"/>
          <w:lang w:val="es-ES_tradnl"/>
        </w:rPr>
        <w:t>T</w:t>
      </w:r>
      <w:r w:rsidR="00E276EC" w:rsidRPr="007203E8">
        <w:rPr>
          <w:rFonts w:ascii="Arial" w:hAnsi="Arial" w:cs="Arial"/>
          <w:b/>
          <w:szCs w:val="22"/>
          <w:lang w:val="es-ES_tradnl"/>
        </w:rPr>
        <w:t>écnica</w:t>
      </w:r>
      <w:r w:rsidR="00A4512B" w:rsidRPr="007203E8">
        <w:rPr>
          <w:rFonts w:ascii="Arial" w:hAnsi="Arial" w:cs="Arial"/>
          <w:b/>
          <w:szCs w:val="22"/>
          <w:lang w:val="es-ES_tradnl"/>
        </w:rPr>
        <w:t>:</w:t>
      </w:r>
      <w:r w:rsidRPr="007203E8">
        <w:rPr>
          <w:rFonts w:ascii="Arial" w:hAnsi="Arial" w:cs="Arial"/>
          <w:b/>
          <w:szCs w:val="22"/>
          <w:lang w:val="es-ES_tradnl"/>
        </w:rPr>
        <w:t xml:space="preserve"> </w:t>
      </w:r>
    </w:p>
    <w:p w:rsidR="004B1F0E" w:rsidRPr="007203E8" w:rsidRDefault="004B1F0E" w:rsidP="004B1F0E">
      <w:pPr>
        <w:numPr>
          <w:ilvl w:val="0"/>
          <w:numId w:val="33"/>
        </w:numPr>
        <w:tabs>
          <w:tab w:val="clear" w:pos="720"/>
          <w:tab w:val="num" w:pos="540"/>
        </w:tabs>
        <w:spacing w:before="120" w:after="60"/>
        <w:ind w:left="540" w:hanging="540"/>
        <w:rPr>
          <w:rFonts w:ascii="Arial" w:hAnsi="Arial" w:cs="Arial"/>
          <w:szCs w:val="22"/>
        </w:rPr>
      </w:pPr>
      <w:r w:rsidRPr="007203E8">
        <w:rPr>
          <w:rFonts w:ascii="Arial" w:hAnsi="Arial" w:cs="Arial"/>
          <w:szCs w:val="22"/>
        </w:rPr>
        <w:t>Experiencia en el campo en estudio del País Miembro que representa el O</w:t>
      </w:r>
      <w:r w:rsidR="00E276EC" w:rsidRPr="007203E8">
        <w:rPr>
          <w:rFonts w:ascii="Arial" w:hAnsi="Arial" w:cs="Arial"/>
          <w:szCs w:val="22"/>
        </w:rPr>
        <w:t xml:space="preserve">rganismo </w:t>
      </w:r>
      <w:r w:rsidRPr="007203E8">
        <w:rPr>
          <w:rFonts w:ascii="Arial" w:hAnsi="Arial" w:cs="Arial"/>
          <w:szCs w:val="22"/>
        </w:rPr>
        <w:t>N</w:t>
      </w:r>
      <w:r w:rsidR="00E276EC" w:rsidRPr="007203E8">
        <w:rPr>
          <w:rFonts w:ascii="Arial" w:hAnsi="Arial" w:cs="Arial"/>
          <w:szCs w:val="22"/>
        </w:rPr>
        <w:t xml:space="preserve">acional de </w:t>
      </w:r>
      <w:r w:rsidRPr="007203E8">
        <w:rPr>
          <w:rFonts w:ascii="Arial" w:hAnsi="Arial" w:cs="Arial"/>
          <w:szCs w:val="22"/>
        </w:rPr>
        <w:t>N</w:t>
      </w:r>
      <w:r w:rsidR="00E276EC" w:rsidRPr="007203E8">
        <w:rPr>
          <w:rFonts w:ascii="Arial" w:hAnsi="Arial" w:cs="Arial"/>
          <w:szCs w:val="22"/>
        </w:rPr>
        <w:t>ormalización</w:t>
      </w:r>
      <w:r w:rsidRPr="007203E8">
        <w:rPr>
          <w:rFonts w:ascii="Arial" w:hAnsi="Arial" w:cs="Arial"/>
          <w:szCs w:val="22"/>
        </w:rPr>
        <w:t xml:space="preserve"> proponente; </w:t>
      </w:r>
    </w:p>
    <w:p w:rsidR="004B1F0E" w:rsidRPr="007203E8" w:rsidRDefault="004B1F0E" w:rsidP="004B1F0E">
      <w:pPr>
        <w:numPr>
          <w:ilvl w:val="0"/>
          <w:numId w:val="33"/>
        </w:numPr>
        <w:tabs>
          <w:tab w:val="clear" w:pos="720"/>
          <w:tab w:val="num" w:pos="540"/>
        </w:tabs>
        <w:spacing w:before="120" w:after="60"/>
        <w:ind w:left="540" w:hanging="540"/>
        <w:rPr>
          <w:rFonts w:ascii="Arial" w:hAnsi="Arial" w:cs="Arial"/>
          <w:szCs w:val="22"/>
        </w:rPr>
      </w:pPr>
      <w:r w:rsidRPr="007203E8">
        <w:rPr>
          <w:rFonts w:ascii="Arial" w:hAnsi="Arial" w:cs="Arial"/>
          <w:szCs w:val="22"/>
        </w:rPr>
        <w:t xml:space="preserve">Disponer de recursos necesarios para gestionar el proceso de armonización eficientemente, tales como la existencia de comités nacionales en los temas que propone estar a cargo, y la asignación de un responsable permanente mientras dure la ejecución del plan de normalización del respectivo </w:t>
      </w:r>
      <w:r w:rsidR="00E276EC" w:rsidRPr="007203E8">
        <w:rPr>
          <w:rFonts w:ascii="Arial" w:hAnsi="Arial" w:cs="Arial"/>
          <w:szCs w:val="22"/>
        </w:rPr>
        <w:t>Comité Técnico Andinos de Normalización</w:t>
      </w:r>
      <w:r w:rsidRPr="007203E8">
        <w:rPr>
          <w:rFonts w:ascii="Arial" w:hAnsi="Arial" w:cs="Arial"/>
          <w:szCs w:val="22"/>
        </w:rPr>
        <w:t>;</w:t>
      </w:r>
    </w:p>
    <w:p w:rsidR="004B1F0E" w:rsidRPr="007203E8" w:rsidRDefault="004B1F0E" w:rsidP="004B1F0E">
      <w:pPr>
        <w:numPr>
          <w:ilvl w:val="0"/>
          <w:numId w:val="33"/>
        </w:numPr>
        <w:tabs>
          <w:tab w:val="clear" w:pos="720"/>
          <w:tab w:val="num" w:pos="540"/>
        </w:tabs>
        <w:spacing w:before="120" w:after="60"/>
        <w:ind w:left="540" w:hanging="540"/>
        <w:rPr>
          <w:rFonts w:ascii="Arial" w:hAnsi="Arial" w:cs="Arial"/>
          <w:szCs w:val="22"/>
        </w:rPr>
      </w:pPr>
      <w:r w:rsidRPr="007203E8">
        <w:rPr>
          <w:rFonts w:ascii="Arial" w:hAnsi="Arial" w:cs="Arial"/>
          <w:szCs w:val="22"/>
        </w:rPr>
        <w:t xml:space="preserve">Número de secretarías técnicas a su cargo; </w:t>
      </w:r>
    </w:p>
    <w:p w:rsidR="004B1F0E" w:rsidRPr="007203E8" w:rsidRDefault="004B1F0E" w:rsidP="004B1F0E">
      <w:pPr>
        <w:numPr>
          <w:ilvl w:val="0"/>
          <w:numId w:val="33"/>
        </w:numPr>
        <w:tabs>
          <w:tab w:val="clear" w:pos="720"/>
          <w:tab w:val="num" w:pos="540"/>
        </w:tabs>
        <w:spacing w:before="120" w:after="60"/>
        <w:ind w:left="540" w:hanging="540"/>
        <w:rPr>
          <w:rFonts w:ascii="Arial" w:hAnsi="Arial" w:cs="Arial"/>
          <w:szCs w:val="22"/>
        </w:rPr>
      </w:pPr>
      <w:r w:rsidRPr="007203E8">
        <w:rPr>
          <w:rFonts w:ascii="Arial" w:hAnsi="Arial" w:cs="Arial"/>
          <w:szCs w:val="22"/>
        </w:rPr>
        <w:lastRenderedPageBreak/>
        <w:t xml:space="preserve">Interés manifiesto para la creación del </w:t>
      </w:r>
      <w:r w:rsidR="00E276EC" w:rsidRPr="007203E8">
        <w:rPr>
          <w:rFonts w:ascii="Arial" w:hAnsi="Arial" w:cs="Arial"/>
          <w:szCs w:val="22"/>
        </w:rPr>
        <w:t>Comité Técnico Andino de Normalización</w:t>
      </w:r>
      <w:r w:rsidRPr="007203E8">
        <w:rPr>
          <w:rFonts w:ascii="Arial" w:hAnsi="Arial" w:cs="Arial"/>
          <w:szCs w:val="22"/>
        </w:rPr>
        <w:t>.</w:t>
      </w:r>
    </w:p>
    <w:p w:rsidR="00E276EC" w:rsidRPr="007203E8" w:rsidRDefault="00E276EC" w:rsidP="004B1F0E">
      <w:pPr>
        <w:rPr>
          <w:rFonts w:ascii="Arial" w:hAnsi="Arial" w:cs="Arial"/>
          <w:color w:val="000000"/>
          <w:szCs w:val="22"/>
        </w:rPr>
      </w:pPr>
    </w:p>
    <w:p w:rsidR="004B1F0E" w:rsidRPr="007203E8" w:rsidRDefault="004B1F0E" w:rsidP="004B1F0E">
      <w:pPr>
        <w:rPr>
          <w:rFonts w:ascii="Arial" w:hAnsi="Arial" w:cs="Arial"/>
          <w:color w:val="000000"/>
          <w:szCs w:val="22"/>
        </w:rPr>
      </w:pPr>
      <w:r w:rsidRPr="007203E8">
        <w:rPr>
          <w:rFonts w:ascii="Arial" w:hAnsi="Arial" w:cs="Arial"/>
          <w:color w:val="000000"/>
          <w:szCs w:val="22"/>
        </w:rPr>
        <w:t>En el caso de vacancia de una S</w:t>
      </w:r>
      <w:r w:rsidR="00E276EC" w:rsidRPr="007203E8">
        <w:rPr>
          <w:rFonts w:ascii="Arial" w:hAnsi="Arial" w:cs="Arial"/>
          <w:color w:val="000000"/>
          <w:szCs w:val="22"/>
        </w:rPr>
        <w:t xml:space="preserve">ecretaría </w:t>
      </w:r>
      <w:r w:rsidRPr="007203E8">
        <w:rPr>
          <w:rFonts w:ascii="Arial" w:hAnsi="Arial" w:cs="Arial"/>
          <w:color w:val="000000"/>
          <w:szCs w:val="22"/>
        </w:rPr>
        <w:t>T</w:t>
      </w:r>
      <w:r w:rsidR="00E276EC" w:rsidRPr="007203E8">
        <w:rPr>
          <w:rFonts w:ascii="Arial" w:hAnsi="Arial" w:cs="Arial"/>
          <w:color w:val="000000"/>
          <w:szCs w:val="22"/>
        </w:rPr>
        <w:t>écnica</w:t>
      </w:r>
      <w:r w:rsidRPr="007203E8">
        <w:rPr>
          <w:rFonts w:ascii="Arial" w:hAnsi="Arial" w:cs="Arial"/>
          <w:color w:val="000000"/>
          <w:szCs w:val="22"/>
        </w:rPr>
        <w:t>, ésta informará a la Secretaría de la RAN adjuntando el sustento correspondiente, al menos 90 días antes del cambio propuesto. La Secretaría de la RAN informará a los Miembros esta situación, quienes deberán manifestar en un plazo máximo de 45 días, su interés por asumir dicha S</w:t>
      </w:r>
      <w:r w:rsidR="00E276EC" w:rsidRPr="007203E8">
        <w:rPr>
          <w:rFonts w:ascii="Arial" w:hAnsi="Arial" w:cs="Arial"/>
          <w:color w:val="000000"/>
          <w:szCs w:val="22"/>
        </w:rPr>
        <w:t xml:space="preserve">ecretaría </w:t>
      </w:r>
      <w:r w:rsidRPr="007203E8">
        <w:rPr>
          <w:rFonts w:ascii="Arial" w:hAnsi="Arial" w:cs="Arial"/>
          <w:color w:val="000000"/>
          <w:szCs w:val="22"/>
        </w:rPr>
        <w:t>T</w:t>
      </w:r>
      <w:r w:rsidR="00E276EC" w:rsidRPr="007203E8">
        <w:rPr>
          <w:rFonts w:ascii="Arial" w:hAnsi="Arial" w:cs="Arial"/>
          <w:color w:val="000000"/>
          <w:szCs w:val="22"/>
        </w:rPr>
        <w:t>écnica</w:t>
      </w:r>
      <w:r w:rsidRPr="007203E8">
        <w:rPr>
          <w:rFonts w:ascii="Arial" w:hAnsi="Arial" w:cs="Arial"/>
          <w:color w:val="000000"/>
          <w:szCs w:val="22"/>
        </w:rPr>
        <w:t>.</w:t>
      </w:r>
    </w:p>
    <w:p w:rsidR="001D30D6" w:rsidRPr="007203E8" w:rsidRDefault="001D30D6" w:rsidP="004B1F0E">
      <w:pPr>
        <w:rPr>
          <w:rFonts w:ascii="Arial" w:hAnsi="Arial" w:cs="Arial"/>
          <w:b/>
          <w:color w:val="000000"/>
          <w:szCs w:val="22"/>
        </w:rPr>
      </w:pPr>
    </w:p>
    <w:p w:rsidR="004B1F0E" w:rsidRPr="007203E8" w:rsidRDefault="004B1F0E" w:rsidP="004B1F0E">
      <w:pPr>
        <w:rPr>
          <w:rFonts w:ascii="Arial" w:hAnsi="Arial" w:cs="Arial"/>
          <w:b/>
          <w:color w:val="000000"/>
          <w:szCs w:val="22"/>
        </w:rPr>
      </w:pPr>
      <w:r w:rsidRPr="007203E8">
        <w:rPr>
          <w:rFonts w:ascii="Arial" w:hAnsi="Arial" w:cs="Arial"/>
          <w:b/>
          <w:color w:val="000000"/>
          <w:szCs w:val="22"/>
        </w:rPr>
        <w:t>6.4.5.3 Funciones:</w:t>
      </w:r>
    </w:p>
    <w:p w:rsidR="004B1F0E" w:rsidRPr="007203E8" w:rsidRDefault="004B1F0E" w:rsidP="004B1F0E">
      <w:pPr>
        <w:numPr>
          <w:ilvl w:val="0"/>
          <w:numId w:val="31"/>
        </w:numPr>
        <w:tabs>
          <w:tab w:val="clear" w:pos="720"/>
          <w:tab w:val="num" w:pos="540"/>
        </w:tabs>
        <w:spacing w:before="120" w:after="60"/>
        <w:ind w:left="540" w:hanging="540"/>
        <w:rPr>
          <w:rFonts w:ascii="Arial" w:hAnsi="Arial" w:cs="Arial"/>
          <w:szCs w:val="22"/>
          <w:lang w:val="es-ES_tradnl"/>
        </w:rPr>
      </w:pPr>
      <w:r w:rsidRPr="007203E8">
        <w:rPr>
          <w:rFonts w:ascii="Arial" w:hAnsi="Arial" w:cs="Arial"/>
          <w:color w:val="000000"/>
          <w:szCs w:val="22"/>
        </w:rPr>
        <w:t xml:space="preserve">Remitir a la Secretaría de la RAN el cronograma de trabajo del </w:t>
      </w:r>
      <w:r w:rsidR="00E276EC" w:rsidRPr="007203E8">
        <w:rPr>
          <w:rFonts w:ascii="Arial" w:hAnsi="Arial" w:cs="Arial"/>
          <w:szCs w:val="22"/>
        </w:rPr>
        <w:t>Comité Técnico Andino de Normalización</w:t>
      </w:r>
      <w:r w:rsidRPr="007203E8" w:rsidDel="001C3B1E">
        <w:rPr>
          <w:rFonts w:ascii="Arial" w:hAnsi="Arial" w:cs="Arial"/>
          <w:color w:val="000000"/>
          <w:szCs w:val="22"/>
        </w:rPr>
        <w:t xml:space="preserve"> </w:t>
      </w:r>
      <w:r w:rsidRPr="007203E8">
        <w:rPr>
          <w:rFonts w:ascii="Arial" w:hAnsi="Arial" w:cs="Arial"/>
          <w:color w:val="000000"/>
          <w:szCs w:val="22"/>
        </w:rPr>
        <w:t>y asegurar su</w:t>
      </w:r>
      <w:r w:rsidRPr="007203E8">
        <w:rPr>
          <w:rFonts w:ascii="Arial" w:hAnsi="Arial" w:cs="Arial"/>
          <w:szCs w:val="22"/>
          <w:lang w:val="es-ES_tradnl"/>
        </w:rPr>
        <w:t xml:space="preserve"> cumplimiento;</w:t>
      </w:r>
    </w:p>
    <w:p w:rsidR="004B1F0E" w:rsidRPr="007203E8" w:rsidRDefault="004B1F0E" w:rsidP="00C24915">
      <w:pPr>
        <w:numPr>
          <w:ilvl w:val="0"/>
          <w:numId w:val="31"/>
        </w:numPr>
        <w:tabs>
          <w:tab w:val="clear" w:pos="720"/>
          <w:tab w:val="left" w:pos="540"/>
        </w:tabs>
        <w:spacing w:before="120" w:after="60"/>
        <w:ind w:left="567" w:hanging="567"/>
        <w:rPr>
          <w:rFonts w:ascii="Arial" w:hAnsi="Arial" w:cs="Arial"/>
          <w:szCs w:val="22"/>
        </w:rPr>
      </w:pPr>
      <w:r w:rsidRPr="007203E8">
        <w:rPr>
          <w:rFonts w:ascii="Arial" w:hAnsi="Arial" w:cs="Arial"/>
          <w:szCs w:val="22"/>
        </w:rPr>
        <w:t xml:space="preserve">Administrar los procesos de adopción / armonización de normas en el ámbito asignado; </w:t>
      </w:r>
    </w:p>
    <w:p w:rsidR="004B1F0E" w:rsidRPr="007203E8" w:rsidRDefault="004B1F0E" w:rsidP="004B1F0E">
      <w:pPr>
        <w:numPr>
          <w:ilvl w:val="0"/>
          <w:numId w:val="31"/>
        </w:numPr>
        <w:tabs>
          <w:tab w:val="clear" w:pos="720"/>
          <w:tab w:val="num" w:pos="540"/>
          <w:tab w:val="left" w:pos="567"/>
        </w:tabs>
        <w:spacing w:before="120" w:after="60"/>
        <w:ind w:left="540" w:hanging="540"/>
        <w:rPr>
          <w:rFonts w:ascii="Arial" w:hAnsi="Arial" w:cs="Arial"/>
          <w:szCs w:val="22"/>
        </w:rPr>
      </w:pPr>
      <w:r w:rsidRPr="007203E8">
        <w:rPr>
          <w:rFonts w:ascii="Arial" w:hAnsi="Arial" w:cs="Arial"/>
          <w:szCs w:val="22"/>
        </w:rPr>
        <w:t xml:space="preserve">Coordinar con la Secretaría de la RAN la convocatoria y ejecución de reuniones técnicas del </w:t>
      </w:r>
      <w:r w:rsidR="00E276EC" w:rsidRPr="007203E8">
        <w:rPr>
          <w:rFonts w:ascii="Arial" w:hAnsi="Arial" w:cs="Arial"/>
          <w:szCs w:val="22"/>
        </w:rPr>
        <w:t>Comité Técnico Andino de Normalización</w:t>
      </w:r>
      <w:r w:rsidRPr="007203E8">
        <w:rPr>
          <w:rFonts w:ascii="Arial" w:hAnsi="Arial" w:cs="Arial"/>
          <w:szCs w:val="22"/>
        </w:rPr>
        <w:t>;</w:t>
      </w:r>
    </w:p>
    <w:p w:rsidR="004B1F0E" w:rsidRPr="007203E8" w:rsidRDefault="004B1F0E" w:rsidP="004B1F0E">
      <w:pPr>
        <w:numPr>
          <w:ilvl w:val="0"/>
          <w:numId w:val="31"/>
        </w:numPr>
        <w:tabs>
          <w:tab w:val="clear" w:pos="720"/>
          <w:tab w:val="num" w:pos="540"/>
          <w:tab w:val="left" w:pos="567"/>
        </w:tabs>
        <w:spacing w:before="120" w:after="60"/>
        <w:ind w:left="540" w:hanging="540"/>
        <w:rPr>
          <w:rFonts w:ascii="Arial" w:hAnsi="Arial" w:cs="Arial"/>
          <w:szCs w:val="22"/>
        </w:rPr>
      </w:pPr>
      <w:r w:rsidRPr="007203E8">
        <w:rPr>
          <w:rFonts w:ascii="Arial" w:hAnsi="Arial" w:cs="Arial"/>
          <w:szCs w:val="22"/>
        </w:rPr>
        <w:t xml:space="preserve">Editar los proyectos aprobados como Norma </w:t>
      </w:r>
      <w:r w:rsidR="00E276EC" w:rsidRPr="007203E8">
        <w:rPr>
          <w:rFonts w:ascii="Arial" w:hAnsi="Arial" w:cs="Arial"/>
          <w:szCs w:val="22"/>
        </w:rPr>
        <w:t xml:space="preserve">Técnica </w:t>
      </w:r>
      <w:r w:rsidRPr="007203E8">
        <w:rPr>
          <w:rFonts w:ascii="Arial" w:hAnsi="Arial" w:cs="Arial"/>
          <w:szCs w:val="22"/>
        </w:rPr>
        <w:t xml:space="preserve">Andina de acuerdo a las </w:t>
      </w:r>
      <w:r w:rsidRPr="007203E8">
        <w:rPr>
          <w:rFonts w:ascii="Arial" w:hAnsi="Arial" w:cs="Arial"/>
          <w:szCs w:val="22"/>
          <w:lang w:val="es-ES"/>
        </w:rPr>
        <w:t>Directivas ISO/IEC - Parte 2, relacionadas a la estructura y redacción de normas y otros documentos normativos</w:t>
      </w:r>
      <w:r w:rsidRPr="007203E8">
        <w:rPr>
          <w:rFonts w:ascii="Arial" w:hAnsi="Arial" w:cs="Arial"/>
          <w:szCs w:val="22"/>
        </w:rPr>
        <w:t>;</w:t>
      </w:r>
    </w:p>
    <w:p w:rsidR="004B1F0E" w:rsidRPr="007203E8" w:rsidRDefault="004B1F0E" w:rsidP="004B1F0E">
      <w:pPr>
        <w:numPr>
          <w:ilvl w:val="0"/>
          <w:numId w:val="31"/>
        </w:numPr>
        <w:tabs>
          <w:tab w:val="clear" w:pos="720"/>
          <w:tab w:val="num" w:pos="540"/>
          <w:tab w:val="left" w:pos="567"/>
        </w:tabs>
        <w:spacing w:before="120" w:after="60"/>
        <w:ind w:left="540" w:hanging="540"/>
        <w:rPr>
          <w:rFonts w:ascii="Arial" w:hAnsi="Arial" w:cs="Arial"/>
          <w:szCs w:val="22"/>
        </w:rPr>
      </w:pPr>
      <w:r w:rsidRPr="007203E8">
        <w:rPr>
          <w:rFonts w:ascii="Arial" w:hAnsi="Arial" w:cs="Arial"/>
          <w:szCs w:val="22"/>
        </w:rPr>
        <w:t xml:space="preserve">Remitir a la Secretaría de la RAN los proyectos aprobados como Norma </w:t>
      </w:r>
      <w:r w:rsidR="00E276EC" w:rsidRPr="007203E8">
        <w:rPr>
          <w:rFonts w:ascii="Arial" w:hAnsi="Arial" w:cs="Arial"/>
          <w:szCs w:val="22"/>
        </w:rPr>
        <w:t xml:space="preserve">Técnica </w:t>
      </w:r>
      <w:r w:rsidRPr="007203E8">
        <w:rPr>
          <w:rFonts w:ascii="Arial" w:hAnsi="Arial" w:cs="Arial"/>
          <w:szCs w:val="22"/>
        </w:rPr>
        <w:t xml:space="preserve">Andina en el </w:t>
      </w:r>
      <w:r w:rsidR="00E276EC" w:rsidRPr="007203E8">
        <w:rPr>
          <w:rFonts w:ascii="Arial" w:hAnsi="Arial" w:cs="Arial"/>
          <w:szCs w:val="22"/>
        </w:rPr>
        <w:t>Comité Técnico Andino de Normalización</w:t>
      </w:r>
      <w:r w:rsidRPr="007203E8">
        <w:rPr>
          <w:rFonts w:ascii="Arial" w:hAnsi="Arial" w:cs="Arial"/>
          <w:szCs w:val="22"/>
        </w:rPr>
        <w:t>, adjuntando el correspondiente Informe Técnico;</w:t>
      </w:r>
    </w:p>
    <w:p w:rsidR="004B1F0E" w:rsidRPr="007203E8" w:rsidRDefault="004B1F0E" w:rsidP="00E276EC">
      <w:pPr>
        <w:numPr>
          <w:ilvl w:val="0"/>
          <w:numId w:val="31"/>
        </w:numPr>
        <w:tabs>
          <w:tab w:val="clear" w:pos="720"/>
          <w:tab w:val="num" w:pos="567"/>
        </w:tabs>
        <w:spacing w:before="120" w:after="60"/>
        <w:ind w:left="567" w:hanging="567"/>
        <w:rPr>
          <w:rFonts w:ascii="Arial" w:hAnsi="Arial" w:cs="Arial"/>
          <w:szCs w:val="22"/>
        </w:rPr>
      </w:pPr>
      <w:r w:rsidRPr="007203E8">
        <w:rPr>
          <w:rFonts w:ascii="Arial" w:hAnsi="Arial" w:cs="Arial"/>
          <w:szCs w:val="22"/>
        </w:rPr>
        <w:t xml:space="preserve">Mantener los archivos o expedientes de los trabajos del </w:t>
      </w:r>
      <w:r w:rsidR="00E276EC" w:rsidRPr="007203E8">
        <w:rPr>
          <w:rFonts w:ascii="Arial" w:hAnsi="Arial" w:cs="Arial"/>
          <w:szCs w:val="22"/>
        </w:rPr>
        <w:t>Comité Técnico Andino de Normalización</w:t>
      </w:r>
      <w:r w:rsidRPr="007203E8">
        <w:rPr>
          <w:rFonts w:ascii="Arial" w:hAnsi="Arial" w:cs="Arial"/>
          <w:szCs w:val="22"/>
        </w:rPr>
        <w:t xml:space="preserve">; </w:t>
      </w:r>
    </w:p>
    <w:p w:rsidR="004B1F0E" w:rsidRPr="007203E8" w:rsidRDefault="004B1F0E" w:rsidP="00E276EC">
      <w:pPr>
        <w:numPr>
          <w:ilvl w:val="0"/>
          <w:numId w:val="31"/>
        </w:numPr>
        <w:tabs>
          <w:tab w:val="clear" w:pos="720"/>
          <w:tab w:val="num" w:pos="567"/>
        </w:tabs>
        <w:spacing w:before="120" w:after="60"/>
        <w:ind w:left="567" w:hanging="567"/>
        <w:rPr>
          <w:rFonts w:ascii="Arial" w:hAnsi="Arial" w:cs="Arial"/>
          <w:szCs w:val="22"/>
          <w:lang w:val="es-ES_tradnl"/>
        </w:rPr>
      </w:pPr>
      <w:r w:rsidRPr="007203E8">
        <w:rPr>
          <w:rFonts w:ascii="Arial" w:hAnsi="Arial" w:cs="Arial"/>
          <w:szCs w:val="22"/>
        </w:rPr>
        <w:t xml:space="preserve">Realizar otras funciones que le sean asignadas por el propio </w:t>
      </w:r>
      <w:r w:rsidR="00E276EC" w:rsidRPr="007203E8">
        <w:rPr>
          <w:rFonts w:ascii="Arial" w:hAnsi="Arial" w:cs="Arial"/>
          <w:szCs w:val="22"/>
        </w:rPr>
        <w:t>Comité Técnico Andino de Normalización</w:t>
      </w:r>
      <w:r w:rsidRPr="007203E8">
        <w:rPr>
          <w:rFonts w:ascii="Arial" w:hAnsi="Arial" w:cs="Arial"/>
          <w:szCs w:val="22"/>
        </w:rPr>
        <w:t xml:space="preserve"> o el Consejo Directivo</w:t>
      </w:r>
      <w:r w:rsidRPr="007203E8">
        <w:rPr>
          <w:rFonts w:ascii="Arial" w:hAnsi="Arial" w:cs="Arial"/>
          <w:szCs w:val="22"/>
          <w:lang w:val="es-ES_tradnl"/>
        </w:rPr>
        <w:t>.</w:t>
      </w:r>
    </w:p>
    <w:p w:rsidR="004B1F0E" w:rsidRPr="007203E8" w:rsidRDefault="004B1F0E" w:rsidP="004B1F0E">
      <w:pPr>
        <w:rPr>
          <w:rFonts w:ascii="Arial" w:hAnsi="Arial" w:cs="Arial"/>
          <w:b/>
          <w:szCs w:val="22"/>
          <w:lang w:val="es-ES_tradnl"/>
        </w:rPr>
      </w:pPr>
    </w:p>
    <w:p w:rsidR="004B1F0E" w:rsidRPr="007203E8" w:rsidRDefault="004B1F0E" w:rsidP="004B1F0E">
      <w:pPr>
        <w:tabs>
          <w:tab w:val="left" w:pos="540"/>
        </w:tabs>
        <w:rPr>
          <w:rFonts w:ascii="Arial" w:hAnsi="Arial" w:cs="Arial"/>
          <w:szCs w:val="22"/>
          <w:lang w:val="es-ES_tradnl"/>
        </w:rPr>
      </w:pPr>
      <w:r w:rsidRPr="007203E8">
        <w:rPr>
          <w:rFonts w:ascii="Arial" w:hAnsi="Arial" w:cs="Arial"/>
          <w:b/>
          <w:szCs w:val="22"/>
          <w:lang w:val="es-ES_tradnl"/>
        </w:rPr>
        <w:t>6.5</w:t>
      </w:r>
      <w:r w:rsidRPr="007203E8">
        <w:rPr>
          <w:rFonts w:ascii="Arial" w:hAnsi="Arial" w:cs="Arial"/>
          <w:b/>
          <w:szCs w:val="22"/>
          <w:lang w:val="es-ES_tradnl"/>
        </w:rPr>
        <w:tab/>
        <w:t xml:space="preserve">Grupos de Trabajo </w:t>
      </w:r>
    </w:p>
    <w:p w:rsidR="00E276EC" w:rsidRPr="007203E8" w:rsidRDefault="00E276EC" w:rsidP="004B1F0E">
      <w:pPr>
        <w:tabs>
          <w:tab w:val="left" w:pos="540"/>
        </w:tabs>
        <w:rPr>
          <w:rFonts w:ascii="Arial" w:hAnsi="Arial" w:cs="Arial"/>
          <w:szCs w:val="22"/>
          <w:lang w:val="es-ES_tradnl"/>
        </w:rPr>
      </w:pPr>
    </w:p>
    <w:p w:rsidR="004B1F0E" w:rsidRPr="007203E8" w:rsidRDefault="004B1F0E" w:rsidP="004B1F0E">
      <w:pPr>
        <w:tabs>
          <w:tab w:val="left" w:pos="540"/>
        </w:tabs>
        <w:rPr>
          <w:rFonts w:ascii="Arial" w:hAnsi="Arial" w:cs="Arial"/>
          <w:b/>
          <w:szCs w:val="22"/>
          <w:lang w:val="es-ES_tradnl"/>
        </w:rPr>
      </w:pPr>
      <w:r w:rsidRPr="007203E8">
        <w:rPr>
          <w:rFonts w:ascii="Arial" w:hAnsi="Arial" w:cs="Arial"/>
          <w:szCs w:val="22"/>
          <w:lang w:val="es-ES_tradnl"/>
        </w:rPr>
        <w:t>Los G</w:t>
      </w:r>
      <w:r w:rsidR="00E276EC" w:rsidRPr="007203E8">
        <w:rPr>
          <w:rFonts w:ascii="Arial" w:hAnsi="Arial" w:cs="Arial"/>
          <w:szCs w:val="22"/>
          <w:lang w:val="es-ES_tradnl"/>
        </w:rPr>
        <w:t xml:space="preserve">rupos de </w:t>
      </w:r>
      <w:r w:rsidRPr="007203E8">
        <w:rPr>
          <w:rFonts w:ascii="Arial" w:hAnsi="Arial" w:cs="Arial"/>
          <w:szCs w:val="22"/>
          <w:lang w:val="es-ES_tradnl"/>
        </w:rPr>
        <w:t>T</w:t>
      </w:r>
      <w:r w:rsidR="00E276EC" w:rsidRPr="007203E8">
        <w:rPr>
          <w:rFonts w:ascii="Arial" w:hAnsi="Arial" w:cs="Arial"/>
          <w:szCs w:val="22"/>
          <w:lang w:val="es-ES_tradnl"/>
        </w:rPr>
        <w:t>rabajo</w:t>
      </w:r>
      <w:r w:rsidRPr="007203E8">
        <w:rPr>
          <w:rFonts w:ascii="Arial" w:hAnsi="Arial" w:cs="Arial"/>
          <w:szCs w:val="22"/>
          <w:lang w:val="es-ES_tradnl"/>
        </w:rPr>
        <w:t xml:space="preserve"> funcionarán temporalmente y tendrán la finalidad de desarrollar una tarea específica en apoyo al CTAN.</w:t>
      </w:r>
    </w:p>
    <w:p w:rsidR="001D30D6" w:rsidRPr="007203E8" w:rsidRDefault="001D30D6" w:rsidP="004B1F0E">
      <w:pPr>
        <w:rPr>
          <w:rFonts w:ascii="Arial" w:hAnsi="Arial" w:cs="Arial"/>
          <w:b/>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b/>
          <w:szCs w:val="22"/>
          <w:lang w:val="es-ES_tradnl"/>
        </w:rPr>
        <w:t>6.5.1 Conformación</w:t>
      </w:r>
      <w:r w:rsidRPr="007203E8">
        <w:rPr>
          <w:rFonts w:ascii="Arial" w:hAnsi="Arial" w:cs="Arial"/>
          <w:szCs w:val="22"/>
          <w:lang w:val="es-ES_tradnl"/>
        </w:rPr>
        <w:t xml:space="preserve">. Estarán conformados por expertos designados por el </w:t>
      </w:r>
      <w:r w:rsidR="00E276EC" w:rsidRPr="007203E8">
        <w:rPr>
          <w:rFonts w:ascii="Arial" w:hAnsi="Arial" w:cs="Arial"/>
          <w:szCs w:val="22"/>
        </w:rPr>
        <w:t>Comité Técnico Andino de Normalización</w:t>
      </w:r>
      <w:r w:rsidRPr="007203E8">
        <w:rPr>
          <w:rFonts w:ascii="Arial" w:hAnsi="Arial" w:cs="Arial"/>
          <w:szCs w:val="22"/>
          <w:lang w:val="es-ES_tradnl"/>
        </w:rPr>
        <w:t xml:space="preserve"> o por los Miembros de la RAN; sin embargo, podrán incluir expertos de organizaciones en calidad de observadores. Cada Grupo de Trabajo tendrá un coordinador designado por el </w:t>
      </w:r>
      <w:r w:rsidR="002154CD" w:rsidRPr="007203E8">
        <w:rPr>
          <w:rFonts w:ascii="Arial" w:hAnsi="Arial" w:cs="Arial"/>
          <w:szCs w:val="22"/>
        </w:rPr>
        <w:t>Comité Técnico Andino de Normalización</w:t>
      </w:r>
      <w:r w:rsidRPr="007203E8">
        <w:rPr>
          <w:rFonts w:ascii="Arial" w:hAnsi="Arial" w:cs="Arial"/>
          <w:szCs w:val="22"/>
          <w:lang w:val="es-ES_tradnl"/>
        </w:rPr>
        <w:t xml:space="preserve">, que será responsable del desarrollo del trabajo. </w:t>
      </w:r>
    </w:p>
    <w:p w:rsidR="001D30D6" w:rsidRPr="007203E8" w:rsidRDefault="001D30D6" w:rsidP="004B1F0E">
      <w:pPr>
        <w:tabs>
          <w:tab w:val="left" w:pos="567"/>
        </w:tabs>
        <w:ind w:left="567" w:hanging="567"/>
        <w:rPr>
          <w:rFonts w:ascii="Arial" w:hAnsi="Arial" w:cs="Arial"/>
          <w:b/>
          <w:szCs w:val="22"/>
        </w:rPr>
      </w:pPr>
    </w:p>
    <w:p w:rsidR="004B1F0E" w:rsidRPr="007203E8" w:rsidRDefault="004B1F0E" w:rsidP="004B1F0E">
      <w:pPr>
        <w:tabs>
          <w:tab w:val="left" w:pos="567"/>
        </w:tabs>
        <w:ind w:left="567" w:hanging="567"/>
        <w:rPr>
          <w:rFonts w:ascii="Arial" w:hAnsi="Arial" w:cs="Arial"/>
          <w:szCs w:val="22"/>
        </w:rPr>
      </w:pPr>
      <w:r w:rsidRPr="007203E8">
        <w:rPr>
          <w:rFonts w:ascii="Arial" w:hAnsi="Arial" w:cs="Arial"/>
          <w:b/>
          <w:szCs w:val="22"/>
        </w:rPr>
        <w:t>6.5.2 Funciones</w:t>
      </w:r>
      <w:r w:rsidRPr="007203E8">
        <w:rPr>
          <w:rFonts w:ascii="Arial" w:hAnsi="Arial" w:cs="Arial"/>
          <w:szCs w:val="22"/>
        </w:rPr>
        <w:t>:</w:t>
      </w:r>
    </w:p>
    <w:p w:rsidR="004B1F0E" w:rsidRPr="007203E8" w:rsidRDefault="004B1F0E" w:rsidP="004B1F0E">
      <w:pPr>
        <w:numPr>
          <w:ilvl w:val="0"/>
          <w:numId w:val="32"/>
        </w:numPr>
        <w:tabs>
          <w:tab w:val="clear" w:pos="360"/>
          <w:tab w:val="num" w:pos="540"/>
          <w:tab w:val="left" w:pos="567"/>
        </w:tabs>
        <w:spacing w:before="120" w:after="60"/>
        <w:ind w:left="540" w:hanging="540"/>
        <w:rPr>
          <w:rFonts w:ascii="Arial" w:hAnsi="Arial" w:cs="Arial"/>
          <w:szCs w:val="22"/>
        </w:rPr>
      </w:pPr>
      <w:r w:rsidRPr="007203E8">
        <w:rPr>
          <w:rFonts w:ascii="Arial" w:hAnsi="Arial" w:cs="Arial"/>
          <w:szCs w:val="22"/>
          <w:lang w:val="es-ES_tradnl"/>
        </w:rPr>
        <w:t xml:space="preserve">Asesorar al </w:t>
      </w:r>
      <w:r w:rsidR="002154CD" w:rsidRPr="007203E8">
        <w:rPr>
          <w:rFonts w:ascii="Arial" w:hAnsi="Arial" w:cs="Arial"/>
          <w:szCs w:val="22"/>
        </w:rPr>
        <w:t>Comité Técnico Andino de Normalización</w:t>
      </w:r>
      <w:r w:rsidRPr="007203E8">
        <w:rPr>
          <w:rFonts w:ascii="Arial" w:hAnsi="Arial" w:cs="Arial"/>
          <w:szCs w:val="22"/>
          <w:lang w:val="es-ES_tradnl"/>
        </w:rPr>
        <w:t xml:space="preserve"> o emprender una tarea específica en un plazo definido;</w:t>
      </w:r>
      <w:r w:rsidRPr="007203E8">
        <w:rPr>
          <w:rFonts w:ascii="Arial" w:hAnsi="Arial" w:cs="Arial"/>
          <w:szCs w:val="22"/>
        </w:rPr>
        <w:tab/>
      </w:r>
    </w:p>
    <w:p w:rsidR="004B1F0E" w:rsidRPr="007203E8" w:rsidRDefault="004B1F0E" w:rsidP="004B1F0E">
      <w:pPr>
        <w:numPr>
          <w:ilvl w:val="0"/>
          <w:numId w:val="32"/>
        </w:numPr>
        <w:tabs>
          <w:tab w:val="clear" w:pos="360"/>
          <w:tab w:val="num" w:pos="540"/>
          <w:tab w:val="left" w:pos="567"/>
        </w:tabs>
        <w:spacing w:before="120" w:after="60"/>
        <w:ind w:left="540" w:hanging="540"/>
        <w:rPr>
          <w:rFonts w:ascii="Arial" w:hAnsi="Arial" w:cs="Arial"/>
          <w:szCs w:val="22"/>
        </w:rPr>
      </w:pPr>
      <w:r w:rsidRPr="007203E8">
        <w:rPr>
          <w:rFonts w:ascii="Arial" w:hAnsi="Arial" w:cs="Arial"/>
          <w:szCs w:val="22"/>
        </w:rPr>
        <w:t xml:space="preserve">Elaborar documentos de acuerdo con las especificaciones de trabajo, directrices y plazos previstos que le proporcione la Secretaría Técnica del </w:t>
      </w:r>
      <w:r w:rsidR="002154CD" w:rsidRPr="007203E8">
        <w:rPr>
          <w:rFonts w:ascii="Arial" w:hAnsi="Arial" w:cs="Arial"/>
          <w:szCs w:val="22"/>
        </w:rPr>
        <w:t>Comité Técnico Andino de Normalización</w:t>
      </w:r>
      <w:r w:rsidRPr="007203E8">
        <w:rPr>
          <w:rFonts w:ascii="Arial" w:hAnsi="Arial" w:cs="Arial"/>
          <w:szCs w:val="22"/>
        </w:rPr>
        <w:t xml:space="preserve"> y de acuerdo con el presente Reglamento;</w:t>
      </w:r>
    </w:p>
    <w:p w:rsidR="004B1F0E" w:rsidRPr="007203E8" w:rsidRDefault="004B1F0E" w:rsidP="004B1F0E">
      <w:pPr>
        <w:numPr>
          <w:ilvl w:val="0"/>
          <w:numId w:val="32"/>
        </w:numPr>
        <w:tabs>
          <w:tab w:val="clear" w:pos="360"/>
          <w:tab w:val="num" w:pos="540"/>
          <w:tab w:val="left" w:pos="567"/>
        </w:tabs>
        <w:spacing w:before="120" w:after="60"/>
        <w:ind w:left="540" w:hanging="540"/>
        <w:rPr>
          <w:rFonts w:ascii="Arial" w:hAnsi="Arial" w:cs="Arial"/>
          <w:szCs w:val="22"/>
        </w:rPr>
      </w:pPr>
      <w:r w:rsidRPr="007203E8">
        <w:rPr>
          <w:rFonts w:ascii="Arial" w:hAnsi="Arial" w:cs="Arial"/>
          <w:szCs w:val="22"/>
        </w:rPr>
        <w:t>Informar a la S</w:t>
      </w:r>
      <w:r w:rsidR="002154CD" w:rsidRPr="007203E8">
        <w:rPr>
          <w:rFonts w:ascii="Arial" w:hAnsi="Arial" w:cs="Arial"/>
          <w:szCs w:val="22"/>
        </w:rPr>
        <w:t xml:space="preserve">ecretaría </w:t>
      </w:r>
      <w:r w:rsidRPr="007203E8">
        <w:rPr>
          <w:rFonts w:ascii="Arial" w:hAnsi="Arial" w:cs="Arial"/>
          <w:szCs w:val="22"/>
        </w:rPr>
        <w:t>T</w:t>
      </w:r>
      <w:r w:rsidR="002154CD" w:rsidRPr="007203E8">
        <w:rPr>
          <w:rFonts w:ascii="Arial" w:hAnsi="Arial" w:cs="Arial"/>
          <w:szCs w:val="22"/>
        </w:rPr>
        <w:t>écnica</w:t>
      </w:r>
      <w:r w:rsidRPr="007203E8">
        <w:rPr>
          <w:rFonts w:ascii="Arial" w:hAnsi="Arial" w:cs="Arial"/>
          <w:szCs w:val="22"/>
        </w:rPr>
        <w:t xml:space="preserve"> y a la Secretaría de la RAN, los avances y resultados de las tareas asignadas, así como los problemas encontrados en el desarrollo de su trabajo;</w:t>
      </w:r>
    </w:p>
    <w:p w:rsidR="004B1F0E" w:rsidRPr="007203E8" w:rsidRDefault="004B1F0E" w:rsidP="004B1F0E">
      <w:pPr>
        <w:numPr>
          <w:ilvl w:val="0"/>
          <w:numId w:val="32"/>
        </w:numPr>
        <w:tabs>
          <w:tab w:val="clear" w:pos="360"/>
          <w:tab w:val="num" w:pos="540"/>
          <w:tab w:val="left" w:pos="567"/>
        </w:tabs>
        <w:spacing w:before="120" w:after="60"/>
        <w:ind w:left="540" w:hanging="540"/>
        <w:rPr>
          <w:rFonts w:ascii="Arial" w:hAnsi="Arial" w:cs="Arial"/>
          <w:szCs w:val="22"/>
        </w:rPr>
      </w:pPr>
      <w:r w:rsidRPr="007203E8">
        <w:rPr>
          <w:rFonts w:ascii="Arial" w:hAnsi="Arial" w:cs="Arial"/>
          <w:szCs w:val="22"/>
        </w:rPr>
        <w:t xml:space="preserve">Otras funciones que le asigne el </w:t>
      </w:r>
      <w:r w:rsidR="002154CD" w:rsidRPr="007203E8">
        <w:rPr>
          <w:rFonts w:ascii="Arial" w:hAnsi="Arial" w:cs="Arial"/>
          <w:szCs w:val="22"/>
        </w:rPr>
        <w:t>Comité Técnico Andino de Normalización</w:t>
      </w:r>
      <w:r w:rsidRPr="007203E8">
        <w:rPr>
          <w:rFonts w:ascii="Arial" w:hAnsi="Arial" w:cs="Arial"/>
          <w:szCs w:val="22"/>
        </w:rPr>
        <w:t xml:space="preserve"> correspondiente.</w:t>
      </w:r>
    </w:p>
    <w:p w:rsidR="004B1F0E" w:rsidRPr="007203E8" w:rsidRDefault="004B1F0E" w:rsidP="004B1F0E">
      <w:pPr>
        <w:tabs>
          <w:tab w:val="left" w:pos="567"/>
        </w:tabs>
        <w:ind w:left="567" w:hanging="567"/>
        <w:rPr>
          <w:rFonts w:ascii="Arial" w:hAnsi="Arial" w:cs="Arial"/>
          <w:szCs w:val="22"/>
        </w:rPr>
      </w:pPr>
    </w:p>
    <w:p w:rsidR="004B1F0E" w:rsidRPr="007203E8" w:rsidRDefault="004B1F0E" w:rsidP="004B1F0E">
      <w:pPr>
        <w:tabs>
          <w:tab w:val="left" w:pos="567"/>
        </w:tabs>
        <w:ind w:left="567" w:hanging="567"/>
        <w:rPr>
          <w:rFonts w:ascii="Arial" w:hAnsi="Arial" w:cs="Arial"/>
          <w:szCs w:val="22"/>
        </w:rPr>
      </w:pPr>
    </w:p>
    <w:p w:rsidR="004B1F0E" w:rsidRPr="007203E8" w:rsidRDefault="004B1F0E" w:rsidP="004B1F0E">
      <w:pPr>
        <w:jc w:val="center"/>
        <w:rPr>
          <w:rFonts w:ascii="Arial" w:hAnsi="Arial" w:cs="Arial"/>
          <w:b/>
          <w:szCs w:val="22"/>
          <w:lang w:val="es-ES_tradnl"/>
        </w:rPr>
      </w:pPr>
      <w:r w:rsidRPr="007203E8">
        <w:rPr>
          <w:rFonts w:ascii="Arial" w:hAnsi="Arial" w:cs="Arial"/>
          <w:b/>
          <w:szCs w:val="22"/>
          <w:lang w:val="es-ES_tradnl"/>
        </w:rPr>
        <w:lastRenderedPageBreak/>
        <w:t>CAPÍTULO IV</w:t>
      </w:r>
    </w:p>
    <w:p w:rsidR="004B1F0E" w:rsidRPr="007203E8" w:rsidRDefault="004B1F0E" w:rsidP="004B1F0E">
      <w:pPr>
        <w:jc w:val="center"/>
        <w:rPr>
          <w:rFonts w:ascii="Arial" w:hAnsi="Arial" w:cs="Arial"/>
          <w:b/>
          <w:szCs w:val="22"/>
          <w:lang w:val="es-ES_tradnl"/>
        </w:rPr>
      </w:pPr>
      <w:r w:rsidRPr="007203E8">
        <w:rPr>
          <w:rFonts w:ascii="Arial" w:hAnsi="Arial" w:cs="Arial"/>
          <w:b/>
          <w:szCs w:val="22"/>
          <w:lang w:val="es-ES_tradnl"/>
        </w:rPr>
        <w:t>DERECHOS Y OBLIGACIONES DE LOS MIEMBROS</w:t>
      </w:r>
      <w:r w:rsidR="003579B8" w:rsidRPr="007203E8">
        <w:rPr>
          <w:rFonts w:ascii="Arial" w:hAnsi="Arial" w:cs="Arial"/>
          <w:b/>
          <w:szCs w:val="22"/>
          <w:lang w:val="es-ES_tradnl"/>
        </w:rPr>
        <w:t xml:space="preserve"> </w:t>
      </w:r>
      <w:r w:rsidR="000D372A" w:rsidRPr="007203E8">
        <w:rPr>
          <w:rFonts w:ascii="Arial" w:hAnsi="Arial" w:cs="Arial"/>
          <w:b/>
          <w:szCs w:val="22"/>
          <w:lang w:val="es-ES_tradnl"/>
        </w:rPr>
        <w:t>DE LA RAN</w:t>
      </w:r>
    </w:p>
    <w:p w:rsidR="001D30D6" w:rsidRDefault="001D30D6" w:rsidP="004B1F0E">
      <w:pPr>
        <w:rPr>
          <w:rFonts w:ascii="Arial" w:hAnsi="Arial" w:cs="Arial"/>
          <w:b/>
          <w:szCs w:val="22"/>
          <w:lang w:val="es-ES_tradnl"/>
        </w:rPr>
      </w:pPr>
    </w:p>
    <w:p w:rsidR="00C24915" w:rsidRPr="007203E8" w:rsidRDefault="00C24915" w:rsidP="004B1F0E">
      <w:pPr>
        <w:rPr>
          <w:rFonts w:ascii="Arial" w:hAnsi="Arial" w:cs="Arial"/>
          <w:b/>
          <w:szCs w:val="22"/>
          <w:lang w:val="es-ES_tradnl"/>
        </w:rPr>
      </w:pPr>
    </w:p>
    <w:p w:rsidR="004B1F0E" w:rsidRPr="007203E8" w:rsidRDefault="004B1F0E" w:rsidP="004B1F0E">
      <w:pPr>
        <w:rPr>
          <w:rFonts w:ascii="Arial" w:hAnsi="Arial" w:cs="Arial"/>
          <w:b/>
          <w:szCs w:val="22"/>
          <w:lang w:val="es-ES_tradnl"/>
        </w:rPr>
      </w:pPr>
      <w:r w:rsidRPr="007203E8">
        <w:rPr>
          <w:rFonts w:ascii="Arial" w:hAnsi="Arial" w:cs="Arial"/>
          <w:b/>
          <w:szCs w:val="22"/>
          <w:lang w:val="es-ES_tradnl"/>
        </w:rPr>
        <w:t>Artículo 7.- DERECHOS</w:t>
      </w:r>
    </w:p>
    <w:p w:rsidR="002154CD" w:rsidRPr="007203E8" w:rsidRDefault="002154CD"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Los Miembros de la RAN tendrán derecho a:</w:t>
      </w:r>
    </w:p>
    <w:p w:rsidR="004B1F0E" w:rsidRPr="007203E8" w:rsidRDefault="004B1F0E" w:rsidP="004B1F0E">
      <w:pPr>
        <w:numPr>
          <w:ilvl w:val="0"/>
          <w:numId w:val="16"/>
        </w:numPr>
        <w:tabs>
          <w:tab w:val="clear" w:pos="720"/>
          <w:tab w:val="num" w:pos="540"/>
        </w:tabs>
        <w:spacing w:before="120" w:after="60"/>
        <w:ind w:left="540" w:hanging="540"/>
        <w:rPr>
          <w:rFonts w:ascii="Arial" w:hAnsi="Arial" w:cs="Arial"/>
          <w:szCs w:val="22"/>
          <w:lang w:val="es-ES_tradnl"/>
        </w:rPr>
      </w:pPr>
      <w:r w:rsidRPr="007203E8">
        <w:rPr>
          <w:rFonts w:ascii="Arial" w:hAnsi="Arial" w:cs="Arial"/>
          <w:szCs w:val="22"/>
          <w:lang w:val="es-ES_tradnl"/>
        </w:rPr>
        <w:t>Voz y voto en las reuniones del Consejo Directivo;</w:t>
      </w:r>
    </w:p>
    <w:p w:rsidR="004B1F0E" w:rsidRPr="007203E8" w:rsidRDefault="004B1F0E" w:rsidP="004B1F0E">
      <w:pPr>
        <w:numPr>
          <w:ilvl w:val="0"/>
          <w:numId w:val="16"/>
        </w:numPr>
        <w:tabs>
          <w:tab w:val="clear" w:pos="720"/>
          <w:tab w:val="num" w:pos="540"/>
        </w:tabs>
        <w:spacing w:before="120" w:after="60"/>
        <w:ind w:left="540" w:hanging="540"/>
        <w:rPr>
          <w:rFonts w:ascii="Arial" w:hAnsi="Arial" w:cs="Arial"/>
          <w:szCs w:val="22"/>
          <w:lang w:val="es-ES_tradnl"/>
        </w:rPr>
      </w:pPr>
      <w:r w:rsidRPr="007203E8">
        <w:rPr>
          <w:rFonts w:ascii="Arial" w:hAnsi="Arial" w:cs="Arial"/>
          <w:szCs w:val="22"/>
          <w:lang w:val="es-ES_tradnl"/>
        </w:rPr>
        <w:t xml:space="preserve">Participar en los </w:t>
      </w:r>
      <w:r w:rsidR="002154CD" w:rsidRPr="007203E8">
        <w:rPr>
          <w:rFonts w:ascii="Arial" w:hAnsi="Arial" w:cs="Arial"/>
          <w:szCs w:val="22"/>
        </w:rPr>
        <w:t>Comité Técnico Andino de Normalización</w:t>
      </w:r>
      <w:r w:rsidRPr="007203E8">
        <w:rPr>
          <w:rFonts w:ascii="Arial" w:hAnsi="Arial" w:cs="Arial"/>
          <w:szCs w:val="22"/>
          <w:lang w:val="es-ES_tradnl"/>
        </w:rPr>
        <w:t xml:space="preserve"> que se constituyan para el cumplimiento de los objetivos de la RAN;</w:t>
      </w:r>
    </w:p>
    <w:p w:rsidR="004B1F0E" w:rsidRPr="007203E8" w:rsidRDefault="004B1F0E" w:rsidP="004B1F0E">
      <w:pPr>
        <w:numPr>
          <w:ilvl w:val="0"/>
          <w:numId w:val="16"/>
        </w:numPr>
        <w:tabs>
          <w:tab w:val="clear" w:pos="720"/>
          <w:tab w:val="num" w:pos="540"/>
        </w:tabs>
        <w:spacing w:before="120" w:after="60"/>
        <w:ind w:left="540" w:hanging="540"/>
        <w:rPr>
          <w:rFonts w:ascii="Arial" w:hAnsi="Arial" w:cs="Arial"/>
          <w:szCs w:val="22"/>
          <w:lang w:val="es-ES_tradnl"/>
        </w:rPr>
      </w:pPr>
      <w:r w:rsidRPr="007203E8">
        <w:rPr>
          <w:rFonts w:ascii="Arial" w:hAnsi="Arial" w:cs="Arial"/>
          <w:szCs w:val="22"/>
          <w:lang w:val="es-ES_tradnl"/>
        </w:rPr>
        <w:t xml:space="preserve">Proponer temas a armonizar como Norma </w:t>
      </w:r>
      <w:r w:rsidR="0026000F" w:rsidRPr="007203E8">
        <w:rPr>
          <w:rFonts w:ascii="Arial" w:hAnsi="Arial" w:cs="Arial"/>
          <w:szCs w:val="22"/>
          <w:lang w:val="es-ES_tradnl"/>
        </w:rPr>
        <w:t xml:space="preserve">Técnica </w:t>
      </w:r>
      <w:r w:rsidRPr="007203E8">
        <w:rPr>
          <w:rFonts w:ascii="Arial" w:hAnsi="Arial" w:cs="Arial"/>
          <w:szCs w:val="22"/>
          <w:lang w:val="es-ES_tradnl"/>
        </w:rPr>
        <w:t>Andina;</w:t>
      </w:r>
    </w:p>
    <w:p w:rsidR="004B1F0E" w:rsidRPr="007203E8" w:rsidRDefault="004B1F0E" w:rsidP="004B1F0E">
      <w:pPr>
        <w:numPr>
          <w:ilvl w:val="0"/>
          <w:numId w:val="16"/>
        </w:numPr>
        <w:tabs>
          <w:tab w:val="clear" w:pos="720"/>
          <w:tab w:val="num" w:pos="540"/>
        </w:tabs>
        <w:spacing w:before="120" w:after="60"/>
        <w:ind w:left="540" w:hanging="540"/>
        <w:rPr>
          <w:rFonts w:ascii="Arial" w:hAnsi="Arial" w:cs="Arial"/>
          <w:szCs w:val="22"/>
          <w:lang w:val="es-ES_tradnl"/>
        </w:rPr>
      </w:pPr>
      <w:r w:rsidRPr="007203E8">
        <w:rPr>
          <w:rFonts w:ascii="Arial" w:hAnsi="Arial" w:cs="Arial"/>
          <w:szCs w:val="22"/>
          <w:lang w:val="es-ES_tradnl"/>
        </w:rPr>
        <w:t xml:space="preserve">Proponer </w:t>
      </w:r>
      <w:r w:rsidRPr="007203E8">
        <w:rPr>
          <w:rFonts w:ascii="Arial" w:hAnsi="Arial" w:cs="Arial"/>
          <w:szCs w:val="22"/>
        </w:rPr>
        <w:t xml:space="preserve">la creación de los </w:t>
      </w:r>
      <w:r w:rsidR="002154CD" w:rsidRPr="007203E8">
        <w:rPr>
          <w:rFonts w:ascii="Arial" w:hAnsi="Arial" w:cs="Arial"/>
          <w:szCs w:val="22"/>
        </w:rPr>
        <w:t>Comité Técnico Andino de Normalización</w:t>
      </w:r>
      <w:r w:rsidRPr="007203E8">
        <w:rPr>
          <w:rFonts w:ascii="Arial" w:hAnsi="Arial" w:cs="Arial"/>
          <w:szCs w:val="22"/>
        </w:rPr>
        <w:t xml:space="preserve"> y sus respectivas Secretarías Técnicas;</w:t>
      </w:r>
    </w:p>
    <w:p w:rsidR="004B1F0E" w:rsidRPr="007203E8" w:rsidRDefault="004B1F0E" w:rsidP="004B1F0E">
      <w:pPr>
        <w:numPr>
          <w:ilvl w:val="0"/>
          <w:numId w:val="16"/>
        </w:numPr>
        <w:tabs>
          <w:tab w:val="clear" w:pos="720"/>
          <w:tab w:val="num" w:pos="540"/>
        </w:tabs>
        <w:spacing w:before="120" w:after="60"/>
        <w:ind w:left="540" w:hanging="540"/>
        <w:rPr>
          <w:rFonts w:ascii="Arial" w:hAnsi="Arial" w:cs="Arial"/>
          <w:szCs w:val="22"/>
          <w:lang w:val="es-ES_tradnl"/>
        </w:rPr>
      </w:pPr>
      <w:r w:rsidRPr="007203E8">
        <w:rPr>
          <w:rFonts w:ascii="Arial" w:hAnsi="Arial" w:cs="Arial"/>
          <w:szCs w:val="22"/>
          <w:lang w:val="es-ES_tradnl"/>
        </w:rPr>
        <w:t xml:space="preserve">Recibir y comercializar las Normas </w:t>
      </w:r>
      <w:r w:rsidR="002154CD" w:rsidRPr="007203E8">
        <w:rPr>
          <w:rFonts w:ascii="Arial" w:hAnsi="Arial" w:cs="Arial"/>
          <w:szCs w:val="22"/>
          <w:lang w:val="es-ES_tradnl"/>
        </w:rPr>
        <w:t xml:space="preserve">Técnicas </w:t>
      </w:r>
      <w:r w:rsidRPr="007203E8">
        <w:rPr>
          <w:rFonts w:ascii="Arial" w:hAnsi="Arial" w:cs="Arial"/>
          <w:szCs w:val="22"/>
          <w:lang w:val="es-ES_tradnl"/>
        </w:rPr>
        <w:t>Andinas oficializadas por la Secretaría General de la Comunidad Andina;</w:t>
      </w:r>
    </w:p>
    <w:p w:rsidR="004B1F0E" w:rsidRPr="007203E8" w:rsidRDefault="004B1F0E" w:rsidP="004B1F0E">
      <w:pPr>
        <w:numPr>
          <w:ilvl w:val="0"/>
          <w:numId w:val="16"/>
        </w:numPr>
        <w:tabs>
          <w:tab w:val="clear" w:pos="720"/>
          <w:tab w:val="num" w:pos="540"/>
        </w:tabs>
        <w:spacing w:before="120" w:after="60"/>
        <w:ind w:left="540" w:hanging="540"/>
        <w:rPr>
          <w:rFonts w:ascii="Arial" w:hAnsi="Arial" w:cs="Arial"/>
          <w:szCs w:val="22"/>
          <w:lang w:val="es-ES_tradnl"/>
        </w:rPr>
      </w:pPr>
      <w:r w:rsidRPr="007203E8">
        <w:rPr>
          <w:rFonts w:ascii="Arial" w:hAnsi="Arial" w:cs="Arial"/>
          <w:bCs/>
          <w:szCs w:val="22"/>
        </w:rPr>
        <w:t xml:space="preserve">Adoptar las Normas </w:t>
      </w:r>
      <w:r w:rsidR="002154CD" w:rsidRPr="007203E8">
        <w:rPr>
          <w:rFonts w:ascii="Arial" w:hAnsi="Arial" w:cs="Arial"/>
          <w:bCs/>
          <w:szCs w:val="22"/>
        </w:rPr>
        <w:t xml:space="preserve">Técnicas </w:t>
      </w:r>
      <w:r w:rsidRPr="007203E8">
        <w:rPr>
          <w:rFonts w:ascii="Arial" w:hAnsi="Arial" w:cs="Arial"/>
          <w:bCs/>
          <w:szCs w:val="22"/>
        </w:rPr>
        <w:t>Andinas como norma nacional de acuerdo con las necesidades de los Países Miembros;</w:t>
      </w:r>
    </w:p>
    <w:p w:rsidR="004B1F0E" w:rsidRPr="007203E8" w:rsidRDefault="004B1F0E" w:rsidP="004B1F0E">
      <w:pPr>
        <w:numPr>
          <w:ilvl w:val="0"/>
          <w:numId w:val="16"/>
        </w:numPr>
        <w:tabs>
          <w:tab w:val="clear" w:pos="720"/>
          <w:tab w:val="num" w:pos="540"/>
        </w:tabs>
        <w:spacing w:before="120" w:after="60"/>
        <w:ind w:left="540" w:hanging="540"/>
        <w:rPr>
          <w:rFonts w:ascii="Arial" w:hAnsi="Arial" w:cs="Arial"/>
          <w:szCs w:val="22"/>
          <w:lang w:val="es-ES_tradnl"/>
        </w:rPr>
      </w:pPr>
      <w:r w:rsidRPr="007203E8">
        <w:rPr>
          <w:rFonts w:ascii="Arial" w:hAnsi="Arial" w:cs="Arial"/>
          <w:szCs w:val="22"/>
        </w:rPr>
        <w:t xml:space="preserve">Asumir las funciones de Secretaría Técnica del </w:t>
      </w:r>
      <w:r w:rsidR="002154CD" w:rsidRPr="007203E8">
        <w:rPr>
          <w:rFonts w:ascii="Arial" w:hAnsi="Arial" w:cs="Arial"/>
          <w:szCs w:val="22"/>
        </w:rPr>
        <w:t>Comité Técnico Andino de Normalización</w:t>
      </w:r>
      <w:r w:rsidRPr="007203E8">
        <w:rPr>
          <w:rFonts w:ascii="Arial" w:hAnsi="Arial" w:cs="Arial"/>
          <w:szCs w:val="22"/>
        </w:rPr>
        <w:t xml:space="preserve"> o la coordinación de un G</w:t>
      </w:r>
      <w:r w:rsidR="002154CD" w:rsidRPr="007203E8">
        <w:rPr>
          <w:rFonts w:ascii="Arial" w:hAnsi="Arial" w:cs="Arial"/>
          <w:szCs w:val="22"/>
        </w:rPr>
        <w:t xml:space="preserve">rupo de </w:t>
      </w:r>
      <w:r w:rsidRPr="007203E8">
        <w:rPr>
          <w:rFonts w:ascii="Arial" w:hAnsi="Arial" w:cs="Arial"/>
          <w:szCs w:val="22"/>
        </w:rPr>
        <w:t>T</w:t>
      </w:r>
      <w:r w:rsidR="002154CD" w:rsidRPr="007203E8">
        <w:rPr>
          <w:rFonts w:ascii="Arial" w:hAnsi="Arial" w:cs="Arial"/>
          <w:szCs w:val="22"/>
        </w:rPr>
        <w:t>rabajo</w:t>
      </w:r>
      <w:r w:rsidRPr="007203E8">
        <w:rPr>
          <w:rFonts w:ascii="Arial" w:hAnsi="Arial" w:cs="Arial"/>
          <w:szCs w:val="22"/>
        </w:rPr>
        <w:t>.</w:t>
      </w:r>
    </w:p>
    <w:p w:rsidR="004B1F0E" w:rsidRPr="007203E8" w:rsidRDefault="004B1F0E" w:rsidP="004B1F0E">
      <w:pPr>
        <w:rPr>
          <w:rFonts w:ascii="Arial" w:hAnsi="Arial" w:cs="Arial"/>
          <w:b/>
          <w:szCs w:val="22"/>
          <w:lang w:val="es-ES_tradnl"/>
        </w:rPr>
      </w:pPr>
    </w:p>
    <w:p w:rsidR="004B1F0E" w:rsidRPr="007203E8" w:rsidRDefault="004B1F0E" w:rsidP="004B1F0E">
      <w:pPr>
        <w:rPr>
          <w:rFonts w:ascii="Arial" w:hAnsi="Arial" w:cs="Arial"/>
          <w:b/>
          <w:szCs w:val="22"/>
          <w:lang w:val="es-ES_tradnl"/>
        </w:rPr>
      </w:pPr>
      <w:r w:rsidRPr="007203E8">
        <w:rPr>
          <w:rFonts w:ascii="Arial" w:hAnsi="Arial" w:cs="Arial"/>
          <w:b/>
          <w:szCs w:val="22"/>
          <w:lang w:val="es-ES_tradnl"/>
        </w:rPr>
        <w:t>Artículo 8.- OBLIGACIONES</w:t>
      </w:r>
    </w:p>
    <w:p w:rsidR="002154CD" w:rsidRPr="007203E8" w:rsidRDefault="002154CD"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Los Miembros de la RAN tendrán las siguientes obligaciones:</w:t>
      </w:r>
    </w:p>
    <w:p w:rsidR="004B1F0E" w:rsidRPr="007203E8" w:rsidRDefault="004B1F0E" w:rsidP="004B1F0E">
      <w:pPr>
        <w:numPr>
          <w:ilvl w:val="0"/>
          <w:numId w:val="30"/>
        </w:numPr>
        <w:tabs>
          <w:tab w:val="clear" w:pos="720"/>
          <w:tab w:val="num" w:pos="540"/>
        </w:tabs>
        <w:spacing w:before="120" w:after="60"/>
        <w:ind w:left="540" w:hanging="540"/>
        <w:rPr>
          <w:rFonts w:ascii="Arial" w:hAnsi="Arial" w:cs="Arial"/>
          <w:szCs w:val="22"/>
          <w:lang w:val="es-ES_tradnl"/>
        </w:rPr>
      </w:pPr>
      <w:r w:rsidRPr="007203E8">
        <w:rPr>
          <w:rFonts w:ascii="Arial" w:hAnsi="Arial" w:cs="Arial"/>
          <w:szCs w:val="22"/>
          <w:lang w:val="es-ES_tradnl"/>
        </w:rPr>
        <w:t xml:space="preserve">Participar activamente en el proceso de armonización de Normas </w:t>
      </w:r>
      <w:r w:rsidR="002154CD" w:rsidRPr="007203E8">
        <w:rPr>
          <w:rFonts w:ascii="Arial" w:hAnsi="Arial" w:cs="Arial"/>
          <w:szCs w:val="22"/>
          <w:lang w:val="es-ES_tradnl"/>
        </w:rPr>
        <w:t xml:space="preserve">Técnicas </w:t>
      </w:r>
      <w:r w:rsidRPr="007203E8">
        <w:rPr>
          <w:rFonts w:ascii="Arial" w:hAnsi="Arial" w:cs="Arial"/>
          <w:szCs w:val="22"/>
          <w:lang w:val="es-ES_tradnl"/>
        </w:rPr>
        <w:t xml:space="preserve">Andinas; </w:t>
      </w:r>
    </w:p>
    <w:p w:rsidR="004B1F0E" w:rsidRPr="007203E8" w:rsidRDefault="004B1F0E" w:rsidP="004B1F0E">
      <w:pPr>
        <w:numPr>
          <w:ilvl w:val="0"/>
          <w:numId w:val="30"/>
        </w:numPr>
        <w:tabs>
          <w:tab w:val="clear" w:pos="720"/>
          <w:tab w:val="num" w:pos="540"/>
        </w:tabs>
        <w:spacing w:before="120" w:after="60"/>
        <w:ind w:left="540" w:hanging="540"/>
        <w:rPr>
          <w:rFonts w:ascii="Arial" w:hAnsi="Arial" w:cs="Arial"/>
          <w:szCs w:val="22"/>
          <w:lang w:val="es-ES_tradnl"/>
        </w:rPr>
      </w:pPr>
      <w:r w:rsidRPr="007203E8">
        <w:rPr>
          <w:rFonts w:ascii="Arial" w:hAnsi="Arial" w:cs="Arial"/>
          <w:szCs w:val="22"/>
          <w:lang w:val="es-ES_tradnl"/>
        </w:rPr>
        <w:t xml:space="preserve">Cumplir con los procedimientos indicados en el presente Reglamento y con las decisiones que emanen del Consejo Directivo; </w:t>
      </w:r>
    </w:p>
    <w:p w:rsidR="004B1F0E" w:rsidRPr="007203E8" w:rsidRDefault="004B1F0E" w:rsidP="004B1F0E">
      <w:pPr>
        <w:numPr>
          <w:ilvl w:val="0"/>
          <w:numId w:val="30"/>
        </w:numPr>
        <w:tabs>
          <w:tab w:val="clear" w:pos="720"/>
          <w:tab w:val="num" w:pos="540"/>
        </w:tabs>
        <w:spacing w:before="120" w:after="60"/>
        <w:ind w:left="540" w:hanging="540"/>
        <w:rPr>
          <w:rFonts w:ascii="Arial" w:hAnsi="Arial" w:cs="Arial"/>
          <w:szCs w:val="22"/>
          <w:lang w:val="es-ES_tradnl"/>
        </w:rPr>
      </w:pPr>
      <w:r w:rsidRPr="007203E8">
        <w:rPr>
          <w:rFonts w:ascii="Arial" w:hAnsi="Arial" w:cs="Arial"/>
          <w:szCs w:val="22"/>
          <w:lang w:val="es-ES_tradnl"/>
        </w:rPr>
        <w:t>Asistir a las reuniones del Consejo Directivo, pudiendo delegar a un representante;</w:t>
      </w:r>
    </w:p>
    <w:p w:rsidR="004B1F0E" w:rsidRPr="007203E8" w:rsidRDefault="004B1F0E" w:rsidP="004B1F0E">
      <w:pPr>
        <w:numPr>
          <w:ilvl w:val="0"/>
          <w:numId w:val="30"/>
        </w:numPr>
        <w:tabs>
          <w:tab w:val="clear" w:pos="720"/>
          <w:tab w:val="num" w:pos="540"/>
        </w:tabs>
        <w:spacing w:before="120" w:after="60"/>
        <w:ind w:left="540" w:hanging="540"/>
        <w:rPr>
          <w:rFonts w:ascii="Arial" w:hAnsi="Arial" w:cs="Arial"/>
          <w:szCs w:val="22"/>
          <w:lang w:val="es-ES_tradnl"/>
        </w:rPr>
      </w:pPr>
      <w:r w:rsidRPr="007203E8">
        <w:rPr>
          <w:rFonts w:ascii="Arial" w:hAnsi="Arial" w:cs="Arial"/>
          <w:szCs w:val="22"/>
          <w:lang w:val="es-ES_tradnl"/>
        </w:rPr>
        <w:t>Emitir voto en los casos que corresponda, de manera que asegure una posición nacional;</w:t>
      </w:r>
    </w:p>
    <w:p w:rsidR="004B1F0E" w:rsidRPr="007203E8" w:rsidRDefault="004B1F0E" w:rsidP="004B1F0E">
      <w:pPr>
        <w:numPr>
          <w:ilvl w:val="0"/>
          <w:numId w:val="30"/>
        </w:numPr>
        <w:tabs>
          <w:tab w:val="clear" w:pos="720"/>
          <w:tab w:val="num" w:pos="540"/>
        </w:tabs>
        <w:spacing w:before="120" w:after="60"/>
        <w:ind w:left="540" w:hanging="540"/>
        <w:rPr>
          <w:rFonts w:ascii="Arial" w:hAnsi="Arial" w:cs="Arial"/>
          <w:szCs w:val="22"/>
          <w:lang w:val="es-ES_tradnl"/>
        </w:rPr>
      </w:pPr>
      <w:r w:rsidRPr="007203E8">
        <w:rPr>
          <w:rFonts w:ascii="Arial" w:hAnsi="Arial" w:cs="Arial"/>
          <w:szCs w:val="22"/>
          <w:lang w:val="es-ES_tradnl"/>
        </w:rPr>
        <w:t xml:space="preserve">Informar semestralmente a la Secretaría General, a través de la Secretaría de la RAN, las Normas </w:t>
      </w:r>
      <w:r w:rsidR="002154CD" w:rsidRPr="007203E8">
        <w:rPr>
          <w:rFonts w:ascii="Arial" w:hAnsi="Arial" w:cs="Arial"/>
          <w:szCs w:val="22"/>
          <w:lang w:val="es-ES_tradnl"/>
        </w:rPr>
        <w:t xml:space="preserve">Técnicas </w:t>
      </w:r>
      <w:r w:rsidRPr="007203E8">
        <w:rPr>
          <w:rFonts w:ascii="Arial" w:hAnsi="Arial" w:cs="Arial"/>
          <w:szCs w:val="22"/>
          <w:lang w:val="es-ES_tradnl"/>
        </w:rPr>
        <w:t>Andinas que han sido voluntariamente adoptadas en reemplazo de sus normas nacionales. Esta información será publicada y actualizada en el portal de la Secretaría General;</w:t>
      </w:r>
    </w:p>
    <w:p w:rsidR="004B1F0E" w:rsidRPr="007203E8" w:rsidRDefault="004B1F0E" w:rsidP="004B1F0E">
      <w:pPr>
        <w:numPr>
          <w:ilvl w:val="0"/>
          <w:numId w:val="30"/>
        </w:numPr>
        <w:tabs>
          <w:tab w:val="clear" w:pos="720"/>
          <w:tab w:val="num" w:pos="540"/>
        </w:tabs>
        <w:spacing w:before="120" w:after="60"/>
        <w:ind w:left="540" w:hanging="540"/>
        <w:rPr>
          <w:rFonts w:ascii="Arial" w:hAnsi="Arial" w:cs="Arial"/>
          <w:szCs w:val="22"/>
          <w:lang w:val="es-ES_tradnl"/>
        </w:rPr>
      </w:pPr>
      <w:r w:rsidRPr="007203E8">
        <w:rPr>
          <w:rFonts w:ascii="Arial" w:hAnsi="Arial" w:cs="Arial"/>
          <w:szCs w:val="22"/>
          <w:lang w:val="es-ES_tradnl"/>
        </w:rPr>
        <w:t>Comunicar oportunamente a la Secretaría de la RAN las variaciones que experimente la constitución de sus respectivos O</w:t>
      </w:r>
      <w:r w:rsidR="002154CD" w:rsidRPr="007203E8">
        <w:rPr>
          <w:rFonts w:ascii="Arial" w:hAnsi="Arial" w:cs="Arial"/>
          <w:szCs w:val="22"/>
          <w:lang w:val="es-ES_tradnl"/>
        </w:rPr>
        <w:t xml:space="preserve">rganismos </w:t>
      </w:r>
      <w:r w:rsidRPr="007203E8">
        <w:rPr>
          <w:rFonts w:ascii="Arial" w:hAnsi="Arial" w:cs="Arial"/>
          <w:szCs w:val="22"/>
          <w:lang w:val="es-ES_tradnl"/>
        </w:rPr>
        <w:t>N</w:t>
      </w:r>
      <w:r w:rsidR="002154CD" w:rsidRPr="007203E8">
        <w:rPr>
          <w:rFonts w:ascii="Arial" w:hAnsi="Arial" w:cs="Arial"/>
          <w:szCs w:val="22"/>
          <w:lang w:val="es-ES_tradnl"/>
        </w:rPr>
        <w:t xml:space="preserve">acionales de </w:t>
      </w:r>
      <w:r w:rsidRPr="007203E8">
        <w:rPr>
          <w:rFonts w:ascii="Arial" w:hAnsi="Arial" w:cs="Arial"/>
          <w:szCs w:val="22"/>
          <w:lang w:val="es-ES_tradnl"/>
        </w:rPr>
        <w:t>N</w:t>
      </w:r>
      <w:r w:rsidR="002154CD" w:rsidRPr="007203E8">
        <w:rPr>
          <w:rFonts w:ascii="Arial" w:hAnsi="Arial" w:cs="Arial"/>
          <w:szCs w:val="22"/>
          <w:lang w:val="es-ES_tradnl"/>
        </w:rPr>
        <w:t>ormalización</w:t>
      </w:r>
      <w:r w:rsidRPr="007203E8">
        <w:rPr>
          <w:rFonts w:ascii="Arial" w:hAnsi="Arial" w:cs="Arial"/>
          <w:szCs w:val="22"/>
          <w:lang w:val="es-ES_tradnl"/>
        </w:rPr>
        <w:t>;</w:t>
      </w:r>
    </w:p>
    <w:p w:rsidR="004B1F0E" w:rsidRPr="007203E8" w:rsidRDefault="004B1F0E" w:rsidP="004B1F0E">
      <w:pPr>
        <w:numPr>
          <w:ilvl w:val="0"/>
          <w:numId w:val="30"/>
        </w:numPr>
        <w:tabs>
          <w:tab w:val="clear" w:pos="720"/>
          <w:tab w:val="num" w:pos="540"/>
        </w:tabs>
        <w:spacing w:before="120" w:after="60"/>
        <w:ind w:left="540" w:hanging="540"/>
        <w:rPr>
          <w:rFonts w:ascii="Arial" w:hAnsi="Arial" w:cs="Arial"/>
          <w:szCs w:val="22"/>
          <w:lang w:val="es-ES_tradnl"/>
        </w:rPr>
      </w:pPr>
      <w:r w:rsidRPr="007203E8">
        <w:rPr>
          <w:rFonts w:ascii="Arial" w:hAnsi="Arial" w:cs="Arial"/>
          <w:szCs w:val="22"/>
          <w:lang w:val="es-ES_tradnl"/>
        </w:rPr>
        <w:t xml:space="preserve">Propiciar y difundir el uso de las Normas </w:t>
      </w:r>
      <w:r w:rsidR="002154CD" w:rsidRPr="007203E8">
        <w:rPr>
          <w:rFonts w:ascii="Arial" w:hAnsi="Arial" w:cs="Arial"/>
          <w:szCs w:val="22"/>
          <w:lang w:val="es-ES_tradnl"/>
        </w:rPr>
        <w:t xml:space="preserve">Técnicas </w:t>
      </w:r>
      <w:r w:rsidRPr="007203E8">
        <w:rPr>
          <w:rFonts w:ascii="Arial" w:hAnsi="Arial" w:cs="Arial"/>
          <w:szCs w:val="22"/>
          <w:lang w:val="es-ES_tradnl"/>
        </w:rPr>
        <w:t>Andinas;</w:t>
      </w:r>
    </w:p>
    <w:p w:rsidR="004B1F0E" w:rsidRPr="007203E8" w:rsidRDefault="004B1F0E" w:rsidP="004B1F0E">
      <w:pPr>
        <w:numPr>
          <w:ilvl w:val="0"/>
          <w:numId w:val="30"/>
        </w:numPr>
        <w:tabs>
          <w:tab w:val="clear" w:pos="720"/>
          <w:tab w:val="num" w:pos="540"/>
        </w:tabs>
        <w:spacing w:before="120" w:after="60"/>
        <w:ind w:left="540" w:hanging="540"/>
        <w:rPr>
          <w:rFonts w:ascii="Arial" w:hAnsi="Arial" w:cs="Arial"/>
          <w:szCs w:val="22"/>
          <w:lang w:val="es-ES_tradnl"/>
        </w:rPr>
      </w:pPr>
      <w:r w:rsidRPr="007203E8">
        <w:rPr>
          <w:rFonts w:ascii="Arial" w:hAnsi="Arial" w:cs="Arial"/>
          <w:szCs w:val="22"/>
          <w:lang w:val="es-ES_tradnl"/>
        </w:rPr>
        <w:t xml:space="preserve">Tomar las acciones necesarias para la protección y defensa de los derechos de autor de </w:t>
      </w:r>
      <w:r w:rsidRPr="007203E8">
        <w:rPr>
          <w:rFonts w:ascii="Arial" w:hAnsi="Arial" w:cs="Arial"/>
          <w:szCs w:val="22"/>
        </w:rPr>
        <w:t xml:space="preserve">las Normas </w:t>
      </w:r>
      <w:r w:rsidR="002154CD" w:rsidRPr="007203E8">
        <w:rPr>
          <w:rFonts w:ascii="Arial" w:hAnsi="Arial" w:cs="Arial"/>
          <w:szCs w:val="22"/>
        </w:rPr>
        <w:t xml:space="preserve">Técnicas </w:t>
      </w:r>
      <w:r w:rsidRPr="007203E8">
        <w:rPr>
          <w:rFonts w:ascii="Arial" w:hAnsi="Arial" w:cs="Arial"/>
          <w:szCs w:val="22"/>
        </w:rPr>
        <w:t xml:space="preserve">Andinas oficializadas, </w:t>
      </w:r>
      <w:r w:rsidRPr="007203E8">
        <w:rPr>
          <w:rFonts w:ascii="Arial" w:hAnsi="Arial" w:cs="Arial"/>
          <w:szCs w:val="22"/>
          <w:lang w:val="es-ES_tradnl"/>
        </w:rPr>
        <w:t>elaboradas en el seno o por mandato de la RAN;</w:t>
      </w:r>
    </w:p>
    <w:p w:rsidR="004B1F0E" w:rsidRDefault="004B1F0E" w:rsidP="004B1F0E">
      <w:pPr>
        <w:rPr>
          <w:rFonts w:ascii="Arial" w:hAnsi="Arial" w:cs="Arial"/>
          <w:szCs w:val="22"/>
          <w:lang w:val="es-ES_tradnl"/>
        </w:rPr>
      </w:pPr>
    </w:p>
    <w:p w:rsidR="00C24915" w:rsidRPr="007203E8" w:rsidRDefault="00C24915" w:rsidP="004B1F0E">
      <w:pPr>
        <w:rPr>
          <w:rFonts w:ascii="Arial" w:hAnsi="Arial" w:cs="Arial"/>
          <w:szCs w:val="22"/>
          <w:lang w:val="es-ES_tradnl"/>
        </w:rPr>
      </w:pPr>
    </w:p>
    <w:p w:rsidR="004B1F0E" w:rsidRPr="007203E8" w:rsidRDefault="004B1F0E" w:rsidP="004B1F0E">
      <w:pPr>
        <w:jc w:val="center"/>
        <w:rPr>
          <w:rFonts w:ascii="Arial" w:hAnsi="Arial" w:cs="Arial"/>
          <w:b/>
          <w:szCs w:val="22"/>
          <w:lang w:val="es-ES_tradnl"/>
        </w:rPr>
      </w:pPr>
      <w:r w:rsidRPr="007203E8">
        <w:rPr>
          <w:rFonts w:ascii="Arial" w:hAnsi="Arial" w:cs="Arial"/>
          <w:b/>
          <w:szCs w:val="22"/>
          <w:lang w:val="es-ES_tradnl"/>
        </w:rPr>
        <w:t>CAPÍTULO V</w:t>
      </w:r>
    </w:p>
    <w:p w:rsidR="004B1F0E" w:rsidRPr="007203E8" w:rsidRDefault="004B1F0E" w:rsidP="004B1F0E">
      <w:pPr>
        <w:jc w:val="center"/>
        <w:rPr>
          <w:rFonts w:ascii="Arial" w:hAnsi="Arial" w:cs="Arial"/>
          <w:b/>
          <w:szCs w:val="22"/>
          <w:lang w:val="es-ES_tradnl"/>
        </w:rPr>
      </w:pPr>
      <w:r w:rsidRPr="007203E8">
        <w:rPr>
          <w:rFonts w:ascii="Arial" w:hAnsi="Arial" w:cs="Arial"/>
          <w:b/>
          <w:szCs w:val="22"/>
          <w:lang w:val="es-ES_tradnl"/>
        </w:rPr>
        <w:t>DOCUMENTOS BASE PARA LA ARMONIZACIÓN</w:t>
      </w:r>
    </w:p>
    <w:p w:rsidR="004B1F0E" w:rsidRPr="007203E8" w:rsidRDefault="004B1F0E" w:rsidP="004B1F0E">
      <w:pPr>
        <w:jc w:val="center"/>
        <w:rPr>
          <w:rFonts w:ascii="Arial" w:hAnsi="Arial" w:cs="Arial"/>
          <w:b/>
          <w:szCs w:val="22"/>
          <w:lang w:val="es-ES_tradnl"/>
        </w:rPr>
      </w:pPr>
    </w:p>
    <w:p w:rsidR="004B1F0E" w:rsidRDefault="004B1F0E" w:rsidP="004B1F0E">
      <w:pPr>
        <w:rPr>
          <w:rFonts w:ascii="Arial" w:hAnsi="Arial" w:cs="Arial"/>
          <w:szCs w:val="22"/>
          <w:lang w:val="es-ES_tradnl"/>
        </w:rPr>
      </w:pPr>
      <w:r w:rsidRPr="007203E8">
        <w:rPr>
          <w:rFonts w:ascii="Arial" w:hAnsi="Arial" w:cs="Arial"/>
          <w:b/>
          <w:szCs w:val="22"/>
          <w:lang w:val="es-ES_tradnl"/>
        </w:rPr>
        <w:t xml:space="preserve">Artículo 9.- </w:t>
      </w:r>
      <w:r w:rsidRPr="007203E8">
        <w:rPr>
          <w:rFonts w:ascii="Arial" w:hAnsi="Arial" w:cs="Arial"/>
          <w:szCs w:val="22"/>
          <w:lang w:val="es-ES_tradnl"/>
        </w:rPr>
        <w:t xml:space="preserve">El orden preferencial de los documentos de referencia para la adopción, elaboración y actualización de las Normas </w:t>
      </w:r>
      <w:r w:rsidR="002154CD" w:rsidRPr="007203E8">
        <w:rPr>
          <w:rFonts w:ascii="Arial" w:hAnsi="Arial" w:cs="Arial"/>
          <w:szCs w:val="22"/>
          <w:lang w:val="es-ES_tradnl"/>
        </w:rPr>
        <w:t xml:space="preserve">Técnicas </w:t>
      </w:r>
      <w:r w:rsidRPr="007203E8">
        <w:rPr>
          <w:rFonts w:ascii="Arial" w:hAnsi="Arial" w:cs="Arial"/>
          <w:szCs w:val="22"/>
          <w:lang w:val="es-ES_tradnl"/>
        </w:rPr>
        <w:t>Andinas es el siguiente:</w:t>
      </w:r>
    </w:p>
    <w:p w:rsidR="00C24915" w:rsidRPr="007203E8" w:rsidRDefault="00C24915" w:rsidP="004B1F0E">
      <w:pPr>
        <w:rPr>
          <w:rFonts w:ascii="Arial" w:hAnsi="Arial" w:cs="Arial"/>
          <w:szCs w:val="22"/>
          <w:lang w:val="es-ES_tradnl"/>
        </w:rPr>
      </w:pPr>
    </w:p>
    <w:p w:rsidR="004B1F0E" w:rsidRPr="007203E8" w:rsidRDefault="004B1F0E" w:rsidP="004B1F0E">
      <w:pPr>
        <w:numPr>
          <w:ilvl w:val="0"/>
          <w:numId w:val="23"/>
        </w:numPr>
        <w:tabs>
          <w:tab w:val="clear" w:pos="720"/>
          <w:tab w:val="num" w:pos="540"/>
          <w:tab w:val="left" w:pos="567"/>
        </w:tabs>
        <w:spacing w:before="120" w:after="60"/>
        <w:ind w:left="540" w:hanging="540"/>
        <w:rPr>
          <w:rFonts w:ascii="Arial" w:hAnsi="Arial" w:cs="Arial"/>
          <w:szCs w:val="22"/>
        </w:rPr>
      </w:pPr>
      <w:r w:rsidRPr="007203E8">
        <w:rPr>
          <w:rFonts w:ascii="Arial" w:hAnsi="Arial" w:cs="Arial"/>
          <w:szCs w:val="22"/>
        </w:rPr>
        <w:lastRenderedPageBreak/>
        <w:t>Normas internacionales;</w:t>
      </w:r>
    </w:p>
    <w:p w:rsidR="004B1F0E" w:rsidRPr="007203E8" w:rsidRDefault="004B1F0E" w:rsidP="004B1F0E">
      <w:pPr>
        <w:numPr>
          <w:ilvl w:val="0"/>
          <w:numId w:val="23"/>
        </w:numPr>
        <w:tabs>
          <w:tab w:val="clear" w:pos="720"/>
          <w:tab w:val="num" w:pos="540"/>
          <w:tab w:val="left" w:pos="567"/>
        </w:tabs>
        <w:spacing w:before="120" w:after="60"/>
        <w:ind w:left="540" w:hanging="540"/>
        <w:rPr>
          <w:rFonts w:ascii="Arial" w:hAnsi="Arial" w:cs="Arial"/>
          <w:szCs w:val="22"/>
        </w:rPr>
      </w:pPr>
      <w:r w:rsidRPr="007203E8">
        <w:rPr>
          <w:rFonts w:ascii="Arial" w:hAnsi="Arial" w:cs="Arial"/>
          <w:szCs w:val="22"/>
        </w:rPr>
        <w:t>Proyectos de normas internacionales de inminente aprobación (por ejemplo FDIS en documentos ISO e IEC);</w:t>
      </w:r>
    </w:p>
    <w:p w:rsidR="004B1F0E" w:rsidRPr="007203E8" w:rsidRDefault="004B1F0E" w:rsidP="004B1F0E">
      <w:pPr>
        <w:numPr>
          <w:ilvl w:val="0"/>
          <w:numId w:val="23"/>
        </w:numPr>
        <w:tabs>
          <w:tab w:val="clear" w:pos="720"/>
          <w:tab w:val="num" w:pos="540"/>
          <w:tab w:val="left" w:pos="567"/>
        </w:tabs>
        <w:spacing w:before="120" w:after="60"/>
        <w:ind w:left="540" w:hanging="540"/>
        <w:rPr>
          <w:rFonts w:ascii="Arial" w:hAnsi="Arial" w:cs="Arial"/>
          <w:szCs w:val="22"/>
        </w:rPr>
      </w:pPr>
      <w:r w:rsidRPr="007203E8">
        <w:rPr>
          <w:rFonts w:ascii="Arial" w:hAnsi="Arial" w:cs="Arial"/>
          <w:szCs w:val="22"/>
        </w:rPr>
        <w:t>Normas regionales o subregionales;</w:t>
      </w:r>
    </w:p>
    <w:p w:rsidR="004B1F0E" w:rsidRPr="007203E8" w:rsidRDefault="004B1F0E" w:rsidP="004B1F0E">
      <w:pPr>
        <w:numPr>
          <w:ilvl w:val="0"/>
          <w:numId w:val="23"/>
        </w:numPr>
        <w:tabs>
          <w:tab w:val="clear" w:pos="720"/>
          <w:tab w:val="num" w:pos="540"/>
          <w:tab w:val="left" w:pos="567"/>
        </w:tabs>
        <w:spacing w:before="120" w:after="60"/>
        <w:ind w:left="540" w:hanging="540"/>
        <w:rPr>
          <w:rFonts w:ascii="Arial" w:hAnsi="Arial" w:cs="Arial"/>
          <w:szCs w:val="22"/>
        </w:rPr>
      </w:pPr>
      <w:r w:rsidRPr="007203E8">
        <w:rPr>
          <w:rFonts w:ascii="Arial" w:hAnsi="Arial" w:cs="Arial"/>
          <w:szCs w:val="22"/>
        </w:rPr>
        <w:t>Normas nacionales de Países Miembros;</w:t>
      </w:r>
    </w:p>
    <w:p w:rsidR="004B1F0E" w:rsidRPr="007203E8" w:rsidRDefault="004B1F0E" w:rsidP="004B1F0E">
      <w:pPr>
        <w:numPr>
          <w:ilvl w:val="0"/>
          <w:numId w:val="23"/>
        </w:numPr>
        <w:tabs>
          <w:tab w:val="clear" w:pos="720"/>
          <w:tab w:val="num" w:pos="540"/>
          <w:tab w:val="left" w:pos="567"/>
        </w:tabs>
        <w:spacing w:before="120" w:after="60"/>
        <w:ind w:left="540" w:hanging="540"/>
        <w:rPr>
          <w:rFonts w:ascii="Arial" w:hAnsi="Arial" w:cs="Arial"/>
          <w:szCs w:val="22"/>
        </w:rPr>
      </w:pPr>
      <w:r w:rsidRPr="007203E8">
        <w:rPr>
          <w:rFonts w:ascii="Arial" w:hAnsi="Arial" w:cs="Arial"/>
          <w:szCs w:val="22"/>
        </w:rPr>
        <w:t>Normas nacionales de terceros países;</w:t>
      </w:r>
    </w:p>
    <w:p w:rsidR="004B1F0E" w:rsidRPr="007203E8" w:rsidRDefault="004B1F0E" w:rsidP="004B1F0E">
      <w:pPr>
        <w:numPr>
          <w:ilvl w:val="0"/>
          <w:numId w:val="23"/>
        </w:numPr>
        <w:tabs>
          <w:tab w:val="clear" w:pos="720"/>
          <w:tab w:val="num" w:pos="540"/>
          <w:tab w:val="left" w:pos="567"/>
        </w:tabs>
        <w:spacing w:before="120" w:after="60"/>
        <w:ind w:left="540" w:hanging="540"/>
        <w:rPr>
          <w:rFonts w:ascii="Arial" w:hAnsi="Arial" w:cs="Arial"/>
          <w:szCs w:val="22"/>
        </w:rPr>
      </w:pPr>
      <w:r w:rsidRPr="007203E8">
        <w:rPr>
          <w:rFonts w:ascii="Arial" w:hAnsi="Arial" w:cs="Arial"/>
          <w:szCs w:val="22"/>
        </w:rPr>
        <w:t xml:space="preserve">Normas de asociaciones; </w:t>
      </w:r>
    </w:p>
    <w:p w:rsidR="004B1F0E" w:rsidRPr="007203E8" w:rsidRDefault="004B1F0E" w:rsidP="004B1F0E">
      <w:pPr>
        <w:numPr>
          <w:ilvl w:val="0"/>
          <w:numId w:val="23"/>
        </w:numPr>
        <w:tabs>
          <w:tab w:val="clear" w:pos="720"/>
          <w:tab w:val="num" w:pos="540"/>
          <w:tab w:val="left" w:pos="567"/>
        </w:tabs>
        <w:spacing w:before="120" w:after="60"/>
        <w:ind w:left="540" w:hanging="540"/>
        <w:rPr>
          <w:rFonts w:ascii="Arial" w:hAnsi="Arial" w:cs="Arial"/>
          <w:szCs w:val="22"/>
        </w:rPr>
      </w:pPr>
      <w:r w:rsidRPr="007203E8">
        <w:rPr>
          <w:rFonts w:ascii="Arial" w:hAnsi="Arial" w:cs="Arial"/>
          <w:szCs w:val="22"/>
        </w:rPr>
        <w:t>Normas de empresas; y</w:t>
      </w:r>
    </w:p>
    <w:p w:rsidR="004B1F0E" w:rsidRPr="007203E8" w:rsidRDefault="004B1F0E" w:rsidP="004B1F0E">
      <w:pPr>
        <w:numPr>
          <w:ilvl w:val="0"/>
          <w:numId w:val="23"/>
        </w:numPr>
        <w:tabs>
          <w:tab w:val="clear" w:pos="720"/>
          <w:tab w:val="num" w:pos="540"/>
          <w:tab w:val="left" w:pos="567"/>
        </w:tabs>
        <w:spacing w:before="120" w:after="60"/>
        <w:ind w:left="540" w:hanging="540"/>
        <w:rPr>
          <w:rFonts w:ascii="Arial" w:hAnsi="Arial" w:cs="Arial"/>
          <w:szCs w:val="22"/>
          <w:lang w:val="es-ES_tradnl"/>
        </w:rPr>
      </w:pPr>
      <w:r w:rsidRPr="007203E8">
        <w:rPr>
          <w:rFonts w:ascii="Arial" w:hAnsi="Arial" w:cs="Arial"/>
          <w:szCs w:val="22"/>
        </w:rPr>
        <w:t>Otros documentos</w:t>
      </w:r>
      <w:r w:rsidRPr="007203E8">
        <w:rPr>
          <w:rFonts w:ascii="Arial" w:hAnsi="Arial" w:cs="Arial"/>
          <w:szCs w:val="22"/>
          <w:lang w:val="es-ES_tradnl"/>
        </w:rPr>
        <w:t xml:space="preserve"> técnicos científicos debidamente sustentados.</w:t>
      </w:r>
    </w:p>
    <w:p w:rsidR="002154CD" w:rsidRPr="007203E8" w:rsidRDefault="002154CD"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La S</w:t>
      </w:r>
      <w:r w:rsidR="002154CD" w:rsidRPr="007203E8">
        <w:rPr>
          <w:rFonts w:ascii="Arial" w:hAnsi="Arial" w:cs="Arial"/>
          <w:szCs w:val="22"/>
          <w:lang w:val="es-ES_tradnl"/>
        </w:rPr>
        <w:t xml:space="preserve">ecretaría </w:t>
      </w:r>
      <w:r w:rsidRPr="007203E8">
        <w:rPr>
          <w:rFonts w:ascii="Arial" w:hAnsi="Arial" w:cs="Arial"/>
          <w:szCs w:val="22"/>
          <w:lang w:val="es-ES_tradnl"/>
        </w:rPr>
        <w:t>T</w:t>
      </w:r>
      <w:r w:rsidR="002154CD" w:rsidRPr="007203E8">
        <w:rPr>
          <w:rFonts w:ascii="Arial" w:hAnsi="Arial" w:cs="Arial"/>
          <w:szCs w:val="22"/>
          <w:lang w:val="es-ES_tradnl"/>
        </w:rPr>
        <w:t>écnica</w:t>
      </w:r>
      <w:r w:rsidRPr="007203E8">
        <w:rPr>
          <w:rFonts w:ascii="Arial" w:hAnsi="Arial" w:cs="Arial"/>
          <w:szCs w:val="22"/>
          <w:lang w:val="es-ES_tradnl"/>
        </w:rPr>
        <w:t xml:space="preserve"> encargada de adoptar o armonizar una propuesta como Norma </w:t>
      </w:r>
      <w:r w:rsidR="002154CD" w:rsidRPr="007203E8">
        <w:rPr>
          <w:rFonts w:ascii="Arial" w:hAnsi="Arial" w:cs="Arial"/>
          <w:szCs w:val="22"/>
          <w:lang w:val="es-ES_tradnl"/>
        </w:rPr>
        <w:t xml:space="preserve">Técnica </w:t>
      </w:r>
      <w:r w:rsidRPr="007203E8">
        <w:rPr>
          <w:rFonts w:ascii="Arial" w:hAnsi="Arial" w:cs="Arial"/>
          <w:szCs w:val="22"/>
          <w:lang w:val="es-ES_tradnl"/>
        </w:rPr>
        <w:t>Andina debe asegurar que la norma o documento de estudio seleccionado como base para su trabajo sea la versión vigente. Asimismo deberá consultar con el organismo que publica la norma o el documento, si existe algún impedimento para su uso. De ser el caso, la S</w:t>
      </w:r>
      <w:r w:rsidR="002154CD" w:rsidRPr="007203E8">
        <w:rPr>
          <w:rFonts w:ascii="Arial" w:hAnsi="Arial" w:cs="Arial"/>
          <w:szCs w:val="22"/>
          <w:lang w:val="es-ES_tradnl"/>
        </w:rPr>
        <w:t xml:space="preserve">ecretaría </w:t>
      </w:r>
      <w:r w:rsidRPr="007203E8">
        <w:rPr>
          <w:rFonts w:ascii="Arial" w:hAnsi="Arial" w:cs="Arial"/>
          <w:szCs w:val="22"/>
          <w:lang w:val="es-ES_tradnl"/>
        </w:rPr>
        <w:t>T</w:t>
      </w:r>
      <w:r w:rsidR="002154CD" w:rsidRPr="007203E8">
        <w:rPr>
          <w:rFonts w:ascii="Arial" w:hAnsi="Arial" w:cs="Arial"/>
          <w:szCs w:val="22"/>
          <w:lang w:val="es-ES_tradnl"/>
        </w:rPr>
        <w:t>écnica</w:t>
      </w:r>
      <w:r w:rsidRPr="007203E8">
        <w:rPr>
          <w:rFonts w:ascii="Arial" w:hAnsi="Arial" w:cs="Arial"/>
          <w:szCs w:val="22"/>
          <w:lang w:val="es-ES_tradnl"/>
        </w:rPr>
        <w:t xml:space="preserve"> deberá obtener, por escrito, el permiso para utilizar la norma o documento de estudio como referencia.</w:t>
      </w:r>
    </w:p>
    <w:p w:rsidR="004B1F0E" w:rsidRPr="007203E8" w:rsidRDefault="004B1F0E" w:rsidP="004B1F0E">
      <w:pPr>
        <w:rPr>
          <w:rFonts w:ascii="Arial" w:hAnsi="Arial" w:cs="Arial"/>
          <w:szCs w:val="22"/>
          <w:lang w:val="es-ES_tradnl"/>
        </w:rPr>
      </w:pPr>
    </w:p>
    <w:p w:rsidR="004B1F0E" w:rsidRPr="007203E8" w:rsidRDefault="004B1F0E" w:rsidP="004B1F0E">
      <w:pPr>
        <w:jc w:val="center"/>
        <w:rPr>
          <w:rFonts w:ascii="Arial" w:hAnsi="Arial" w:cs="Arial"/>
          <w:b/>
          <w:szCs w:val="22"/>
          <w:lang w:val="es-ES_tradnl"/>
        </w:rPr>
      </w:pPr>
      <w:r w:rsidRPr="007203E8">
        <w:rPr>
          <w:rFonts w:ascii="Arial" w:hAnsi="Arial" w:cs="Arial"/>
          <w:b/>
          <w:szCs w:val="22"/>
          <w:lang w:val="es-ES_tradnl"/>
        </w:rPr>
        <w:t>CAPÍTULO VI</w:t>
      </w:r>
    </w:p>
    <w:p w:rsidR="004B1F0E" w:rsidRPr="007203E8" w:rsidRDefault="004B1F0E" w:rsidP="004B1F0E">
      <w:pPr>
        <w:jc w:val="center"/>
        <w:rPr>
          <w:rFonts w:ascii="Arial" w:hAnsi="Arial" w:cs="Arial"/>
          <w:b/>
          <w:szCs w:val="22"/>
          <w:lang w:val="es-ES_tradnl"/>
        </w:rPr>
      </w:pPr>
      <w:r w:rsidRPr="007203E8">
        <w:rPr>
          <w:rFonts w:ascii="Arial" w:hAnsi="Arial" w:cs="Arial"/>
          <w:b/>
          <w:szCs w:val="22"/>
          <w:lang w:val="es-ES_tradnl"/>
        </w:rPr>
        <w:t xml:space="preserve">DEL PLAN ANDINO DE NORMALIZACIÓN </w:t>
      </w:r>
    </w:p>
    <w:p w:rsidR="004B1F0E" w:rsidRPr="007203E8" w:rsidRDefault="004B1F0E" w:rsidP="004B1F0E">
      <w:pPr>
        <w:rPr>
          <w:rFonts w:ascii="Arial" w:hAnsi="Arial" w:cs="Arial"/>
          <w:b/>
          <w:szCs w:val="22"/>
          <w:lang w:val="es-ES_tradnl"/>
        </w:rPr>
      </w:pPr>
    </w:p>
    <w:p w:rsidR="004B1F0E" w:rsidRPr="007203E8" w:rsidRDefault="004B1F0E" w:rsidP="004B1F0E">
      <w:pPr>
        <w:rPr>
          <w:rFonts w:ascii="Arial" w:hAnsi="Arial" w:cs="Arial"/>
          <w:b/>
          <w:szCs w:val="22"/>
          <w:lang w:val="es-ES_tradnl"/>
        </w:rPr>
      </w:pPr>
      <w:r w:rsidRPr="007203E8">
        <w:rPr>
          <w:rFonts w:ascii="Arial" w:hAnsi="Arial" w:cs="Arial"/>
          <w:b/>
          <w:szCs w:val="22"/>
          <w:lang w:val="es-ES_tradnl"/>
        </w:rPr>
        <w:t>Artículo 10.- Criterios para incluir temas en el P</w:t>
      </w:r>
      <w:r w:rsidR="002154CD" w:rsidRPr="007203E8">
        <w:rPr>
          <w:rFonts w:ascii="Arial" w:hAnsi="Arial" w:cs="Arial"/>
          <w:b/>
          <w:szCs w:val="22"/>
          <w:lang w:val="es-ES_tradnl"/>
        </w:rPr>
        <w:t xml:space="preserve">lan </w:t>
      </w:r>
      <w:r w:rsidRPr="007203E8">
        <w:rPr>
          <w:rFonts w:ascii="Arial" w:hAnsi="Arial" w:cs="Arial"/>
          <w:b/>
          <w:szCs w:val="22"/>
          <w:lang w:val="es-ES_tradnl"/>
        </w:rPr>
        <w:t>A</w:t>
      </w:r>
      <w:r w:rsidR="002154CD" w:rsidRPr="007203E8">
        <w:rPr>
          <w:rFonts w:ascii="Arial" w:hAnsi="Arial" w:cs="Arial"/>
          <w:b/>
          <w:szCs w:val="22"/>
          <w:lang w:val="es-ES_tradnl"/>
        </w:rPr>
        <w:t xml:space="preserve">ndino de </w:t>
      </w:r>
      <w:r w:rsidRPr="007203E8">
        <w:rPr>
          <w:rFonts w:ascii="Arial" w:hAnsi="Arial" w:cs="Arial"/>
          <w:b/>
          <w:szCs w:val="22"/>
          <w:lang w:val="es-ES_tradnl"/>
        </w:rPr>
        <w:t>N</w:t>
      </w:r>
      <w:r w:rsidR="002154CD" w:rsidRPr="007203E8">
        <w:rPr>
          <w:rFonts w:ascii="Arial" w:hAnsi="Arial" w:cs="Arial"/>
          <w:b/>
          <w:szCs w:val="22"/>
          <w:lang w:val="es-ES_tradnl"/>
        </w:rPr>
        <w:t>ormalización</w:t>
      </w:r>
    </w:p>
    <w:p w:rsidR="002154CD" w:rsidRPr="007203E8" w:rsidRDefault="002154CD" w:rsidP="004B1F0E">
      <w:pPr>
        <w:tabs>
          <w:tab w:val="left" w:pos="567"/>
        </w:tabs>
        <w:rPr>
          <w:rFonts w:ascii="Arial" w:hAnsi="Arial" w:cs="Arial"/>
          <w:szCs w:val="22"/>
          <w:lang w:val="es-ES_tradnl"/>
        </w:rPr>
      </w:pPr>
    </w:p>
    <w:p w:rsidR="004B1F0E" w:rsidRPr="007203E8" w:rsidRDefault="004B1F0E" w:rsidP="004B1F0E">
      <w:pPr>
        <w:tabs>
          <w:tab w:val="left" w:pos="567"/>
        </w:tabs>
        <w:rPr>
          <w:rFonts w:ascii="Arial" w:hAnsi="Arial" w:cs="Arial"/>
          <w:szCs w:val="22"/>
          <w:lang w:val="es-ES_tradnl"/>
        </w:rPr>
      </w:pPr>
      <w:r w:rsidRPr="007203E8">
        <w:rPr>
          <w:rFonts w:ascii="Arial" w:hAnsi="Arial" w:cs="Arial"/>
          <w:szCs w:val="22"/>
          <w:lang w:val="es-ES_tradnl"/>
        </w:rPr>
        <w:t xml:space="preserve">Las propuestas de Norma </w:t>
      </w:r>
      <w:r w:rsidR="002154CD" w:rsidRPr="007203E8">
        <w:rPr>
          <w:rFonts w:ascii="Arial" w:hAnsi="Arial" w:cs="Arial"/>
          <w:szCs w:val="22"/>
          <w:lang w:val="es-ES_tradnl"/>
        </w:rPr>
        <w:t xml:space="preserve">Técnica </w:t>
      </w:r>
      <w:r w:rsidRPr="007203E8">
        <w:rPr>
          <w:rFonts w:ascii="Arial" w:hAnsi="Arial" w:cs="Arial"/>
          <w:szCs w:val="22"/>
          <w:lang w:val="es-ES_tradnl"/>
        </w:rPr>
        <w:t>Andina se priorizarán de acuerdo con los siguientes criterios:</w:t>
      </w:r>
    </w:p>
    <w:p w:rsidR="004B1F0E" w:rsidRPr="007203E8" w:rsidRDefault="004B1F0E" w:rsidP="004B1F0E">
      <w:pPr>
        <w:numPr>
          <w:ilvl w:val="0"/>
          <w:numId w:val="24"/>
        </w:numPr>
        <w:tabs>
          <w:tab w:val="left" w:pos="567"/>
        </w:tabs>
        <w:spacing w:before="120" w:after="60"/>
        <w:ind w:hanging="720"/>
        <w:rPr>
          <w:rFonts w:ascii="Arial" w:hAnsi="Arial" w:cs="Arial"/>
          <w:szCs w:val="22"/>
        </w:rPr>
      </w:pPr>
      <w:r w:rsidRPr="007203E8">
        <w:rPr>
          <w:rFonts w:ascii="Arial" w:hAnsi="Arial" w:cs="Arial"/>
          <w:szCs w:val="22"/>
        </w:rPr>
        <w:t>Incidencia en el comercio intracomunitario y con terceros países;</w:t>
      </w:r>
    </w:p>
    <w:p w:rsidR="004B1F0E" w:rsidRPr="007203E8" w:rsidRDefault="004B1F0E" w:rsidP="004B1F0E">
      <w:pPr>
        <w:numPr>
          <w:ilvl w:val="0"/>
          <w:numId w:val="24"/>
        </w:numPr>
        <w:tabs>
          <w:tab w:val="left" w:pos="567"/>
        </w:tabs>
        <w:spacing w:before="120" w:after="60"/>
        <w:ind w:hanging="720"/>
        <w:rPr>
          <w:rFonts w:ascii="Arial" w:hAnsi="Arial" w:cs="Arial"/>
          <w:szCs w:val="22"/>
        </w:rPr>
      </w:pPr>
      <w:r w:rsidRPr="007203E8">
        <w:rPr>
          <w:rFonts w:ascii="Arial" w:hAnsi="Arial" w:cs="Arial"/>
          <w:szCs w:val="22"/>
        </w:rPr>
        <w:t>Necesidad de normas que sirvan de base para la regulación técnica a nivel comunitario;</w:t>
      </w:r>
    </w:p>
    <w:p w:rsidR="004B1F0E" w:rsidRPr="007203E8" w:rsidRDefault="004B1F0E" w:rsidP="004B1F0E">
      <w:pPr>
        <w:numPr>
          <w:ilvl w:val="0"/>
          <w:numId w:val="24"/>
        </w:numPr>
        <w:tabs>
          <w:tab w:val="left" w:pos="567"/>
        </w:tabs>
        <w:spacing w:before="120" w:after="60"/>
        <w:ind w:hanging="720"/>
        <w:rPr>
          <w:rFonts w:ascii="Arial" w:hAnsi="Arial" w:cs="Arial"/>
          <w:szCs w:val="22"/>
        </w:rPr>
      </w:pPr>
      <w:r w:rsidRPr="007203E8">
        <w:rPr>
          <w:rFonts w:ascii="Arial" w:hAnsi="Arial" w:cs="Arial"/>
          <w:szCs w:val="22"/>
        </w:rPr>
        <w:t>Incidencia en aspectos medio ambientales y protección al consumidor;</w:t>
      </w:r>
    </w:p>
    <w:p w:rsidR="004B1F0E" w:rsidRPr="007203E8" w:rsidRDefault="004B1F0E" w:rsidP="004B1F0E">
      <w:pPr>
        <w:numPr>
          <w:ilvl w:val="0"/>
          <w:numId w:val="24"/>
        </w:numPr>
        <w:tabs>
          <w:tab w:val="left" w:pos="567"/>
        </w:tabs>
        <w:spacing w:before="120" w:after="60"/>
        <w:ind w:hanging="720"/>
        <w:rPr>
          <w:rFonts w:ascii="Arial" w:hAnsi="Arial" w:cs="Arial"/>
          <w:szCs w:val="22"/>
        </w:rPr>
      </w:pPr>
      <w:r w:rsidRPr="007203E8">
        <w:rPr>
          <w:rFonts w:ascii="Arial" w:hAnsi="Arial" w:cs="Arial"/>
          <w:szCs w:val="22"/>
        </w:rPr>
        <w:t>Interés manifiesto de participar activamente;</w:t>
      </w:r>
    </w:p>
    <w:p w:rsidR="004B1F0E" w:rsidRPr="007203E8" w:rsidRDefault="004B1F0E" w:rsidP="004B1F0E">
      <w:pPr>
        <w:numPr>
          <w:ilvl w:val="0"/>
          <w:numId w:val="24"/>
        </w:numPr>
        <w:tabs>
          <w:tab w:val="left" w:pos="567"/>
        </w:tabs>
        <w:spacing w:before="120" w:after="60"/>
        <w:ind w:hanging="720"/>
        <w:rPr>
          <w:rFonts w:ascii="Arial" w:hAnsi="Arial" w:cs="Arial"/>
          <w:szCs w:val="22"/>
        </w:rPr>
      </w:pPr>
      <w:r w:rsidRPr="007203E8">
        <w:rPr>
          <w:rFonts w:ascii="Arial" w:hAnsi="Arial" w:cs="Arial"/>
          <w:szCs w:val="22"/>
        </w:rPr>
        <w:t>Respaldo de sellos o marcas de conformidad;</w:t>
      </w:r>
    </w:p>
    <w:p w:rsidR="004B1F0E" w:rsidRPr="007203E8" w:rsidRDefault="004B1F0E" w:rsidP="004B1F0E">
      <w:pPr>
        <w:numPr>
          <w:ilvl w:val="0"/>
          <w:numId w:val="24"/>
        </w:numPr>
        <w:tabs>
          <w:tab w:val="left" w:pos="567"/>
        </w:tabs>
        <w:spacing w:before="120" w:after="60"/>
        <w:ind w:hanging="720"/>
        <w:rPr>
          <w:rFonts w:ascii="Arial" w:hAnsi="Arial" w:cs="Arial"/>
          <w:szCs w:val="22"/>
        </w:rPr>
      </w:pPr>
      <w:r w:rsidRPr="007203E8">
        <w:rPr>
          <w:rFonts w:ascii="Arial" w:hAnsi="Arial" w:cs="Arial"/>
          <w:szCs w:val="22"/>
        </w:rPr>
        <w:t>Cumplimiento con el Sistema Internacional de Unidades;</w:t>
      </w:r>
    </w:p>
    <w:p w:rsidR="004B1F0E" w:rsidRPr="007203E8" w:rsidRDefault="004B1F0E" w:rsidP="004B1F0E">
      <w:pPr>
        <w:numPr>
          <w:ilvl w:val="0"/>
          <w:numId w:val="24"/>
        </w:numPr>
        <w:tabs>
          <w:tab w:val="left" w:pos="567"/>
        </w:tabs>
        <w:spacing w:before="120" w:after="60"/>
        <w:ind w:hanging="720"/>
        <w:rPr>
          <w:rFonts w:ascii="Arial" w:hAnsi="Arial" w:cs="Arial"/>
          <w:szCs w:val="22"/>
        </w:rPr>
      </w:pPr>
      <w:r w:rsidRPr="007203E8">
        <w:rPr>
          <w:rFonts w:ascii="Arial" w:hAnsi="Arial" w:cs="Arial"/>
          <w:szCs w:val="22"/>
        </w:rPr>
        <w:t xml:space="preserve">Actualización de una Norma </w:t>
      </w:r>
      <w:r w:rsidR="002154CD" w:rsidRPr="007203E8">
        <w:rPr>
          <w:rFonts w:ascii="Arial" w:hAnsi="Arial" w:cs="Arial"/>
          <w:szCs w:val="22"/>
        </w:rPr>
        <w:t xml:space="preserve">Técnica </w:t>
      </w:r>
      <w:r w:rsidRPr="007203E8">
        <w:rPr>
          <w:rFonts w:ascii="Arial" w:hAnsi="Arial" w:cs="Arial"/>
          <w:szCs w:val="22"/>
        </w:rPr>
        <w:t>Andina;</w:t>
      </w:r>
    </w:p>
    <w:p w:rsidR="004B1F0E" w:rsidRPr="007203E8" w:rsidRDefault="004B1F0E" w:rsidP="004B1F0E">
      <w:pPr>
        <w:numPr>
          <w:ilvl w:val="0"/>
          <w:numId w:val="24"/>
        </w:numPr>
        <w:tabs>
          <w:tab w:val="left" w:pos="567"/>
        </w:tabs>
        <w:spacing w:before="120" w:after="60"/>
        <w:ind w:hanging="720"/>
        <w:rPr>
          <w:rFonts w:ascii="Arial" w:hAnsi="Arial" w:cs="Arial"/>
          <w:szCs w:val="22"/>
        </w:rPr>
      </w:pPr>
      <w:r w:rsidRPr="007203E8">
        <w:rPr>
          <w:rFonts w:ascii="Arial" w:hAnsi="Arial" w:cs="Arial"/>
          <w:szCs w:val="22"/>
          <w:lang w:val="es-ES_tradnl"/>
        </w:rPr>
        <w:t>Otros que respondan a las necesidades de los Países Miembros.</w:t>
      </w:r>
    </w:p>
    <w:p w:rsidR="0026000F" w:rsidRPr="007203E8" w:rsidRDefault="0026000F"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El número de temas seleccionados que debe incluir el P</w:t>
      </w:r>
      <w:r w:rsidR="00936413" w:rsidRPr="007203E8">
        <w:rPr>
          <w:rFonts w:ascii="Arial" w:hAnsi="Arial" w:cs="Arial"/>
          <w:szCs w:val="22"/>
          <w:lang w:val="es-ES_tradnl"/>
        </w:rPr>
        <w:t xml:space="preserve">lan </w:t>
      </w:r>
      <w:r w:rsidRPr="007203E8">
        <w:rPr>
          <w:rFonts w:ascii="Arial" w:hAnsi="Arial" w:cs="Arial"/>
          <w:szCs w:val="22"/>
          <w:lang w:val="es-ES_tradnl"/>
        </w:rPr>
        <w:t>A</w:t>
      </w:r>
      <w:r w:rsidR="00936413" w:rsidRPr="007203E8">
        <w:rPr>
          <w:rFonts w:ascii="Arial" w:hAnsi="Arial" w:cs="Arial"/>
          <w:szCs w:val="22"/>
          <w:lang w:val="es-ES_tradnl"/>
        </w:rPr>
        <w:t xml:space="preserve">ndino de </w:t>
      </w:r>
      <w:r w:rsidRPr="007203E8">
        <w:rPr>
          <w:rFonts w:ascii="Arial" w:hAnsi="Arial" w:cs="Arial"/>
          <w:szCs w:val="22"/>
          <w:lang w:val="es-ES_tradnl"/>
        </w:rPr>
        <w:t>N</w:t>
      </w:r>
      <w:r w:rsidR="00936413" w:rsidRPr="007203E8">
        <w:rPr>
          <w:rFonts w:ascii="Arial" w:hAnsi="Arial" w:cs="Arial"/>
          <w:szCs w:val="22"/>
          <w:lang w:val="es-ES_tradnl"/>
        </w:rPr>
        <w:t>ormalización</w:t>
      </w:r>
      <w:r w:rsidRPr="007203E8">
        <w:rPr>
          <w:rFonts w:ascii="Arial" w:hAnsi="Arial" w:cs="Arial"/>
          <w:szCs w:val="22"/>
          <w:lang w:val="es-ES_tradnl"/>
        </w:rPr>
        <w:t xml:space="preserve"> será definido por el Consejo Directivo de acuerdo a la capacidad y disponibilidad de recursos de los Miembros.</w:t>
      </w:r>
    </w:p>
    <w:p w:rsidR="004B1F0E" w:rsidRPr="007203E8" w:rsidRDefault="004B1F0E" w:rsidP="004B1F0E">
      <w:pPr>
        <w:rPr>
          <w:rFonts w:ascii="Arial" w:hAnsi="Arial" w:cs="Arial"/>
          <w:b/>
          <w:szCs w:val="22"/>
          <w:lang w:val="es-ES_tradnl"/>
        </w:rPr>
      </w:pPr>
    </w:p>
    <w:p w:rsidR="004B1F0E" w:rsidRPr="007203E8" w:rsidRDefault="004B1F0E" w:rsidP="004B1F0E">
      <w:pPr>
        <w:rPr>
          <w:rFonts w:ascii="Arial" w:hAnsi="Arial" w:cs="Arial"/>
          <w:b/>
          <w:szCs w:val="22"/>
          <w:lang w:val="es-ES_tradnl"/>
        </w:rPr>
      </w:pPr>
      <w:r w:rsidRPr="007203E8">
        <w:rPr>
          <w:rFonts w:ascii="Arial" w:hAnsi="Arial" w:cs="Arial"/>
          <w:b/>
          <w:szCs w:val="22"/>
          <w:lang w:val="es-ES_tradnl"/>
        </w:rPr>
        <w:t>Artículo 11.- Proceso de elaboración, aprobación y ratificación</w:t>
      </w:r>
    </w:p>
    <w:p w:rsidR="006D4D0B" w:rsidRPr="007203E8" w:rsidRDefault="006D4D0B"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Las necesidades de normalización de los Países Miembros deben ser canalizadas a través de sus respectivos O</w:t>
      </w:r>
      <w:r w:rsidR="00936413" w:rsidRPr="007203E8">
        <w:rPr>
          <w:rFonts w:ascii="Arial" w:hAnsi="Arial" w:cs="Arial"/>
          <w:szCs w:val="22"/>
          <w:lang w:val="es-ES_tradnl"/>
        </w:rPr>
        <w:t xml:space="preserve">rganismo </w:t>
      </w:r>
      <w:r w:rsidRPr="007203E8">
        <w:rPr>
          <w:rFonts w:ascii="Arial" w:hAnsi="Arial" w:cs="Arial"/>
          <w:szCs w:val="22"/>
          <w:lang w:val="es-ES_tradnl"/>
        </w:rPr>
        <w:t>N</w:t>
      </w:r>
      <w:r w:rsidR="00936413" w:rsidRPr="007203E8">
        <w:rPr>
          <w:rFonts w:ascii="Arial" w:hAnsi="Arial" w:cs="Arial"/>
          <w:szCs w:val="22"/>
          <w:lang w:val="es-ES_tradnl"/>
        </w:rPr>
        <w:t xml:space="preserve">acional de </w:t>
      </w:r>
      <w:r w:rsidRPr="007203E8">
        <w:rPr>
          <w:rFonts w:ascii="Arial" w:hAnsi="Arial" w:cs="Arial"/>
          <w:szCs w:val="22"/>
          <w:lang w:val="es-ES_tradnl"/>
        </w:rPr>
        <w:t>N</w:t>
      </w:r>
      <w:r w:rsidR="00936413" w:rsidRPr="007203E8">
        <w:rPr>
          <w:rFonts w:ascii="Arial" w:hAnsi="Arial" w:cs="Arial"/>
          <w:szCs w:val="22"/>
          <w:lang w:val="es-ES_tradnl"/>
        </w:rPr>
        <w:t>ormalización</w:t>
      </w:r>
      <w:r w:rsidRPr="007203E8">
        <w:rPr>
          <w:rFonts w:ascii="Arial" w:hAnsi="Arial" w:cs="Arial"/>
          <w:szCs w:val="22"/>
          <w:lang w:val="es-ES_tradnl"/>
        </w:rPr>
        <w:t xml:space="preserve">, quienes las remitirán a la Secretaría de la RAN teniendo en cuenta el Artículo 10 del presente Reglamento, y para ello deben diligenciar el Formato F-2. </w:t>
      </w:r>
    </w:p>
    <w:p w:rsidR="001D30D6" w:rsidRPr="007203E8" w:rsidRDefault="001D30D6"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La Secretaría de la RAN revisará y consolidará en el Formato F-3 las solicitudes que servirán de base para elaborar o actualizar el P</w:t>
      </w:r>
      <w:r w:rsidR="00936413" w:rsidRPr="007203E8">
        <w:rPr>
          <w:rFonts w:ascii="Arial" w:hAnsi="Arial" w:cs="Arial"/>
          <w:szCs w:val="22"/>
          <w:lang w:val="es-ES_tradnl"/>
        </w:rPr>
        <w:t xml:space="preserve">lan </w:t>
      </w:r>
      <w:r w:rsidRPr="007203E8">
        <w:rPr>
          <w:rFonts w:ascii="Arial" w:hAnsi="Arial" w:cs="Arial"/>
          <w:szCs w:val="22"/>
          <w:lang w:val="es-ES_tradnl"/>
        </w:rPr>
        <w:t>A</w:t>
      </w:r>
      <w:r w:rsidR="00936413" w:rsidRPr="007203E8">
        <w:rPr>
          <w:rFonts w:ascii="Arial" w:hAnsi="Arial" w:cs="Arial"/>
          <w:szCs w:val="22"/>
          <w:lang w:val="es-ES_tradnl"/>
        </w:rPr>
        <w:t xml:space="preserve">ndino de </w:t>
      </w:r>
      <w:r w:rsidRPr="007203E8">
        <w:rPr>
          <w:rFonts w:ascii="Arial" w:hAnsi="Arial" w:cs="Arial"/>
          <w:szCs w:val="22"/>
          <w:lang w:val="es-ES_tradnl"/>
        </w:rPr>
        <w:t>N</w:t>
      </w:r>
      <w:r w:rsidR="00936413" w:rsidRPr="007203E8">
        <w:rPr>
          <w:rFonts w:ascii="Arial" w:hAnsi="Arial" w:cs="Arial"/>
          <w:szCs w:val="22"/>
          <w:lang w:val="es-ES_tradnl"/>
        </w:rPr>
        <w:t>ormalización</w:t>
      </w:r>
      <w:r w:rsidRPr="007203E8">
        <w:rPr>
          <w:rFonts w:ascii="Arial" w:hAnsi="Arial" w:cs="Arial"/>
          <w:szCs w:val="22"/>
          <w:lang w:val="es-ES_tradnl"/>
        </w:rPr>
        <w:t xml:space="preserve">, el cual será presentado al Consejo Directivo para su aprobación. Este consolidado incluirá los temas </w:t>
      </w:r>
      <w:r w:rsidRPr="007203E8">
        <w:rPr>
          <w:rFonts w:ascii="Arial" w:hAnsi="Arial" w:cs="Arial"/>
          <w:szCs w:val="22"/>
          <w:lang w:val="es-ES_tradnl"/>
        </w:rPr>
        <w:lastRenderedPageBreak/>
        <w:t xml:space="preserve">a armonizar por cada </w:t>
      </w:r>
      <w:r w:rsidR="00936413" w:rsidRPr="007203E8">
        <w:rPr>
          <w:rFonts w:ascii="Arial" w:hAnsi="Arial" w:cs="Arial"/>
          <w:szCs w:val="22"/>
        </w:rPr>
        <w:t>Comité Técnico Andino de Normalización</w:t>
      </w:r>
      <w:r w:rsidRPr="007203E8">
        <w:rPr>
          <w:rFonts w:ascii="Arial" w:hAnsi="Arial" w:cs="Arial"/>
          <w:szCs w:val="22"/>
          <w:lang w:val="es-ES_tradnl"/>
        </w:rPr>
        <w:t>, los documentos base para la armonización de cada tema propuesto, y la S</w:t>
      </w:r>
      <w:r w:rsidR="00936413" w:rsidRPr="007203E8">
        <w:rPr>
          <w:rFonts w:ascii="Arial" w:hAnsi="Arial" w:cs="Arial"/>
          <w:szCs w:val="22"/>
          <w:lang w:val="es-ES_tradnl"/>
        </w:rPr>
        <w:t xml:space="preserve">ecretaría </w:t>
      </w:r>
      <w:r w:rsidRPr="007203E8">
        <w:rPr>
          <w:rFonts w:ascii="Arial" w:hAnsi="Arial" w:cs="Arial"/>
          <w:szCs w:val="22"/>
          <w:lang w:val="es-ES_tradnl"/>
        </w:rPr>
        <w:t>T</w:t>
      </w:r>
      <w:r w:rsidR="00936413" w:rsidRPr="007203E8">
        <w:rPr>
          <w:rFonts w:ascii="Arial" w:hAnsi="Arial" w:cs="Arial"/>
          <w:szCs w:val="22"/>
          <w:lang w:val="es-ES_tradnl"/>
        </w:rPr>
        <w:t>écnica</w:t>
      </w:r>
      <w:r w:rsidRPr="007203E8">
        <w:rPr>
          <w:rFonts w:ascii="Arial" w:hAnsi="Arial" w:cs="Arial"/>
          <w:szCs w:val="22"/>
          <w:lang w:val="es-ES_tradnl"/>
        </w:rPr>
        <w:t xml:space="preserve"> responsable de su ejecución. </w:t>
      </w:r>
    </w:p>
    <w:p w:rsidR="001D30D6" w:rsidRPr="007203E8" w:rsidRDefault="001D30D6" w:rsidP="004B1F0E">
      <w:pPr>
        <w:tabs>
          <w:tab w:val="left" w:pos="0"/>
        </w:tabs>
        <w:rPr>
          <w:rFonts w:ascii="Arial" w:hAnsi="Arial" w:cs="Arial"/>
          <w:szCs w:val="22"/>
          <w:lang w:val="es-ES_tradnl"/>
        </w:rPr>
      </w:pPr>
    </w:p>
    <w:p w:rsidR="004B1F0E" w:rsidRPr="007203E8" w:rsidRDefault="004B1F0E" w:rsidP="004B1F0E">
      <w:pPr>
        <w:tabs>
          <w:tab w:val="left" w:pos="0"/>
        </w:tabs>
        <w:rPr>
          <w:rFonts w:ascii="Arial" w:hAnsi="Arial" w:cs="Arial"/>
          <w:szCs w:val="22"/>
          <w:lang w:val="es-ES_tradnl"/>
        </w:rPr>
      </w:pPr>
      <w:r w:rsidRPr="007203E8">
        <w:rPr>
          <w:rFonts w:ascii="Arial" w:hAnsi="Arial" w:cs="Arial"/>
          <w:szCs w:val="22"/>
          <w:lang w:val="es-ES_tradnl"/>
        </w:rPr>
        <w:t>Una vez aprobado el P</w:t>
      </w:r>
      <w:r w:rsidR="00936413" w:rsidRPr="007203E8">
        <w:rPr>
          <w:rFonts w:ascii="Arial" w:hAnsi="Arial" w:cs="Arial"/>
          <w:szCs w:val="22"/>
          <w:lang w:val="es-ES_tradnl"/>
        </w:rPr>
        <w:t xml:space="preserve">lan </w:t>
      </w:r>
      <w:r w:rsidRPr="007203E8">
        <w:rPr>
          <w:rFonts w:ascii="Arial" w:hAnsi="Arial" w:cs="Arial"/>
          <w:szCs w:val="22"/>
          <w:lang w:val="es-ES_tradnl"/>
        </w:rPr>
        <w:t>A</w:t>
      </w:r>
      <w:r w:rsidR="00936413" w:rsidRPr="007203E8">
        <w:rPr>
          <w:rFonts w:ascii="Arial" w:hAnsi="Arial" w:cs="Arial"/>
          <w:szCs w:val="22"/>
          <w:lang w:val="es-ES_tradnl"/>
        </w:rPr>
        <w:t xml:space="preserve">ndino de </w:t>
      </w:r>
      <w:r w:rsidRPr="007203E8">
        <w:rPr>
          <w:rFonts w:ascii="Arial" w:hAnsi="Arial" w:cs="Arial"/>
          <w:szCs w:val="22"/>
          <w:lang w:val="es-ES_tradnl"/>
        </w:rPr>
        <w:t>N</w:t>
      </w:r>
      <w:r w:rsidR="00936413" w:rsidRPr="007203E8">
        <w:rPr>
          <w:rFonts w:ascii="Arial" w:hAnsi="Arial" w:cs="Arial"/>
          <w:szCs w:val="22"/>
          <w:lang w:val="es-ES_tradnl"/>
        </w:rPr>
        <w:t>ormalización</w:t>
      </w:r>
      <w:r w:rsidRPr="007203E8">
        <w:rPr>
          <w:rFonts w:ascii="Arial" w:hAnsi="Arial" w:cs="Arial"/>
          <w:szCs w:val="22"/>
          <w:lang w:val="es-ES_tradnl"/>
        </w:rPr>
        <w:t>, la Secretaría de la RAN lo remitirá al Comité Subregional de Normalización, Acreditación, Ensayos, Certificación, Reglamentos Técnicos y Metrología para su ratificación, la que será comunicada a los Miembros de la RAN.</w:t>
      </w:r>
    </w:p>
    <w:p w:rsidR="004B1F0E" w:rsidRPr="007203E8" w:rsidRDefault="004B1F0E" w:rsidP="004B1F0E">
      <w:pPr>
        <w:tabs>
          <w:tab w:val="left" w:pos="0"/>
        </w:tabs>
        <w:rPr>
          <w:rFonts w:ascii="Arial" w:hAnsi="Arial" w:cs="Arial"/>
          <w:b/>
          <w:szCs w:val="22"/>
          <w:lang w:val="es-ES_tradnl"/>
        </w:rPr>
      </w:pPr>
    </w:p>
    <w:p w:rsidR="004B1F0E" w:rsidRPr="007203E8" w:rsidRDefault="004B1F0E" w:rsidP="004B1F0E">
      <w:pPr>
        <w:tabs>
          <w:tab w:val="left" w:pos="0"/>
        </w:tabs>
        <w:rPr>
          <w:rFonts w:ascii="Arial" w:hAnsi="Arial" w:cs="Arial"/>
          <w:b/>
          <w:szCs w:val="22"/>
          <w:lang w:val="es-ES_tradnl"/>
        </w:rPr>
      </w:pPr>
      <w:r w:rsidRPr="007203E8">
        <w:rPr>
          <w:rFonts w:ascii="Arial" w:hAnsi="Arial" w:cs="Arial"/>
          <w:b/>
          <w:szCs w:val="22"/>
          <w:lang w:val="es-ES_tradnl"/>
        </w:rPr>
        <w:t>Artículo 12.- Desarrollo, seguimiento y actualización del P</w:t>
      </w:r>
      <w:r w:rsidR="00936413" w:rsidRPr="007203E8">
        <w:rPr>
          <w:rFonts w:ascii="Arial" w:hAnsi="Arial" w:cs="Arial"/>
          <w:b/>
          <w:szCs w:val="22"/>
          <w:lang w:val="es-ES_tradnl"/>
        </w:rPr>
        <w:t xml:space="preserve">lan </w:t>
      </w:r>
      <w:r w:rsidRPr="007203E8">
        <w:rPr>
          <w:rFonts w:ascii="Arial" w:hAnsi="Arial" w:cs="Arial"/>
          <w:b/>
          <w:szCs w:val="22"/>
          <w:lang w:val="es-ES_tradnl"/>
        </w:rPr>
        <w:t>A</w:t>
      </w:r>
      <w:r w:rsidR="00936413" w:rsidRPr="007203E8">
        <w:rPr>
          <w:rFonts w:ascii="Arial" w:hAnsi="Arial" w:cs="Arial"/>
          <w:b/>
          <w:szCs w:val="22"/>
          <w:lang w:val="es-ES_tradnl"/>
        </w:rPr>
        <w:t xml:space="preserve">ndino de </w:t>
      </w:r>
      <w:r w:rsidRPr="007203E8">
        <w:rPr>
          <w:rFonts w:ascii="Arial" w:hAnsi="Arial" w:cs="Arial"/>
          <w:b/>
          <w:szCs w:val="22"/>
          <w:lang w:val="es-ES_tradnl"/>
        </w:rPr>
        <w:t>N</w:t>
      </w:r>
      <w:r w:rsidR="00936413" w:rsidRPr="007203E8">
        <w:rPr>
          <w:rFonts w:ascii="Arial" w:hAnsi="Arial" w:cs="Arial"/>
          <w:b/>
          <w:szCs w:val="22"/>
          <w:lang w:val="es-ES_tradnl"/>
        </w:rPr>
        <w:t>ormalización</w:t>
      </w:r>
    </w:p>
    <w:p w:rsidR="00936413" w:rsidRPr="007203E8" w:rsidRDefault="00936413" w:rsidP="004B1F0E">
      <w:pPr>
        <w:tabs>
          <w:tab w:val="left" w:pos="0"/>
        </w:tabs>
        <w:rPr>
          <w:rFonts w:ascii="Arial" w:hAnsi="Arial" w:cs="Arial"/>
          <w:szCs w:val="22"/>
          <w:lang w:val="es-ES_tradnl"/>
        </w:rPr>
      </w:pPr>
    </w:p>
    <w:p w:rsidR="004B1F0E" w:rsidRPr="007203E8" w:rsidRDefault="004B1F0E" w:rsidP="004B1F0E">
      <w:pPr>
        <w:tabs>
          <w:tab w:val="left" w:pos="0"/>
        </w:tabs>
        <w:rPr>
          <w:rFonts w:ascii="Arial" w:hAnsi="Arial" w:cs="Arial"/>
          <w:szCs w:val="22"/>
          <w:lang w:val="es-ES_tradnl"/>
        </w:rPr>
      </w:pPr>
      <w:r w:rsidRPr="007203E8">
        <w:rPr>
          <w:rFonts w:ascii="Arial" w:hAnsi="Arial" w:cs="Arial"/>
          <w:szCs w:val="22"/>
          <w:lang w:val="es-ES_tradnl"/>
        </w:rPr>
        <w:t>A partir de la ratificación del P</w:t>
      </w:r>
      <w:r w:rsidR="00936413" w:rsidRPr="007203E8">
        <w:rPr>
          <w:rFonts w:ascii="Arial" w:hAnsi="Arial" w:cs="Arial"/>
          <w:szCs w:val="22"/>
          <w:lang w:val="es-ES_tradnl"/>
        </w:rPr>
        <w:t xml:space="preserve">lan </w:t>
      </w:r>
      <w:r w:rsidRPr="007203E8">
        <w:rPr>
          <w:rFonts w:ascii="Arial" w:hAnsi="Arial" w:cs="Arial"/>
          <w:szCs w:val="22"/>
          <w:lang w:val="es-ES_tradnl"/>
        </w:rPr>
        <w:t>A</w:t>
      </w:r>
      <w:r w:rsidR="00936413" w:rsidRPr="007203E8">
        <w:rPr>
          <w:rFonts w:ascii="Arial" w:hAnsi="Arial" w:cs="Arial"/>
          <w:szCs w:val="22"/>
          <w:lang w:val="es-ES_tradnl"/>
        </w:rPr>
        <w:t xml:space="preserve">ndino de </w:t>
      </w:r>
      <w:r w:rsidRPr="007203E8">
        <w:rPr>
          <w:rFonts w:ascii="Arial" w:hAnsi="Arial" w:cs="Arial"/>
          <w:szCs w:val="22"/>
          <w:lang w:val="es-ES_tradnl"/>
        </w:rPr>
        <w:t>N</w:t>
      </w:r>
      <w:r w:rsidR="00936413" w:rsidRPr="007203E8">
        <w:rPr>
          <w:rFonts w:ascii="Arial" w:hAnsi="Arial" w:cs="Arial"/>
          <w:szCs w:val="22"/>
          <w:lang w:val="es-ES_tradnl"/>
        </w:rPr>
        <w:t>ormalización</w:t>
      </w:r>
      <w:r w:rsidR="009A696D" w:rsidRPr="007203E8">
        <w:rPr>
          <w:rFonts w:ascii="Arial" w:hAnsi="Arial" w:cs="Arial"/>
          <w:szCs w:val="22"/>
          <w:lang w:val="es-ES_tradnl"/>
        </w:rPr>
        <w:t>,</w:t>
      </w:r>
      <w:r w:rsidRPr="007203E8">
        <w:rPr>
          <w:rFonts w:ascii="Arial" w:hAnsi="Arial" w:cs="Arial"/>
          <w:szCs w:val="22"/>
          <w:lang w:val="es-ES_tradnl"/>
        </w:rPr>
        <w:t xml:space="preserve"> la S</w:t>
      </w:r>
      <w:r w:rsidR="00936413" w:rsidRPr="007203E8">
        <w:rPr>
          <w:rFonts w:ascii="Arial" w:hAnsi="Arial" w:cs="Arial"/>
          <w:szCs w:val="22"/>
          <w:lang w:val="es-ES_tradnl"/>
        </w:rPr>
        <w:t xml:space="preserve">ecretaría </w:t>
      </w:r>
      <w:r w:rsidRPr="007203E8">
        <w:rPr>
          <w:rFonts w:ascii="Arial" w:hAnsi="Arial" w:cs="Arial"/>
          <w:szCs w:val="22"/>
          <w:lang w:val="es-ES_tradnl"/>
        </w:rPr>
        <w:t>T</w:t>
      </w:r>
      <w:r w:rsidR="00936413" w:rsidRPr="007203E8">
        <w:rPr>
          <w:rFonts w:ascii="Arial" w:hAnsi="Arial" w:cs="Arial"/>
          <w:szCs w:val="22"/>
          <w:lang w:val="es-ES_tradnl"/>
        </w:rPr>
        <w:t>écnica</w:t>
      </w:r>
      <w:r w:rsidRPr="007203E8">
        <w:rPr>
          <w:rFonts w:ascii="Arial" w:hAnsi="Arial" w:cs="Arial"/>
          <w:szCs w:val="22"/>
          <w:lang w:val="es-ES_tradnl"/>
        </w:rPr>
        <w:t xml:space="preserve"> correspondiente presentará a la Secretaría de la RAN un cronograma de trabajo (véase el Formato F-4) que incluya los siguientes aspectos:</w:t>
      </w:r>
    </w:p>
    <w:p w:rsidR="004B1F0E" w:rsidRPr="007203E8" w:rsidRDefault="004B1F0E" w:rsidP="004B1F0E">
      <w:pPr>
        <w:numPr>
          <w:ilvl w:val="0"/>
          <w:numId w:val="25"/>
        </w:numPr>
        <w:tabs>
          <w:tab w:val="left" w:pos="567"/>
        </w:tabs>
        <w:spacing w:before="120" w:after="60"/>
        <w:ind w:hanging="720"/>
        <w:rPr>
          <w:rFonts w:ascii="Arial" w:hAnsi="Arial" w:cs="Arial"/>
          <w:szCs w:val="22"/>
        </w:rPr>
      </w:pPr>
      <w:r w:rsidRPr="007203E8">
        <w:rPr>
          <w:rFonts w:ascii="Arial" w:hAnsi="Arial" w:cs="Arial"/>
          <w:szCs w:val="22"/>
        </w:rPr>
        <w:t>Tema a normalizar;</w:t>
      </w:r>
    </w:p>
    <w:p w:rsidR="004B1F0E" w:rsidRPr="007203E8" w:rsidRDefault="004B1F0E" w:rsidP="004B1F0E">
      <w:pPr>
        <w:numPr>
          <w:ilvl w:val="0"/>
          <w:numId w:val="25"/>
        </w:numPr>
        <w:tabs>
          <w:tab w:val="left" w:pos="567"/>
        </w:tabs>
        <w:spacing w:before="120" w:after="60"/>
        <w:ind w:hanging="720"/>
        <w:rPr>
          <w:rFonts w:ascii="Arial" w:hAnsi="Arial" w:cs="Arial"/>
          <w:szCs w:val="22"/>
        </w:rPr>
      </w:pPr>
      <w:r w:rsidRPr="007203E8">
        <w:rPr>
          <w:rFonts w:ascii="Arial" w:hAnsi="Arial" w:cs="Arial"/>
          <w:szCs w:val="22"/>
        </w:rPr>
        <w:t>Fecha tentativa de la circulación del proyecto;</w:t>
      </w:r>
    </w:p>
    <w:p w:rsidR="004B1F0E" w:rsidRPr="007203E8" w:rsidRDefault="004B1F0E" w:rsidP="004B1F0E">
      <w:pPr>
        <w:numPr>
          <w:ilvl w:val="0"/>
          <w:numId w:val="25"/>
        </w:numPr>
        <w:tabs>
          <w:tab w:val="left" w:pos="567"/>
        </w:tabs>
        <w:spacing w:before="120" w:after="60"/>
        <w:ind w:hanging="720"/>
        <w:rPr>
          <w:rFonts w:ascii="Arial" w:hAnsi="Arial" w:cs="Arial"/>
          <w:szCs w:val="22"/>
        </w:rPr>
      </w:pPr>
      <w:r w:rsidRPr="007203E8">
        <w:rPr>
          <w:rFonts w:ascii="Arial" w:hAnsi="Arial" w:cs="Arial"/>
          <w:szCs w:val="22"/>
        </w:rPr>
        <w:t>Fecha prevista para las reuniones técnicas, si fuera el caso;</w:t>
      </w:r>
    </w:p>
    <w:p w:rsidR="004B1F0E" w:rsidRPr="007203E8" w:rsidRDefault="004B1F0E" w:rsidP="004B1F0E">
      <w:pPr>
        <w:numPr>
          <w:ilvl w:val="0"/>
          <w:numId w:val="25"/>
        </w:numPr>
        <w:tabs>
          <w:tab w:val="left" w:pos="567"/>
        </w:tabs>
        <w:spacing w:before="120" w:after="60"/>
        <w:ind w:hanging="720"/>
        <w:rPr>
          <w:rFonts w:ascii="Arial" w:hAnsi="Arial" w:cs="Arial"/>
          <w:szCs w:val="22"/>
          <w:lang w:val="es-ES_tradnl"/>
        </w:rPr>
      </w:pPr>
      <w:r w:rsidRPr="007203E8">
        <w:rPr>
          <w:rFonts w:ascii="Arial" w:hAnsi="Arial" w:cs="Arial"/>
          <w:szCs w:val="22"/>
        </w:rPr>
        <w:t>Fecha</w:t>
      </w:r>
      <w:r w:rsidRPr="007203E8">
        <w:rPr>
          <w:rFonts w:ascii="Arial" w:hAnsi="Arial" w:cs="Arial"/>
          <w:szCs w:val="22"/>
          <w:lang w:val="es-ES_tradnl"/>
        </w:rPr>
        <w:t xml:space="preserve"> prevista para la aprobación de la Norma </w:t>
      </w:r>
      <w:r w:rsidR="00936413" w:rsidRPr="007203E8">
        <w:rPr>
          <w:rFonts w:ascii="Arial" w:hAnsi="Arial" w:cs="Arial"/>
          <w:szCs w:val="22"/>
          <w:lang w:val="es-ES_tradnl"/>
        </w:rPr>
        <w:t xml:space="preserve">Técnica </w:t>
      </w:r>
      <w:r w:rsidRPr="007203E8">
        <w:rPr>
          <w:rFonts w:ascii="Arial" w:hAnsi="Arial" w:cs="Arial"/>
          <w:szCs w:val="22"/>
          <w:lang w:val="es-ES_tradnl"/>
        </w:rPr>
        <w:t>Andina.</w:t>
      </w:r>
    </w:p>
    <w:p w:rsidR="001D30D6" w:rsidRPr="007203E8" w:rsidRDefault="001D30D6" w:rsidP="004B1F0E">
      <w:pPr>
        <w:tabs>
          <w:tab w:val="left" w:pos="567"/>
        </w:tabs>
        <w:rPr>
          <w:rFonts w:ascii="Arial" w:hAnsi="Arial" w:cs="Arial"/>
          <w:szCs w:val="22"/>
          <w:lang w:val="es-ES_tradnl"/>
        </w:rPr>
      </w:pPr>
    </w:p>
    <w:p w:rsidR="004B1F0E" w:rsidRPr="007203E8" w:rsidRDefault="004B1F0E" w:rsidP="004B1F0E">
      <w:pPr>
        <w:tabs>
          <w:tab w:val="left" w:pos="567"/>
        </w:tabs>
        <w:rPr>
          <w:rFonts w:ascii="Arial" w:hAnsi="Arial" w:cs="Arial"/>
          <w:szCs w:val="22"/>
          <w:lang w:val="es-ES_tradnl"/>
        </w:rPr>
      </w:pPr>
      <w:r w:rsidRPr="007203E8">
        <w:rPr>
          <w:rFonts w:ascii="Arial" w:hAnsi="Arial" w:cs="Arial"/>
          <w:szCs w:val="22"/>
          <w:lang w:val="es-ES_tradnl"/>
        </w:rPr>
        <w:t>Este documento se constituye en el elemento de seguimiento y control por parte de la Secretaría de la RAN a la ejecución y cumplimiento del P</w:t>
      </w:r>
      <w:r w:rsidR="00936413" w:rsidRPr="007203E8">
        <w:rPr>
          <w:rFonts w:ascii="Arial" w:hAnsi="Arial" w:cs="Arial"/>
          <w:szCs w:val="22"/>
          <w:lang w:val="es-ES_tradnl"/>
        </w:rPr>
        <w:t xml:space="preserve">lan </w:t>
      </w:r>
      <w:r w:rsidRPr="007203E8">
        <w:rPr>
          <w:rFonts w:ascii="Arial" w:hAnsi="Arial" w:cs="Arial"/>
          <w:szCs w:val="22"/>
          <w:lang w:val="es-ES_tradnl"/>
        </w:rPr>
        <w:t>A</w:t>
      </w:r>
      <w:r w:rsidR="00936413" w:rsidRPr="007203E8">
        <w:rPr>
          <w:rFonts w:ascii="Arial" w:hAnsi="Arial" w:cs="Arial"/>
          <w:szCs w:val="22"/>
          <w:lang w:val="es-ES_tradnl"/>
        </w:rPr>
        <w:t xml:space="preserve">ndino de </w:t>
      </w:r>
      <w:r w:rsidRPr="007203E8">
        <w:rPr>
          <w:rFonts w:ascii="Arial" w:hAnsi="Arial" w:cs="Arial"/>
          <w:szCs w:val="22"/>
          <w:lang w:val="es-ES_tradnl"/>
        </w:rPr>
        <w:t>N</w:t>
      </w:r>
      <w:r w:rsidR="00936413" w:rsidRPr="007203E8">
        <w:rPr>
          <w:rFonts w:ascii="Arial" w:hAnsi="Arial" w:cs="Arial"/>
          <w:szCs w:val="22"/>
          <w:lang w:val="es-ES_tradnl"/>
        </w:rPr>
        <w:t>ormalización</w:t>
      </w:r>
      <w:r w:rsidRPr="007203E8">
        <w:rPr>
          <w:rFonts w:ascii="Arial" w:hAnsi="Arial" w:cs="Arial"/>
          <w:szCs w:val="22"/>
          <w:lang w:val="es-ES_tradnl"/>
        </w:rPr>
        <w:t>.</w:t>
      </w:r>
    </w:p>
    <w:p w:rsidR="001D30D6" w:rsidRPr="007203E8" w:rsidRDefault="001D30D6" w:rsidP="004B1F0E">
      <w:pPr>
        <w:tabs>
          <w:tab w:val="left" w:pos="0"/>
        </w:tabs>
        <w:rPr>
          <w:rFonts w:ascii="Arial" w:hAnsi="Arial" w:cs="Arial"/>
          <w:szCs w:val="22"/>
          <w:lang w:val="es-ES_tradnl"/>
        </w:rPr>
      </w:pPr>
    </w:p>
    <w:p w:rsidR="004B1F0E" w:rsidRPr="007203E8" w:rsidRDefault="004B1F0E" w:rsidP="004B1F0E">
      <w:pPr>
        <w:tabs>
          <w:tab w:val="left" w:pos="0"/>
        </w:tabs>
        <w:rPr>
          <w:rFonts w:ascii="Arial" w:hAnsi="Arial" w:cs="Arial"/>
          <w:szCs w:val="22"/>
          <w:lang w:val="es-ES_tradnl"/>
        </w:rPr>
      </w:pPr>
      <w:r w:rsidRPr="007203E8">
        <w:rPr>
          <w:rFonts w:ascii="Arial" w:hAnsi="Arial" w:cs="Arial"/>
          <w:szCs w:val="22"/>
          <w:lang w:val="es-ES_tradnl"/>
        </w:rPr>
        <w:t xml:space="preserve">Cuando un tema permanezca por lo menos dos años en el </w:t>
      </w:r>
      <w:r w:rsidR="00936413" w:rsidRPr="007203E8">
        <w:rPr>
          <w:rFonts w:ascii="Arial" w:hAnsi="Arial" w:cs="Arial"/>
          <w:szCs w:val="22"/>
          <w:lang w:val="es-ES_tradnl"/>
        </w:rPr>
        <w:t>Plan Andino de Normalización</w:t>
      </w:r>
      <w:r w:rsidRPr="007203E8">
        <w:rPr>
          <w:rFonts w:ascii="Arial" w:hAnsi="Arial" w:cs="Arial"/>
          <w:szCs w:val="22"/>
          <w:lang w:val="es-ES_tradnl"/>
        </w:rPr>
        <w:t xml:space="preserve"> sin haber iniciado su proceso de armonización, o cuando un proyecto </w:t>
      </w:r>
      <w:r w:rsidRPr="007203E8">
        <w:rPr>
          <w:rFonts w:ascii="Arial" w:hAnsi="Arial" w:cs="Arial"/>
          <w:szCs w:val="22"/>
        </w:rPr>
        <w:t>en sus diferentes etapas de consulta o reunión técnica, no contara con el apoyo de al menos tres (3) Países Miembros para avanzar en su armonización</w:t>
      </w:r>
      <w:r w:rsidRPr="007203E8">
        <w:rPr>
          <w:rFonts w:ascii="Arial" w:hAnsi="Arial" w:cs="Arial"/>
          <w:szCs w:val="22"/>
          <w:lang w:val="es-ES_tradnl"/>
        </w:rPr>
        <w:t>, la Secretaría de la RAN lo someterá a consideración del Consejo Directivo quien decidirá</w:t>
      </w:r>
      <w:r w:rsidRPr="007203E8">
        <w:rPr>
          <w:rFonts w:ascii="Arial" w:hAnsi="Arial" w:cs="Arial"/>
          <w:i/>
          <w:szCs w:val="22"/>
          <w:lang w:val="es-ES_tradnl"/>
        </w:rPr>
        <w:t xml:space="preserve"> </w:t>
      </w:r>
      <w:r w:rsidRPr="007203E8">
        <w:rPr>
          <w:rFonts w:ascii="Arial" w:hAnsi="Arial" w:cs="Arial"/>
          <w:szCs w:val="22"/>
          <w:lang w:val="es-ES_tradnl"/>
        </w:rPr>
        <w:t>su continuación o retiro del P</w:t>
      </w:r>
      <w:r w:rsidR="007203E8" w:rsidRPr="007203E8">
        <w:rPr>
          <w:rFonts w:ascii="Arial" w:hAnsi="Arial" w:cs="Arial"/>
          <w:szCs w:val="22"/>
          <w:lang w:val="es-ES_tradnl"/>
        </w:rPr>
        <w:t>lan Andino de Normalización</w:t>
      </w:r>
      <w:r w:rsidRPr="007203E8">
        <w:rPr>
          <w:rFonts w:ascii="Arial" w:hAnsi="Arial" w:cs="Arial"/>
          <w:szCs w:val="22"/>
          <w:lang w:val="es-ES_tradnl"/>
        </w:rPr>
        <w:t>, con base en el informe elaborado por la S</w:t>
      </w:r>
      <w:r w:rsidR="009A696D" w:rsidRPr="007203E8">
        <w:rPr>
          <w:rFonts w:ascii="Arial" w:hAnsi="Arial" w:cs="Arial"/>
          <w:szCs w:val="22"/>
          <w:lang w:val="es-ES_tradnl"/>
        </w:rPr>
        <w:t xml:space="preserve">ecretaría </w:t>
      </w:r>
      <w:r w:rsidRPr="007203E8">
        <w:rPr>
          <w:rFonts w:ascii="Arial" w:hAnsi="Arial" w:cs="Arial"/>
          <w:szCs w:val="22"/>
          <w:lang w:val="es-ES_tradnl"/>
        </w:rPr>
        <w:t>T</w:t>
      </w:r>
      <w:r w:rsidR="009A696D" w:rsidRPr="007203E8">
        <w:rPr>
          <w:rFonts w:ascii="Arial" w:hAnsi="Arial" w:cs="Arial"/>
          <w:szCs w:val="22"/>
          <w:lang w:val="es-ES_tradnl"/>
        </w:rPr>
        <w:t>écnica</w:t>
      </w:r>
      <w:r w:rsidRPr="007203E8">
        <w:rPr>
          <w:rFonts w:ascii="Arial" w:hAnsi="Arial" w:cs="Arial"/>
          <w:szCs w:val="22"/>
          <w:lang w:val="es-ES_tradnl"/>
        </w:rPr>
        <w:t xml:space="preserve"> responsable del tema. </w:t>
      </w:r>
      <w:r w:rsidRPr="007203E8">
        <w:rPr>
          <w:rFonts w:ascii="Arial" w:hAnsi="Arial" w:cs="Arial"/>
          <w:szCs w:val="22"/>
        </w:rPr>
        <w:t>En caso de interés de algún País Miembro</w:t>
      </w:r>
      <w:r w:rsidRPr="007203E8">
        <w:rPr>
          <w:rFonts w:ascii="Arial" w:hAnsi="Arial" w:cs="Arial"/>
          <w:i/>
          <w:szCs w:val="22"/>
        </w:rPr>
        <w:t xml:space="preserve">, </w:t>
      </w:r>
      <w:r w:rsidRPr="007203E8">
        <w:rPr>
          <w:rFonts w:ascii="Arial" w:hAnsi="Arial" w:cs="Arial"/>
          <w:szCs w:val="22"/>
        </w:rPr>
        <w:t>se podrá también evaluar la posibilidad de reasignación de la S</w:t>
      </w:r>
      <w:r w:rsidR="00936413" w:rsidRPr="007203E8">
        <w:rPr>
          <w:rFonts w:ascii="Arial" w:hAnsi="Arial" w:cs="Arial"/>
          <w:szCs w:val="22"/>
        </w:rPr>
        <w:t xml:space="preserve">ecretaría </w:t>
      </w:r>
      <w:r w:rsidRPr="007203E8">
        <w:rPr>
          <w:rFonts w:ascii="Arial" w:hAnsi="Arial" w:cs="Arial"/>
          <w:szCs w:val="22"/>
        </w:rPr>
        <w:t>T</w:t>
      </w:r>
      <w:r w:rsidR="00936413" w:rsidRPr="007203E8">
        <w:rPr>
          <w:rFonts w:ascii="Arial" w:hAnsi="Arial" w:cs="Arial"/>
          <w:szCs w:val="22"/>
        </w:rPr>
        <w:t>écnica</w:t>
      </w:r>
      <w:r w:rsidRPr="007203E8">
        <w:rPr>
          <w:rFonts w:ascii="Arial" w:hAnsi="Arial" w:cs="Arial"/>
          <w:szCs w:val="22"/>
        </w:rPr>
        <w:t xml:space="preserve"> a otro Miembro. El retiro de temas y proyectos del </w:t>
      </w:r>
      <w:r w:rsidR="00936413" w:rsidRPr="007203E8">
        <w:rPr>
          <w:rFonts w:ascii="Arial" w:hAnsi="Arial" w:cs="Arial"/>
          <w:szCs w:val="22"/>
          <w:lang w:val="es-ES_tradnl"/>
        </w:rPr>
        <w:t>Plan Andino de Normalización</w:t>
      </w:r>
      <w:r w:rsidRPr="007203E8">
        <w:rPr>
          <w:rFonts w:ascii="Arial" w:hAnsi="Arial" w:cs="Arial"/>
          <w:szCs w:val="22"/>
        </w:rPr>
        <w:t xml:space="preserve"> será informado al </w:t>
      </w:r>
      <w:r w:rsidRPr="007203E8">
        <w:rPr>
          <w:rFonts w:ascii="Arial" w:hAnsi="Arial" w:cs="Arial"/>
          <w:szCs w:val="22"/>
          <w:lang w:val="es-ES_tradnl"/>
        </w:rPr>
        <w:t xml:space="preserve">Comité Subregional de Normalización, Acreditación, Ensayos, Certificación, Reglamentos Técnicos y Metrología, </w:t>
      </w:r>
      <w:r w:rsidRPr="007203E8">
        <w:rPr>
          <w:rFonts w:ascii="Arial" w:hAnsi="Arial" w:cs="Arial"/>
          <w:szCs w:val="22"/>
        </w:rPr>
        <w:t>incluyendo el sustento correspondiente, quien podrá emitir comentarios y/o recomendaciones, si así lo considera conveniente.</w:t>
      </w:r>
    </w:p>
    <w:p w:rsidR="001D30D6" w:rsidRPr="007203E8" w:rsidRDefault="001D30D6"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 xml:space="preserve">El </w:t>
      </w:r>
      <w:r w:rsidR="0024297D" w:rsidRPr="007203E8">
        <w:rPr>
          <w:rFonts w:ascii="Arial" w:hAnsi="Arial" w:cs="Arial"/>
          <w:szCs w:val="22"/>
          <w:lang w:val="es-ES_tradnl"/>
        </w:rPr>
        <w:t>Plan Andino de Normalización</w:t>
      </w:r>
      <w:r w:rsidRPr="007203E8">
        <w:rPr>
          <w:rFonts w:ascii="Arial" w:hAnsi="Arial" w:cs="Arial"/>
          <w:szCs w:val="22"/>
          <w:lang w:val="es-ES_tradnl"/>
        </w:rPr>
        <w:t xml:space="preserve"> será actualizado según las necesidades y capacidades de los Miembros de la RAN, y por el principio de transparencia formará parte del plan de normalización de cada O</w:t>
      </w:r>
      <w:r w:rsidR="0024297D" w:rsidRPr="007203E8">
        <w:rPr>
          <w:rFonts w:ascii="Arial" w:hAnsi="Arial" w:cs="Arial"/>
          <w:szCs w:val="22"/>
          <w:lang w:val="es-ES_tradnl"/>
        </w:rPr>
        <w:t xml:space="preserve">rganismo </w:t>
      </w:r>
      <w:r w:rsidRPr="007203E8">
        <w:rPr>
          <w:rFonts w:ascii="Arial" w:hAnsi="Arial" w:cs="Arial"/>
          <w:szCs w:val="22"/>
          <w:lang w:val="es-ES_tradnl"/>
        </w:rPr>
        <w:t>N</w:t>
      </w:r>
      <w:r w:rsidR="0024297D" w:rsidRPr="007203E8">
        <w:rPr>
          <w:rFonts w:ascii="Arial" w:hAnsi="Arial" w:cs="Arial"/>
          <w:szCs w:val="22"/>
          <w:lang w:val="es-ES_tradnl"/>
        </w:rPr>
        <w:t xml:space="preserve">acional de </w:t>
      </w:r>
      <w:r w:rsidRPr="007203E8">
        <w:rPr>
          <w:rFonts w:ascii="Arial" w:hAnsi="Arial" w:cs="Arial"/>
          <w:szCs w:val="22"/>
          <w:lang w:val="es-ES_tradnl"/>
        </w:rPr>
        <w:t>N</w:t>
      </w:r>
      <w:r w:rsidR="0024297D" w:rsidRPr="007203E8">
        <w:rPr>
          <w:rFonts w:ascii="Arial" w:hAnsi="Arial" w:cs="Arial"/>
          <w:szCs w:val="22"/>
          <w:lang w:val="es-ES_tradnl"/>
        </w:rPr>
        <w:t>ormalización</w:t>
      </w:r>
      <w:r w:rsidRPr="007203E8">
        <w:rPr>
          <w:rFonts w:ascii="Arial" w:hAnsi="Arial" w:cs="Arial"/>
          <w:szCs w:val="22"/>
          <w:lang w:val="es-ES_tradnl"/>
        </w:rPr>
        <w:t>.</w:t>
      </w:r>
    </w:p>
    <w:p w:rsidR="004B1F0E" w:rsidRDefault="004B1F0E" w:rsidP="004B1F0E">
      <w:pPr>
        <w:jc w:val="left"/>
        <w:rPr>
          <w:rFonts w:ascii="Arial" w:hAnsi="Arial" w:cs="Arial"/>
          <w:szCs w:val="22"/>
          <w:lang w:val="es-ES_tradnl"/>
        </w:rPr>
      </w:pPr>
    </w:p>
    <w:p w:rsidR="00A27BD8" w:rsidRPr="007203E8" w:rsidRDefault="00A27BD8" w:rsidP="004B1F0E">
      <w:pPr>
        <w:jc w:val="left"/>
        <w:rPr>
          <w:rFonts w:ascii="Arial" w:hAnsi="Arial" w:cs="Arial"/>
          <w:szCs w:val="22"/>
          <w:lang w:val="es-ES_tradnl"/>
        </w:rPr>
      </w:pPr>
    </w:p>
    <w:p w:rsidR="004B1F0E" w:rsidRPr="007203E8" w:rsidRDefault="004B1F0E" w:rsidP="004B1F0E">
      <w:pPr>
        <w:jc w:val="center"/>
        <w:rPr>
          <w:rFonts w:ascii="Arial" w:hAnsi="Arial" w:cs="Arial"/>
          <w:b/>
          <w:szCs w:val="22"/>
          <w:lang w:val="es-ES_tradnl"/>
        </w:rPr>
      </w:pPr>
      <w:r w:rsidRPr="007203E8">
        <w:rPr>
          <w:rFonts w:ascii="Arial" w:hAnsi="Arial" w:cs="Arial"/>
          <w:b/>
          <w:szCs w:val="22"/>
          <w:lang w:val="es-ES_tradnl"/>
        </w:rPr>
        <w:t>CAPÍTULO VII</w:t>
      </w:r>
    </w:p>
    <w:p w:rsidR="004B1F0E" w:rsidRPr="007203E8" w:rsidRDefault="004B1F0E" w:rsidP="004B1F0E">
      <w:pPr>
        <w:jc w:val="center"/>
        <w:rPr>
          <w:rFonts w:ascii="Arial" w:hAnsi="Arial" w:cs="Arial"/>
          <w:b/>
          <w:szCs w:val="22"/>
          <w:lang w:val="es-ES_tradnl"/>
        </w:rPr>
      </w:pPr>
      <w:r w:rsidRPr="007203E8">
        <w:rPr>
          <w:rFonts w:ascii="Arial" w:hAnsi="Arial" w:cs="Arial"/>
          <w:b/>
          <w:szCs w:val="22"/>
          <w:lang w:val="es-ES_tradnl"/>
        </w:rPr>
        <w:t>DEL PROCESO DE ADOPCIÓN / ARMONIZACIÓN DE NORMAS</w:t>
      </w:r>
      <w:r w:rsidR="0024297D" w:rsidRPr="007203E8">
        <w:rPr>
          <w:rFonts w:ascii="Arial" w:hAnsi="Arial" w:cs="Arial"/>
          <w:b/>
          <w:szCs w:val="22"/>
          <w:lang w:val="es-ES_tradnl"/>
        </w:rPr>
        <w:t xml:space="preserve"> TÉCNICAS ANDINAS</w:t>
      </w:r>
      <w:r w:rsidRPr="007203E8">
        <w:rPr>
          <w:rFonts w:ascii="Arial" w:hAnsi="Arial" w:cs="Arial"/>
          <w:b/>
          <w:szCs w:val="22"/>
          <w:lang w:val="es-ES_tradnl"/>
        </w:rPr>
        <w:t xml:space="preserve"> </w:t>
      </w:r>
    </w:p>
    <w:p w:rsidR="004B1F0E" w:rsidRPr="007203E8" w:rsidRDefault="004B1F0E" w:rsidP="004B1F0E">
      <w:pPr>
        <w:rPr>
          <w:rFonts w:ascii="Arial" w:hAnsi="Arial" w:cs="Arial"/>
          <w:szCs w:val="22"/>
          <w:lang w:val="es-ES_tradnl"/>
        </w:rPr>
      </w:pPr>
    </w:p>
    <w:p w:rsidR="004B1F0E" w:rsidRPr="007203E8" w:rsidRDefault="004B1F0E" w:rsidP="004B1F0E">
      <w:pPr>
        <w:rPr>
          <w:rFonts w:ascii="Arial" w:hAnsi="Arial" w:cs="Arial"/>
          <w:b/>
          <w:szCs w:val="22"/>
          <w:lang w:val="es-ES_tradnl"/>
        </w:rPr>
      </w:pPr>
      <w:r w:rsidRPr="007203E8">
        <w:rPr>
          <w:rFonts w:ascii="Arial" w:hAnsi="Arial" w:cs="Arial"/>
          <w:b/>
          <w:szCs w:val="22"/>
          <w:lang w:val="es-ES_tradnl"/>
        </w:rPr>
        <w:t>Artículo 13.- PROCESO I: ADOPCIÓN IDÉNTICA DE NORMAS INTERNACIONALES</w:t>
      </w:r>
    </w:p>
    <w:p w:rsidR="006D4D0B" w:rsidRPr="007203E8" w:rsidRDefault="006D4D0B"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 xml:space="preserve">El Proceso I se aplica en el caso que exista una norma internacional u otro documento de referencia reconocido o adoptado por uno o más Países Miembros. Para la correcta implementación del presente proceso, se tomará en cuenta lo establecido en la Guía ISO/IEC 21 </w:t>
      </w:r>
      <w:r w:rsidRPr="007203E8">
        <w:rPr>
          <w:rFonts w:ascii="Arial" w:hAnsi="Arial" w:cs="Arial"/>
          <w:szCs w:val="22"/>
        </w:rPr>
        <w:t>“Adopción Regional o Nacional de Normas Internacionales y otros</w:t>
      </w:r>
      <w:r w:rsidRPr="007203E8">
        <w:rPr>
          <w:rFonts w:ascii="Arial" w:hAnsi="Arial" w:cs="Arial"/>
          <w:szCs w:val="22"/>
          <w:lang w:val="es-ES"/>
        </w:rPr>
        <w:t xml:space="preserve"> productos de la Normalización Internacional - </w:t>
      </w:r>
      <w:r w:rsidRPr="007203E8">
        <w:rPr>
          <w:rFonts w:ascii="Arial" w:hAnsi="Arial" w:cs="Arial"/>
          <w:szCs w:val="22"/>
          <w:lang w:val="es-ES_tradnl"/>
        </w:rPr>
        <w:t xml:space="preserve">Parte </w:t>
      </w:r>
      <w:smartTag w:uri="urn:schemas-microsoft-com:office:smarttags" w:element="metricconverter">
        <w:smartTagPr>
          <w:attr w:name="ProductID" w:val="1”"/>
        </w:smartTagPr>
        <w:r w:rsidRPr="007203E8">
          <w:rPr>
            <w:rFonts w:ascii="Arial" w:hAnsi="Arial" w:cs="Arial"/>
            <w:szCs w:val="22"/>
            <w:lang w:val="es-ES_tradnl"/>
          </w:rPr>
          <w:t>1”</w:t>
        </w:r>
      </w:smartTag>
      <w:r w:rsidRPr="007203E8">
        <w:rPr>
          <w:rFonts w:ascii="Arial" w:hAnsi="Arial" w:cs="Arial"/>
          <w:szCs w:val="22"/>
          <w:lang w:val="es-ES_tradnl"/>
        </w:rPr>
        <w:t>.</w:t>
      </w:r>
    </w:p>
    <w:p w:rsidR="001D30D6" w:rsidRPr="007203E8" w:rsidRDefault="001D30D6"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lastRenderedPageBreak/>
        <w:t>La S</w:t>
      </w:r>
      <w:r w:rsidR="0024297D" w:rsidRPr="007203E8">
        <w:rPr>
          <w:rFonts w:ascii="Arial" w:hAnsi="Arial" w:cs="Arial"/>
          <w:szCs w:val="22"/>
          <w:lang w:val="es-ES_tradnl"/>
        </w:rPr>
        <w:t xml:space="preserve">ecretaría </w:t>
      </w:r>
      <w:r w:rsidRPr="007203E8">
        <w:rPr>
          <w:rFonts w:ascii="Arial" w:hAnsi="Arial" w:cs="Arial"/>
          <w:szCs w:val="22"/>
          <w:lang w:val="es-ES_tradnl"/>
        </w:rPr>
        <w:t>T</w:t>
      </w:r>
      <w:r w:rsidR="0024297D" w:rsidRPr="007203E8">
        <w:rPr>
          <w:rFonts w:ascii="Arial" w:hAnsi="Arial" w:cs="Arial"/>
          <w:szCs w:val="22"/>
          <w:lang w:val="es-ES_tradnl"/>
        </w:rPr>
        <w:t>écnica</w:t>
      </w:r>
      <w:r w:rsidRPr="007203E8">
        <w:rPr>
          <w:rFonts w:ascii="Arial" w:hAnsi="Arial" w:cs="Arial"/>
          <w:szCs w:val="22"/>
          <w:lang w:val="es-ES_tradnl"/>
        </w:rPr>
        <w:t xml:space="preserve"> elaborará el proyecto de Norma </w:t>
      </w:r>
      <w:r w:rsidR="0024297D" w:rsidRPr="007203E8">
        <w:rPr>
          <w:rFonts w:ascii="Arial" w:hAnsi="Arial" w:cs="Arial"/>
          <w:szCs w:val="22"/>
          <w:lang w:val="es-ES_tradnl"/>
        </w:rPr>
        <w:t xml:space="preserve">Técnica </w:t>
      </w:r>
      <w:r w:rsidRPr="007203E8">
        <w:rPr>
          <w:rFonts w:ascii="Arial" w:hAnsi="Arial" w:cs="Arial"/>
          <w:szCs w:val="22"/>
          <w:lang w:val="es-ES_tradnl"/>
        </w:rPr>
        <w:t>Andina con base en las versiones nacionales de los demás Países Miembros y/o las traducciones al español que existan en otros niveles de normalización.</w:t>
      </w:r>
    </w:p>
    <w:p w:rsidR="00A02E60" w:rsidRPr="007203E8" w:rsidRDefault="00A02E60"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A partir de lo anterior, la S</w:t>
      </w:r>
      <w:r w:rsidR="0024297D" w:rsidRPr="007203E8">
        <w:rPr>
          <w:rFonts w:ascii="Arial" w:hAnsi="Arial" w:cs="Arial"/>
          <w:szCs w:val="22"/>
          <w:lang w:val="es-ES_tradnl"/>
        </w:rPr>
        <w:t xml:space="preserve">ecretaría </w:t>
      </w:r>
      <w:r w:rsidRPr="007203E8">
        <w:rPr>
          <w:rFonts w:ascii="Arial" w:hAnsi="Arial" w:cs="Arial"/>
          <w:szCs w:val="22"/>
          <w:lang w:val="es-ES_tradnl"/>
        </w:rPr>
        <w:t>T</w:t>
      </w:r>
      <w:r w:rsidR="0024297D" w:rsidRPr="007203E8">
        <w:rPr>
          <w:rFonts w:ascii="Arial" w:hAnsi="Arial" w:cs="Arial"/>
          <w:szCs w:val="22"/>
          <w:lang w:val="es-ES_tradnl"/>
        </w:rPr>
        <w:t>écnica</w:t>
      </w:r>
      <w:r w:rsidRPr="007203E8">
        <w:rPr>
          <w:rFonts w:ascii="Arial" w:hAnsi="Arial" w:cs="Arial"/>
          <w:szCs w:val="22"/>
          <w:lang w:val="es-ES_tradnl"/>
        </w:rPr>
        <w:t xml:space="preserve"> remitirá el proyecto a los Miembros del C</w:t>
      </w:r>
      <w:r w:rsidR="0024297D" w:rsidRPr="007203E8">
        <w:rPr>
          <w:rFonts w:ascii="Arial" w:hAnsi="Arial" w:cs="Arial"/>
          <w:szCs w:val="22"/>
          <w:lang w:val="es-ES_tradnl"/>
        </w:rPr>
        <w:t xml:space="preserve">omité </w:t>
      </w:r>
      <w:r w:rsidRPr="007203E8">
        <w:rPr>
          <w:rFonts w:ascii="Arial" w:hAnsi="Arial" w:cs="Arial"/>
          <w:szCs w:val="22"/>
          <w:lang w:val="es-ES_tradnl"/>
        </w:rPr>
        <w:t>T</w:t>
      </w:r>
      <w:r w:rsidR="0024297D" w:rsidRPr="007203E8">
        <w:rPr>
          <w:rFonts w:ascii="Arial" w:hAnsi="Arial" w:cs="Arial"/>
          <w:szCs w:val="22"/>
          <w:lang w:val="es-ES_tradnl"/>
        </w:rPr>
        <w:t xml:space="preserve">écnico </w:t>
      </w:r>
      <w:r w:rsidRPr="007203E8">
        <w:rPr>
          <w:rFonts w:ascii="Arial" w:hAnsi="Arial" w:cs="Arial"/>
          <w:szCs w:val="22"/>
          <w:lang w:val="es-ES_tradnl"/>
        </w:rPr>
        <w:t>A</w:t>
      </w:r>
      <w:r w:rsidR="0024297D" w:rsidRPr="007203E8">
        <w:rPr>
          <w:rFonts w:ascii="Arial" w:hAnsi="Arial" w:cs="Arial"/>
          <w:szCs w:val="22"/>
          <w:lang w:val="es-ES_tradnl"/>
        </w:rPr>
        <w:t xml:space="preserve">ndino de </w:t>
      </w:r>
      <w:r w:rsidRPr="007203E8">
        <w:rPr>
          <w:rFonts w:ascii="Arial" w:hAnsi="Arial" w:cs="Arial"/>
          <w:szCs w:val="22"/>
          <w:lang w:val="es-ES_tradnl"/>
        </w:rPr>
        <w:t>N</w:t>
      </w:r>
      <w:r w:rsidR="0024297D" w:rsidRPr="007203E8">
        <w:rPr>
          <w:rFonts w:ascii="Arial" w:hAnsi="Arial" w:cs="Arial"/>
          <w:szCs w:val="22"/>
          <w:lang w:val="es-ES_tradnl"/>
        </w:rPr>
        <w:t>ormalización</w:t>
      </w:r>
      <w:r w:rsidRPr="007203E8">
        <w:rPr>
          <w:rFonts w:ascii="Arial" w:hAnsi="Arial" w:cs="Arial"/>
          <w:szCs w:val="22"/>
          <w:lang w:val="es-ES_tradnl"/>
        </w:rPr>
        <w:t xml:space="preserve"> correspondiente, adjuntando el Formato F-5, quienes en un plazo de 60 días, contados a partir de la fecha de envío, emitirán su voto y si fuera el caso, incluirán comentarios utilizando el Formato F-6. Este plazo podrá ser ampliado, a solicitud de alguno de los Miembros, por un período que no exceda 30 días. La solicitud de ampliación debidamente sustentada podrá realizarse a la S</w:t>
      </w:r>
      <w:r w:rsidR="0024297D" w:rsidRPr="007203E8">
        <w:rPr>
          <w:rFonts w:ascii="Arial" w:hAnsi="Arial" w:cs="Arial"/>
          <w:szCs w:val="22"/>
          <w:lang w:val="es-ES_tradnl"/>
        </w:rPr>
        <w:t xml:space="preserve">ecretaría </w:t>
      </w:r>
      <w:r w:rsidRPr="007203E8">
        <w:rPr>
          <w:rFonts w:ascii="Arial" w:hAnsi="Arial" w:cs="Arial"/>
          <w:szCs w:val="22"/>
          <w:lang w:val="es-ES_tradnl"/>
        </w:rPr>
        <w:t>T</w:t>
      </w:r>
      <w:r w:rsidR="0024297D" w:rsidRPr="007203E8">
        <w:rPr>
          <w:rFonts w:ascii="Arial" w:hAnsi="Arial" w:cs="Arial"/>
          <w:szCs w:val="22"/>
          <w:lang w:val="es-ES_tradnl"/>
        </w:rPr>
        <w:t>écnica</w:t>
      </w:r>
      <w:r w:rsidRPr="007203E8">
        <w:rPr>
          <w:rFonts w:ascii="Arial" w:hAnsi="Arial" w:cs="Arial"/>
          <w:szCs w:val="22"/>
          <w:lang w:val="es-ES_tradnl"/>
        </w:rPr>
        <w:t xml:space="preserve"> con copia a la Secretaría de la RAN, hasta el día anterior al cumplimiento del plazo inicial.</w:t>
      </w:r>
    </w:p>
    <w:p w:rsidR="00A02E60" w:rsidRPr="007203E8" w:rsidRDefault="00A02E60" w:rsidP="004B1F0E">
      <w:pPr>
        <w:tabs>
          <w:tab w:val="left" w:pos="284"/>
        </w:tabs>
        <w:ind w:left="284" w:hanging="284"/>
        <w:rPr>
          <w:rFonts w:ascii="Arial" w:hAnsi="Arial" w:cs="Arial"/>
          <w:szCs w:val="22"/>
          <w:lang w:val="es-ES_tradnl"/>
        </w:rPr>
      </w:pPr>
    </w:p>
    <w:p w:rsidR="004B1F0E" w:rsidRPr="007203E8" w:rsidRDefault="004B1F0E" w:rsidP="004B1F0E">
      <w:pPr>
        <w:tabs>
          <w:tab w:val="left" w:pos="284"/>
        </w:tabs>
        <w:ind w:left="284" w:hanging="284"/>
        <w:rPr>
          <w:rFonts w:ascii="Arial" w:hAnsi="Arial" w:cs="Arial"/>
          <w:szCs w:val="22"/>
          <w:lang w:val="es-ES_tradnl"/>
        </w:rPr>
      </w:pPr>
      <w:r w:rsidRPr="007203E8">
        <w:rPr>
          <w:rFonts w:ascii="Arial" w:hAnsi="Arial" w:cs="Arial"/>
          <w:szCs w:val="22"/>
          <w:lang w:val="es-ES_tradnl"/>
        </w:rPr>
        <w:t xml:space="preserve">Una vez vencido el plazo: </w:t>
      </w:r>
    </w:p>
    <w:p w:rsidR="004B1F0E" w:rsidRPr="007203E8" w:rsidRDefault="004B1F0E" w:rsidP="004B1F0E">
      <w:pPr>
        <w:numPr>
          <w:ilvl w:val="0"/>
          <w:numId w:val="19"/>
        </w:numPr>
        <w:spacing w:before="120" w:after="60"/>
        <w:rPr>
          <w:rFonts w:ascii="Arial" w:hAnsi="Arial" w:cs="Arial"/>
          <w:szCs w:val="22"/>
          <w:lang w:val="es-ES_tradnl"/>
        </w:rPr>
      </w:pPr>
      <w:r w:rsidRPr="007203E8">
        <w:rPr>
          <w:rFonts w:ascii="Arial" w:hAnsi="Arial" w:cs="Arial"/>
          <w:szCs w:val="22"/>
          <w:lang w:val="es-ES_tradnl"/>
        </w:rPr>
        <w:t>Si el proyecto es aprobado, la S</w:t>
      </w:r>
      <w:r w:rsidR="0024297D" w:rsidRPr="007203E8">
        <w:rPr>
          <w:rFonts w:ascii="Arial" w:hAnsi="Arial" w:cs="Arial"/>
          <w:szCs w:val="22"/>
          <w:lang w:val="es-ES_tradnl"/>
        </w:rPr>
        <w:t xml:space="preserve">ecretaría </w:t>
      </w:r>
      <w:r w:rsidRPr="007203E8">
        <w:rPr>
          <w:rFonts w:ascii="Arial" w:hAnsi="Arial" w:cs="Arial"/>
          <w:szCs w:val="22"/>
          <w:lang w:val="es-ES_tradnl"/>
        </w:rPr>
        <w:t>T</w:t>
      </w:r>
      <w:r w:rsidR="0024297D" w:rsidRPr="007203E8">
        <w:rPr>
          <w:rFonts w:ascii="Arial" w:hAnsi="Arial" w:cs="Arial"/>
          <w:szCs w:val="22"/>
          <w:lang w:val="es-ES_tradnl"/>
        </w:rPr>
        <w:t>écnica</w:t>
      </w:r>
      <w:r w:rsidRPr="007203E8">
        <w:rPr>
          <w:rFonts w:ascii="Arial" w:hAnsi="Arial" w:cs="Arial"/>
          <w:szCs w:val="22"/>
          <w:lang w:val="es-ES_tradnl"/>
        </w:rPr>
        <w:t xml:space="preserve"> enviará a la Secretaría de la RAN en un plazo no mayor de 30 días el texto final del proyecto y el informe respectivo (Formato F-7). En caso que el proyecto sea aprobado con comentarios a la traducción considerados de forma, la S</w:t>
      </w:r>
      <w:r w:rsidR="0024297D" w:rsidRPr="007203E8">
        <w:rPr>
          <w:rFonts w:ascii="Arial" w:hAnsi="Arial" w:cs="Arial"/>
          <w:szCs w:val="22"/>
          <w:lang w:val="es-ES_tradnl"/>
        </w:rPr>
        <w:t xml:space="preserve">ecretaría </w:t>
      </w:r>
      <w:r w:rsidRPr="007203E8">
        <w:rPr>
          <w:rFonts w:ascii="Arial" w:hAnsi="Arial" w:cs="Arial"/>
          <w:szCs w:val="22"/>
          <w:lang w:val="es-ES_tradnl"/>
        </w:rPr>
        <w:t>T</w:t>
      </w:r>
      <w:r w:rsidR="0024297D" w:rsidRPr="007203E8">
        <w:rPr>
          <w:rFonts w:ascii="Arial" w:hAnsi="Arial" w:cs="Arial"/>
          <w:szCs w:val="22"/>
          <w:lang w:val="es-ES_tradnl"/>
        </w:rPr>
        <w:t>écnica</w:t>
      </w:r>
      <w:r w:rsidRPr="007203E8">
        <w:rPr>
          <w:rFonts w:ascii="Arial" w:hAnsi="Arial" w:cs="Arial"/>
          <w:szCs w:val="22"/>
          <w:lang w:val="es-ES_tradnl"/>
        </w:rPr>
        <w:t xml:space="preserve"> incluirá en su envío el tratamiento de tales comentarios, utilizando el Formato F-6. Luego se procederá de acuerdo a lo establecido en el Capítulo VII</w:t>
      </w:r>
      <w:r w:rsidR="00DA1E3B" w:rsidRPr="007203E8">
        <w:rPr>
          <w:rFonts w:ascii="Arial" w:hAnsi="Arial" w:cs="Arial"/>
          <w:szCs w:val="22"/>
          <w:lang w:val="es-ES_tradnl"/>
        </w:rPr>
        <w:t>I</w:t>
      </w:r>
      <w:r w:rsidRPr="007203E8">
        <w:rPr>
          <w:rFonts w:ascii="Arial" w:hAnsi="Arial" w:cs="Arial"/>
          <w:szCs w:val="22"/>
          <w:lang w:val="es-ES_tradnl"/>
        </w:rPr>
        <w:t>.</w:t>
      </w:r>
    </w:p>
    <w:p w:rsidR="004B1F0E" w:rsidRPr="007203E8" w:rsidRDefault="004B1F0E" w:rsidP="004B1F0E">
      <w:pPr>
        <w:numPr>
          <w:ilvl w:val="0"/>
          <w:numId w:val="19"/>
        </w:numPr>
        <w:spacing w:before="120" w:after="60"/>
        <w:rPr>
          <w:rFonts w:ascii="Arial" w:hAnsi="Arial" w:cs="Arial"/>
          <w:szCs w:val="22"/>
          <w:lang w:val="es-ES_tradnl"/>
        </w:rPr>
      </w:pPr>
      <w:r w:rsidRPr="007203E8">
        <w:rPr>
          <w:rFonts w:ascii="Arial" w:hAnsi="Arial" w:cs="Arial"/>
          <w:szCs w:val="22"/>
          <w:lang w:val="es-ES_tradnl"/>
        </w:rPr>
        <w:t>Si el proyecto no es aprobado se someterá al Proceso II descrito en el artículo 14.b) del presente Reglamento.</w:t>
      </w:r>
    </w:p>
    <w:p w:rsidR="004B1F0E" w:rsidRPr="007203E8" w:rsidRDefault="004B1F0E" w:rsidP="004B1F0E">
      <w:pPr>
        <w:ind w:left="708"/>
        <w:rPr>
          <w:rFonts w:ascii="Arial" w:hAnsi="Arial" w:cs="Arial"/>
          <w:szCs w:val="22"/>
          <w:lang w:val="es-ES_tradnl"/>
        </w:rPr>
      </w:pPr>
    </w:p>
    <w:p w:rsidR="004B1F0E" w:rsidRPr="007203E8" w:rsidRDefault="004B1F0E" w:rsidP="004B1F0E">
      <w:pPr>
        <w:rPr>
          <w:rFonts w:ascii="Arial" w:hAnsi="Arial" w:cs="Arial"/>
          <w:b/>
          <w:szCs w:val="22"/>
          <w:lang w:val="es-ES_tradnl"/>
        </w:rPr>
      </w:pPr>
      <w:r w:rsidRPr="007203E8">
        <w:rPr>
          <w:rFonts w:ascii="Arial" w:hAnsi="Arial" w:cs="Arial"/>
          <w:b/>
          <w:szCs w:val="22"/>
          <w:lang w:val="es-ES_tradnl"/>
        </w:rPr>
        <w:t>Artículo 14.- PROCESO II: ARMONIZACIÓN DE NORMAS NO EQUIVALENTES A UNA NORMA INTERNACIONAL</w:t>
      </w:r>
    </w:p>
    <w:p w:rsidR="00A02E60" w:rsidRPr="007203E8" w:rsidRDefault="00A02E60"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La S</w:t>
      </w:r>
      <w:r w:rsidR="0024297D" w:rsidRPr="007203E8">
        <w:rPr>
          <w:rFonts w:ascii="Arial" w:hAnsi="Arial" w:cs="Arial"/>
          <w:szCs w:val="22"/>
          <w:lang w:val="es-ES_tradnl"/>
        </w:rPr>
        <w:t xml:space="preserve">ecretaría </w:t>
      </w:r>
      <w:r w:rsidRPr="007203E8">
        <w:rPr>
          <w:rFonts w:ascii="Arial" w:hAnsi="Arial" w:cs="Arial"/>
          <w:szCs w:val="22"/>
          <w:lang w:val="es-ES_tradnl"/>
        </w:rPr>
        <w:t>T</w:t>
      </w:r>
      <w:r w:rsidR="0024297D" w:rsidRPr="007203E8">
        <w:rPr>
          <w:rFonts w:ascii="Arial" w:hAnsi="Arial" w:cs="Arial"/>
          <w:szCs w:val="22"/>
          <w:lang w:val="es-ES_tradnl"/>
        </w:rPr>
        <w:t>écnica</w:t>
      </w:r>
      <w:r w:rsidRPr="007203E8">
        <w:rPr>
          <w:rFonts w:ascii="Arial" w:hAnsi="Arial" w:cs="Arial"/>
          <w:szCs w:val="22"/>
          <w:lang w:val="es-ES_tradnl"/>
        </w:rPr>
        <w:t xml:space="preserve"> elaborará el proyecto de Norma </w:t>
      </w:r>
      <w:r w:rsidR="0024297D" w:rsidRPr="007203E8">
        <w:rPr>
          <w:rFonts w:ascii="Arial" w:hAnsi="Arial" w:cs="Arial"/>
          <w:szCs w:val="22"/>
          <w:lang w:val="es-ES_tradnl"/>
        </w:rPr>
        <w:t xml:space="preserve">Técnica </w:t>
      </w:r>
      <w:r w:rsidRPr="007203E8">
        <w:rPr>
          <w:rFonts w:ascii="Arial" w:hAnsi="Arial" w:cs="Arial"/>
          <w:szCs w:val="22"/>
          <w:lang w:val="es-ES_tradnl"/>
        </w:rPr>
        <w:t xml:space="preserve">Andina, y lo enviará a consulta de los Miembros del </w:t>
      </w:r>
      <w:r w:rsidR="0024297D" w:rsidRPr="007203E8">
        <w:rPr>
          <w:rFonts w:ascii="Arial" w:hAnsi="Arial" w:cs="Arial"/>
          <w:szCs w:val="22"/>
          <w:lang w:val="es-ES_tradnl"/>
        </w:rPr>
        <w:t>Comité Técnico Andino de Normalización</w:t>
      </w:r>
      <w:r w:rsidRPr="007203E8">
        <w:rPr>
          <w:rFonts w:ascii="Arial" w:hAnsi="Arial" w:cs="Arial"/>
          <w:szCs w:val="22"/>
          <w:lang w:val="es-ES_tradnl"/>
        </w:rPr>
        <w:t xml:space="preserve">, adjuntando el Formato F-5. </w:t>
      </w:r>
    </w:p>
    <w:p w:rsidR="001D30D6" w:rsidRPr="007203E8" w:rsidRDefault="001D30D6"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 xml:space="preserve">Los Miembros del </w:t>
      </w:r>
      <w:r w:rsidR="0024297D" w:rsidRPr="007203E8">
        <w:rPr>
          <w:rFonts w:ascii="Arial" w:hAnsi="Arial" w:cs="Arial"/>
          <w:szCs w:val="22"/>
          <w:lang w:val="es-ES_tradnl"/>
        </w:rPr>
        <w:t>Comité Técnico Andino de Normalización</w:t>
      </w:r>
      <w:r w:rsidRPr="007203E8">
        <w:rPr>
          <w:rFonts w:ascii="Arial" w:hAnsi="Arial" w:cs="Arial"/>
          <w:szCs w:val="22"/>
          <w:lang w:val="es-ES_tradnl"/>
        </w:rPr>
        <w:t xml:space="preserve"> aprobarán o rechazarán la versión en proyecto del documento, en un plazo de 60 días, adjuntando sus comentarios si los hubiere en el Formato F-6. Este plazo podrá ser ampliado por una sola vez, a solicitud de alguno de los Miembros, por un período que no exceda 30 días. La solicitud de ampliación debidamente sustentada podrá realizarse a la S</w:t>
      </w:r>
      <w:r w:rsidR="0024297D" w:rsidRPr="007203E8">
        <w:rPr>
          <w:rFonts w:ascii="Arial" w:hAnsi="Arial" w:cs="Arial"/>
          <w:szCs w:val="22"/>
          <w:lang w:val="es-ES_tradnl"/>
        </w:rPr>
        <w:t xml:space="preserve">ecretaría </w:t>
      </w:r>
      <w:r w:rsidRPr="007203E8">
        <w:rPr>
          <w:rFonts w:ascii="Arial" w:hAnsi="Arial" w:cs="Arial"/>
          <w:szCs w:val="22"/>
          <w:lang w:val="es-ES_tradnl"/>
        </w:rPr>
        <w:t>T</w:t>
      </w:r>
      <w:r w:rsidR="0024297D" w:rsidRPr="007203E8">
        <w:rPr>
          <w:rFonts w:ascii="Arial" w:hAnsi="Arial" w:cs="Arial"/>
          <w:szCs w:val="22"/>
          <w:lang w:val="es-ES_tradnl"/>
        </w:rPr>
        <w:t>écnica</w:t>
      </w:r>
      <w:r w:rsidRPr="007203E8">
        <w:rPr>
          <w:rFonts w:ascii="Arial" w:hAnsi="Arial" w:cs="Arial"/>
          <w:szCs w:val="22"/>
          <w:lang w:val="es-ES_tradnl"/>
        </w:rPr>
        <w:t xml:space="preserve"> con copia a la Secretaría de la RAN, hasta el día anterior al cumplimiento del plazo inicial.</w:t>
      </w:r>
    </w:p>
    <w:p w:rsidR="001D30D6" w:rsidRPr="007203E8" w:rsidRDefault="001D30D6"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Luego del cómputo de los resultados de las votaciones de los Miembros de la RAN, podrán darse los siguientes casos:</w:t>
      </w:r>
    </w:p>
    <w:p w:rsidR="004B1F0E" w:rsidRPr="007203E8" w:rsidRDefault="004B1F0E" w:rsidP="004B1F0E">
      <w:pPr>
        <w:numPr>
          <w:ilvl w:val="0"/>
          <w:numId w:val="18"/>
        </w:numPr>
        <w:spacing w:before="120" w:after="60"/>
        <w:rPr>
          <w:rFonts w:ascii="Arial" w:hAnsi="Arial" w:cs="Arial"/>
          <w:color w:val="0000FF"/>
          <w:szCs w:val="22"/>
          <w:lang w:val="es-ES_tradnl"/>
        </w:rPr>
      </w:pPr>
      <w:r w:rsidRPr="007203E8">
        <w:rPr>
          <w:rFonts w:ascii="Arial" w:hAnsi="Arial" w:cs="Arial"/>
          <w:szCs w:val="22"/>
          <w:lang w:val="es-ES_tradnl"/>
        </w:rPr>
        <w:t>Si el proyecto es aprobado, la S</w:t>
      </w:r>
      <w:r w:rsidR="0024297D" w:rsidRPr="007203E8">
        <w:rPr>
          <w:rFonts w:ascii="Arial" w:hAnsi="Arial" w:cs="Arial"/>
          <w:szCs w:val="22"/>
          <w:lang w:val="es-ES_tradnl"/>
        </w:rPr>
        <w:t xml:space="preserve">ecretaría </w:t>
      </w:r>
      <w:r w:rsidRPr="007203E8">
        <w:rPr>
          <w:rFonts w:ascii="Arial" w:hAnsi="Arial" w:cs="Arial"/>
          <w:szCs w:val="22"/>
          <w:lang w:val="es-ES_tradnl"/>
        </w:rPr>
        <w:t>T</w:t>
      </w:r>
      <w:r w:rsidR="0024297D" w:rsidRPr="007203E8">
        <w:rPr>
          <w:rFonts w:ascii="Arial" w:hAnsi="Arial" w:cs="Arial"/>
          <w:szCs w:val="22"/>
          <w:lang w:val="es-ES_tradnl"/>
        </w:rPr>
        <w:t>écnica</w:t>
      </w:r>
      <w:r w:rsidRPr="007203E8">
        <w:rPr>
          <w:rFonts w:ascii="Arial" w:hAnsi="Arial" w:cs="Arial"/>
          <w:szCs w:val="22"/>
          <w:lang w:val="es-ES_tradnl"/>
        </w:rPr>
        <w:t xml:space="preserve"> enviará el texto final a la Secretaría de la RAN en un plazo no mayor a 60 días, incluyendo el Informe Técnico respectivo (Formato F-7). En caso que el proyecto sea aprobado con observaciones de forma, la S</w:t>
      </w:r>
      <w:r w:rsidR="0024297D" w:rsidRPr="007203E8">
        <w:rPr>
          <w:rFonts w:ascii="Arial" w:hAnsi="Arial" w:cs="Arial"/>
          <w:szCs w:val="22"/>
          <w:lang w:val="es-ES_tradnl"/>
        </w:rPr>
        <w:t xml:space="preserve">ecretaría </w:t>
      </w:r>
      <w:r w:rsidRPr="007203E8">
        <w:rPr>
          <w:rFonts w:ascii="Arial" w:hAnsi="Arial" w:cs="Arial"/>
          <w:szCs w:val="22"/>
          <w:lang w:val="es-ES_tradnl"/>
        </w:rPr>
        <w:t>T</w:t>
      </w:r>
      <w:r w:rsidR="0024297D" w:rsidRPr="007203E8">
        <w:rPr>
          <w:rFonts w:ascii="Arial" w:hAnsi="Arial" w:cs="Arial"/>
          <w:szCs w:val="22"/>
          <w:lang w:val="es-ES_tradnl"/>
        </w:rPr>
        <w:t>écnica</w:t>
      </w:r>
      <w:r w:rsidRPr="007203E8">
        <w:rPr>
          <w:rFonts w:ascii="Arial" w:hAnsi="Arial" w:cs="Arial"/>
          <w:szCs w:val="22"/>
          <w:lang w:val="es-ES_tradnl"/>
        </w:rPr>
        <w:t xml:space="preserve"> incluirá en su envío, el tratamiento a los comentarios de forma recibidos, utilizando para ello el Formato F-6</w:t>
      </w:r>
      <w:r w:rsidRPr="007203E8">
        <w:rPr>
          <w:rFonts w:ascii="Arial" w:hAnsi="Arial" w:cs="Arial"/>
          <w:color w:val="0000FF"/>
          <w:szCs w:val="22"/>
          <w:lang w:val="es-ES_tradnl"/>
        </w:rPr>
        <w:t>.</w:t>
      </w:r>
      <w:r w:rsidRPr="007203E8">
        <w:rPr>
          <w:rFonts w:ascii="Arial" w:hAnsi="Arial" w:cs="Arial"/>
          <w:szCs w:val="22"/>
          <w:lang w:val="es-ES_tradnl"/>
        </w:rPr>
        <w:t xml:space="preserve"> Luego se procederá de acuerdo con lo establecido en el Capítulo VII</w:t>
      </w:r>
      <w:r w:rsidR="00DA1E3B" w:rsidRPr="007203E8">
        <w:rPr>
          <w:rFonts w:ascii="Arial" w:hAnsi="Arial" w:cs="Arial"/>
          <w:szCs w:val="22"/>
          <w:lang w:val="es-ES_tradnl"/>
        </w:rPr>
        <w:t>I</w:t>
      </w:r>
      <w:r w:rsidRPr="007203E8">
        <w:rPr>
          <w:rFonts w:ascii="Arial" w:hAnsi="Arial" w:cs="Arial"/>
          <w:szCs w:val="22"/>
          <w:lang w:val="es-ES_tradnl"/>
        </w:rPr>
        <w:t xml:space="preserve"> del presente Reglamento.</w:t>
      </w:r>
    </w:p>
    <w:p w:rsidR="004B1F0E" w:rsidRPr="007203E8" w:rsidRDefault="004B1F0E" w:rsidP="004B1F0E">
      <w:pPr>
        <w:numPr>
          <w:ilvl w:val="0"/>
          <w:numId w:val="18"/>
        </w:numPr>
        <w:spacing w:before="120" w:after="60"/>
        <w:rPr>
          <w:rFonts w:ascii="Arial" w:hAnsi="Arial" w:cs="Arial"/>
          <w:szCs w:val="22"/>
          <w:lang w:val="es-ES_tradnl"/>
        </w:rPr>
      </w:pPr>
      <w:r w:rsidRPr="007203E8">
        <w:rPr>
          <w:rFonts w:ascii="Arial" w:hAnsi="Arial" w:cs="Arial"/>
          <w:szCs w:val="22"/>
          <w:lang w:val="es-ES_tradnl"/>
        </w:rPr>
        <w:t>Si el proyecto no es aprobado, será devuelto a la S</w:t>
      </w:r>
      <w:r w:rsidR="0024297D" w:rsidRPr="007203E8">
        <w:rPr>
          <w:rFonts w:ascii="Arial" w:hAnsi="Arial" w:cs="Arial"/>
          <w:szCs w:val="22"/>
          <w:lang w:val="es-ES_tradnl"/>
        </w:rPr>
        <w:t xml:space="preserve">ecretaría </w:t>
      </w:r>
      <w:r w:rsidRPr="007203E8">
        <w:rPr>
          <w:rFonts w:ascii="Arial" w:hAnsi="Arial" w:cs="Arial"/>
          <w:szCs w:val="22"/>
          <w:lang w:val="es-ES_tradnl"/>
        </w:rPr>
        <w:t>T</w:t>
      </w:r>
      <w:r w:rsidR="0024297D" w:rsidRPr="007203E8">
        <w:rPr>
          <w:rFonts w:ascii="Arial" w:hAnsi="Arial" w:cs="Arial"/>
          <w:szCs w:val="22"/>
          <w:lang w:val="es-ES_tradnl"/>
        </w:rPr>
        <w:t>écnica</w:t>
      </w:r>
      <w:r w:rsidRPr="007203E8">
        <w:rPr>
          <w:rFonts w:ascii="Arial" w:hAnsi="Arial" w:cs="Arial"/>
          <w:szCs w:val="22"/>
          <w:lang w:val="es-ES_tradnl"/>
        </w:rPr>
        <w:t xml:space="preserve">, para que considere las observaciones y proceda a elaborar una segunda versión del proyecto, que será enviada a los Miembros del </w:t>
      </w:r>
      <w:r w:rsidR="0024297D" w:rsidRPr="007203E8">
        <w:rPr>
          <w:rFonts w:ascii="Arial" w:hAnsi="Arial" w:cs="Arial"/>
          <w:szCs w:val="22"/>
          <w:lang w:val="es-ES_tradnl"/>
        </w:rPr>
        <w:t>Comité Técnico Andino de Normalización</w:t>
      </w:r>
      <w:r w:rsidRPr="007203E8">
        <w:rPr>
          <w:rFonts w:ascii="Arial" w:hAnsi="Arial" w:cs="Arial"/>
          <w:szCs w:val="22"/>
          <w:lang w:val="es-ES_tradnl"/>
        </w:rPr>
        <w:t xml:space="preserve">, en un plazo no mayor a 60 días siguientes a la primera votación, adjuntando los Formatos F-5 y F-6 con el tratamiento de los comentarios, dando un plazo de 60 días para emitir su votación. Este plazo podrá ser ampliado por una sola vez, a solicitud de alguno de los Miembros, por un período que no exceda 30 días. La solicitud de ampliación debidamente sustentada, podrá </w:t>
      </w:r>
      <w:r w:rsidRPr="007203E8">
        <w:rPr>
          <w:rFonts w:ascii="Arial" w:hAnsi="Arial" w:cs="Arial"/>
          <w:szCs w:val="22"/>
          <w:lang w:val="es-ES_tradnl"/>
        </w:rPr>
        <w:lastRenderedPageBreak/>
        <w:t>realizarse a la S</w:t>
      </w:r>
      <w:r w:rsidR="0024297D" w:rsidRPr="007203E8">
        <w:rPr>
          <w:rFonts w:ascii="Arial" w:hAnsi="Arial" w:cs="Arial"/>
          <w:szCs w:val="22"/>
          <w:lang w:val="es-ES_tradnl"/>
        </w:rPr>
        <w:t xml:space="preserve">ecretaría </w:t>
      </w:r>
      <w:r w:rsidRPr="007203E8">
        <w:rPr>
          <w:rFonts w:ascii="Arial" w:hAnsi="Arial" w:cs="Arial"/>
          <w:szCs w:val="22"/>
          <w:lang w:val="es-ES_tradnl"/>
        </w:rPr>
        <w:t>T</w:t>
      </w:r>
      <w:r w:rsidR="0024297D" w:rsidRPr="007203E8">
        <w:rPr>
          <w:rFonts w:ascii="Arial" w:hAnsi="Arial" w:cs="Arial"/>
          <w:szCs w:val="22"/>
          <w:lang w:val="es-ES_tradnl"/>
        </w:rPr>
        <w:t>écnica</w:t>
      </w:r>
      <w:r w:rsidRPr="007203E8">
        <w:rPr>
          <w:rFonts w:ascii="Arial" w:hAnsi="Arial" w:cs="Arial"/>
          <w:szCs w:val="22"/>
          <w:lang w:val="es-ES_tradnl"/>
        </w:rPr>
        <w:t xml:space="preserve"> con copia a la Secretaría de la RAN, hasta el día anterior al cumplimiento del plazo inicial. Culminada la segunda votación podrán darse los siguientes casos:</w:t>
      </w:r>
    </w:p>
    <w:p w:rsidR="004B1F0E" w:rsidRPr="007203E8" w:rsidRDefault="004B1F0E" w:rsidP="004B1F0E">
      <w:pPr>
        <w:ind w:left="1440" w:hanging="720"/>
        <w:rPr>
          <w:rFonts w:ascii="Arial" w:hAnsi="Arial" w:cs="Arial"/>
          <w:szCs w:val="22"/>
          <w:lang w:val="es-ES_tradnl"/>
        </w:rPr>
      </w:pPr>
      <w:r w:rsidRPr="007203E8">
        <w:rPr>
          <w:rFonts w:ascii="Arial" w:hAnsi="Arial" w:cs="Arial"/>
          <w:szCs w:val="22"/>
          <w:lang w:val="es-ES_tradnl"/>
        </w:rPr>
        <w:t>b.1)</w:t>
      </w:r>
      <w:r w:rsidRPr="007203E8">
        <w:rPr>
          <w:rFonts w:ascii="Arial" w:hAnsi="Arial" w:cs="Arial"/>
          <w:szCs w:val="22"/>
          <w:lang w:val="es-ES_tradnl"/>
        </w:rPr>
        <w:tab/>
        <w:t>Si el proyecto es aprobado, se procederá de acuerdo con el literal a) del presente artículo;</w:t>
      </w:r>
      <w:r w:rsidRPr="007203E8" w:rsidDel="00D0166C">
        <w:rPr>
          <w:rFonts w:ascii="Arial" w:hAnsi="Arial" w:cs="Arial"/>
          <w:szCs w:val="22"/>
          <w:lang w:val="es-ES_tradnl"/>
        </w:rPr>
        <w:t xml:space="preserve"> </w:t>
      </w:r>
    </w:p>
    <w:p w:rsidR="004B1F0E" w:rsidRPr="007203E8" w:rsidRDefault="004B1F0E" w:rsidP="004B1F0E">
      <w:pPr>
        <w:ind w:left="1440" w:hanging="720"/>
        <w:rPr>
          <w:rFonts w:ascii="Arial" w:hAnsi="Arial" w:cs="Arial"/>
          <w:szCs w:val="22"/>
          <w:lang w:val="es-ES_tradnl"/>
        </w:rPr>
      </w:pPr>
      <w:r w:rsidRPr="007203E8">
        <w:rPr>
          <w:rFonts w:ascii="Arial" w:hAnsi="Arial" w:cs="Arial"/>
          <w:szCs w:val="22"/>
          <w:lang w:val="es-ES_tradnl"/>
        </w:rPr>
        <w:t>b.2)</w:t>
      </w:r>
      <w:r w:rsidRPr="007203E8">
        <w:rPr>
          <w:rFonts w:ascii="Arial" w:hAnsi="Arial" w:cs="Arial"/>
          <w:szCs w:val="22"/>
          <w:lang w:val="es-ES_tradnl"/>
        </w:rPr>
        <w:tab/>
        <w:t>Si el proyecto no es aprobado, la S</w:t>
      </w:r>
      <w:r w:rsidR="0024297D" w:rsidRPr="007203E8">
        <w:rPr>
          <w:rFonts w:ascii="Arial" w:hAnsi="Arial" w:cs="Arial"/>
          <w:szCs w:val="22"/>
          <w:lang w:val="es-ES_tradnl"/>
        </w:rPr>
        <w:t xml:space="preserve">ecretaría </w:t>
      </w:r>
      <w:r w:rsidRPr="007203E8">
        <w:rPr>
          <w:rFonts w:ascii="Arial" w:hAnsi="Arial" w:cs="Arial"/>
          <w:szCs w:val="22"/>
          <w:lang w:val="es-ES_tradnl"/>
        </w:rPr>
        <w:t>T</w:t>
      </w:r>
      <w:r w:rsidR="0024297D" w:rsidRPr="007203E8">
        <w:rPr>
          <w:rFonts w:ascii="Arial" w:hAnsi="Arial" w:cs="Arial"/>
          <w:szCs w:val="22"/>
          <w:lang w:val="es-ES_tradnl"/>
        </w:rPr>
        <w:t>écnica</w:t>
      </w:r>
      <w:r w:rsidRPr="007203E8">
        <w:rPr>
          <w:rFonts w:ascii="Arial" w:hAnsi="Arial" w:cs="Arial"/>
          <w:szCs w:val="22"/>
          <w:lang w:val="es-ES_tradnl"/>
        </w:rPr>
        <w:t xml:space="preserve"> elaborará una tercera versión del proyecto, que será enviada a los Miembros del </w:t>
      </w:r>
      <w:r w:rsidR="0024297D" w:rsidRPr="007203E8">
        <w:rPr>
          <w:rFonts w:ascii="Arial" w:hAnsi="Arial" w:cs="Arial"/>
          <w:szCs w:val="22"/>
          <w:lang w:val="es-ES_tradnl"/>
        </w:rPr>
        <w:t>Comité Técnico Andino de Normalización</w:t>
      </w:r>
      <w:r w:rsidRPr="007203E8">
        <w:rPr>
          <w:rFonts w:ascii="Arial" w:hAnsi="Arial" w:cs="Arial"/>
          <w:szCs w:val="22"/>
          <w:lang w:val="es-ES_tradnl"/>
        </w:rPr>
        <w:t xml:space="preserve"> adjuntando el tratamiento de comentarios de segunda consulta en el Formato F-6, en un plazo no mayor a 60 días contados a partir de la segunda votación. Asimismo, coordinará con la Secretaría de la RAN la realización de una reunión técnica de armonización para una revisión final del proyecto, la cual debe convocarse dentro del plazo de 30 días posteriores al envío de los documentos antes mencionados; la </w:t>
      </w:r>
      <w:r w:rsidR="0024297D" w:rsidRPr="007203E8">
        <w:rPr>
          <w:rFonts w:ascii="Arial" w:hAnsi="Arial" w:cs="Arial"/>
          <w:szCs w:val="22"/>
          <w:lang w:val="es-ES_tradnl"/>
        </w:rPr>
        <w:t xml:space="preserve">reunión técnica </w:t>
      </w:r>
      <w:r w:rsidRPr="007203E8">
        <w:rPr>
          <w:rFonts w:ascii="Arial" w:hAnsi="Arial" w:cs="Arial"/>
          <w:szCs w:val="22"/>
          <w:lang w:val="es-ES_tradnl"/>
        </w:rPr>
        <w:t>podrá realizarse en una o más fechas. Si luego de la reunión se aprueba el proyecto, se procederá según lo establecido en el literal a) del presente artículo; caso contrario, se suspenderá el estudio del proyecto y se informará al Consejo Directivo para su retiro del P</w:t>
      </w:r>
      <w:r w:rsidR="0024297D" w:rsidRPr="007203E8">
        <w:rPr>
          <w:rFonts w:ascii="Arial" w:hAnsi="Arial" w:cs="Arial"/>
          <w:szCs w:val="22"/>
          <w:lang w:val="es-ES_tradnl"/>
        </w:rPr>
        <w:t xml:space="preserve">lan </w:t>
      </w:r>
      <w:r w:rsidRPr="007203E8">
        <w:rPr>
          <w:rFonts w:ascii="Arial" w:hAnsi="Arial" w:cs="Arial"/>
          <w:szCs w:val="22"/>
          <w:lang w:val="es-ES_tradnl"/>
        </w:rPr>
        <w:t>A</w:t>
      </w:r>
      <w:r w:rsidR="0024297D" w:rsidRPr="007203E8">
        <w:rPr>
          <w:rFonts w:ascii="Arial" w:hAnsi="Arial" w:cs="Arial"/>
          <w:szCs w:val="22"/>
          <w:lang w:val="es-ES_tradnl"/>
        </w:rPr>
        <w:t xml:space="preserve">ndino de </w:t>
      </w:r>
      <w:r w:rsidRPr="007203E8">
        <w:rPr>
          <w:rFonts w:ascii="Arial" w:hAnsi="Arial" w:cs="Arial"/>
          <w:szCs w:val="22"/>
          <w:lang w:val="es-ES_tradnl"/>
        </w:rPr>
        <w:t>N</w:t>
      </w:r>
      <w:r w:rsidR="0024297D" w:rsidRPr="007203E8">
        <w:rPr>
          <w:rFonts w:ascii="Arial" w:hAnsi="Arial" w:cs="Arial"/>
          <w:szCs w:val="22"/>
          <w:lang w:val="es-ES_tradnl"/>
        </w:rPr>
        <w:t>ormalización</w:t>
      </w:r>
      <w:r w:rsidRPr="007203E8">
        <w:rPr>
          <w:rFonts w:ascii="Arial" w:hAnsi="Arial" w:cs="Arial"/>
          <w:szCs w:val="22"/>
          <w:lang w:val="es-ES_tradnl"/>
        </w:rPr>
        <w:t>, adjuntando el Informe Técnico elaborado por la S</w:t>
      </w:r>
      <w:r w:rsidR="0024297D" w:rsidRPr="007203E8">
        <w:rPr>
          <w:rFonts w:ascii="Arial" w:hAnsi="Arial" w:cs="Arial"/>
          <w:szCs w:val="22"/>
          <w:lang w:val="es-ES_tradnl"/>
        </w:rPr>
        <w:t xml:space="preserve">ecretaría </w:t>
      </w:r>
      <w:r w:rsidRPr="007203E8">
        <w:rPr>
          <w:rFonts w:ascii="Arial" w:hAnsi="Arial" w:cs="Arial"/>
          <w:szCs w:val="22"/>
          <w:lang w:val="es-ES_tradnl"/>
        </w:rPr>
        <w:t>T</w:t>
      </w:r>
      <w:r w:rsidR="0024297D" w:rsidRPr="007203E8">
        <w:rPr>
          <w:rFonts w:ascii="Arial" w:hAnsi="Arial" w:cs="Arial"/>
          <w:szCs w:val="22"/>
          <w:lang w:val="es-ES_tradnl"/>
        </w:rPr>
        <w:t>écnica</w:t>
      </w:r>
      <w:r w:rsidRPr="007203E8">
        <w:rPr>
          <w:rFonts w:ascii="Arial" w:hAnsi="Arial" w:cs="Arial"/>
          <w:szCs w:val="22"/>
          <w:lang w:val="es-ES_tradnl"/>
        </w:rPr>
        <w:t xml:space="preserve"> (Formato F-7).</w:t>
      </w:r>
    </w:p>
    <w:p w:rsidR="004B1F0E" w:rsidRPr="007203E8" w:rsidRDefault="004B1F0E" w:rsidP="004B1F0E">
      <w:pPr>
        <w:spacing w:line="120" w:lineRule="exact"/>
        <w:rPr>
          <w:rFonts w:ascii="Arial" w:hAnsi="Arial" w:cs="Arial"/>
          <w:szCs w:val="22"/>
        </w:rPr>
      </w:pPr>
    </w:p>
    <w:p w:rsidR="001D30D6" w:rsidRPr="007203E8" w:rsidRDefault="001D30D6" w:rsidP="004B1F0E">
      <w:pPr>
        <w:rPr>
          <w:rFonts w:ascii="Arial" w:hAnsi="Arial" w:cs="Arial"/>
          <w:b/>
          <w:szCs w:val="22"/>
          <w:lang w:val="es-ES_tradnl"/>
        </w:rPr>
      </w:pPr>
    </w:p>
    <w:p w:rsidR="004B1F0E" w:rsidRPr="007203E8" w:rsidRDefault="004B1F0E" w:rsidP="004B1F0E">
      <w:pPr>
        <w:rPr>
          <w:rFonts w:ascii="Arial" w:hAnsi="Arial" w:cs="Arial"/>
          <w:b/>
          <w:szCs w:val="22"/>
          <w:lang w:val="es-ES_tradnl"/>
        </w:rPr>
      </w:pPr>
      <w:r w:rsidRPr="007203E8">
        <w:rPr>
          <w:rFonts w:ascii="Arial" w:hAnsi="Arial" w:cs="Arial"/>
          <w:b/>
          <w:szCs w:val="22"/>
          <w:lang w:val="es-ES_tradnl"/>
        </w:rPr>
        <w:t>Artículo 15.- VOTACIÓN</w:t>
      </w:r>
    </w:p>
    <w:p w:rsidR="0024297D" w:rsidRPr="007203E8" w:rsidRDefault="0024297D"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Los Países Miembros deben emitir su voto</w:t>
      </w:r>
      <w:r w:rsidR="0024297D" w:rsidRPr="007203E8">
        <w:rPr>
          <w:rFonts w:ascii="Arial" w:hAnsi="Arial" w:cs="Arial"/>
          <w:szCs w:val="22"/>
          <w:lang w:val="es-ES_tradnl"/>
        </w:rPr>
        <w:t xml:space="preserve"> sobre los Proyectos de Norma Técnica Andina</w:t>
      </w:r>
      <w:r w:rsidR="00154137" w:rsidRPr="007203E8">
        <w:rPr>
          <w:rFonts w:ascii="Arial" w:hAnsi="Arial" w:cs="Arial"/>
          <w:szCs w:val="22"/>
          <w:lang w:val="es-ES_tradnl"/>
        </w:rPr>
        <w:t>,</w:t>
      </w:r>
      <w:r w:rsidRPr="007203E8">
        <w:rPr>
          <w:rFonts w:ascii="Arial" w:hAnsi="Arial" w:cs="Arial"/>
          <w:szCs w:val="22"/>
          <w:lang w:val="es-ES_tradnl"/>
        </w:rPr>
        <w:t xml:space="preserve"> </w:t>
      </w:r>
      <w:r w:rsidR="0024297D" w:rsidRPr="007203E8">
        <w:rPr>
          <w:rFonts w:ascii="Arial" w:hAnsi="Arial" w:cs="Arial"/>
          <w:szCs w:val="22"/>
          <w:lang w:val="es-ES_tradnl"/>
        </w:rPr>
        <w:t>adjuntando el F</w:t>
      </w:r>
      <w:r w:rsidR="00154137" w:rsidRPr="007203E8">
        <w:rPr>
          <w:rFonts w:ascii="Arial" w:hAnsi="Arial" w:cs="Arial"/>
          <w:szCs w:val="22"/>
          <w:lang w:val="es-ES_tradnl"/>
        </w:rPr>
        <w:t>orm</w:t>
      </w:r>
      <w:r w:rsidR="0024297D" w:rsidRPr="007203E8">
        <w:rPr>
          <w:rFonts w:ascii="Arial" w:hAnsi="Arial" w:cs="Arial"/>
          <w:szCs w:val="22"/>
          <w:lang w:val="es-ES_tradnl"/>
        </w:rPr>
        <w:t>at</w:t>
      </w:r>
      <w:r w:rsidR="00154137" w:rsidRPr="007203E8">
        <w:rPr>
          <w:rFonts w:ascii="Arial" w:hAnsi="Arial" w:cs="Arial"/>
          <w:szCs w:val="22"/>
          <w:lang w:val="es-ES_tradnl"/>
        </w:rPr>
        <w:t xml:space="preserve">o F-5 </w:t>
      </w:r>
      <w:r w:rsidRPr="007203E8">
        <w:rPr>
          <w:rFonts w:ascii="Arial" w:hAnsi="Arial" w:cs="Arial"/>
          <w:szCs w:val="22"/>
          <w:lang w:val="es-ES_tradnl"/>
        </w:rPr>
        <w:t xml:space="preserve">en versión electrónica o </w:t>
      </w:r>
      <w:r w:rsidR="00154137" w:rsidRPr="007203E8">
        <w:rPr>
          <w:rFonts w:ascii="Arial" w:hAnsi="Arial" w:cs="Arial"/>
          <w:szCs w:val="22"/>
          <w:lang w:val="es-ES_tradnl"/>
        </w:rPr>
        <w:t>en documento impreso</w:t>
      </w:r>
      <w:r w:rsidRPr="007203E8">
        <w:rPr>
          <w:rFonts w:ascii="Arial" w:hAnsi="Arial" w:cs="Arial"/>
          <w:szCs w:val="22"/>
          <w:lang w:val="es-ES_tradnl"/>
        </w:rPr>
        <w:t>, en todos los casos de los procesos indicados en los artículos 13 y 14 del presente Reglamento, teniendo en consideración lo siguiente:</w:t>
      </w:r>
    </w:p>
    <w:p w:rsidR="001D30D6" w:rsidRPr="007203E8" w:rsidRDefault="001D30D6" w:rsidP="004B1F0E">
      <w:pPr>
        <w:rPr>
          <w:rFonts w:ascii="Arial" w:hAnsi="Arial" w:cs="Arial"/>
          <w:b/>
          <w:szCs w:val="22"/>
          <w:lang w:val="es-ES_tradnl"/>
        </w:rPr>
      </w:pPr>
    </w:p>
    <w:p w:rsidR="004B1F0E" w:rsidRPr="007203E8" w:rsidRDefault="004B1F0E" w:rsidP="004B1F0E">
      <w:pPr>
        <w:rPr>
          <w:rFonts w:ascii="Arial" w:hAnsi="Arial" w:cs="Arial"/>
          <w:b/>
          <w:szCs w:val="22"/>
          <w:lang w:val="es-ES_tradnl"/>
        </w:rPr>
      </w:pPr>
      <w:r w:rsidRPr="007203E8">
        <w:rPr>
          <w:rFonts w:ascii="Arial" w:hAnsi="Arial" w:cs="Arial"/>
          <w:b/>
          <w:szCs w:val="22"/>
          <w:lang w:val="es-ES_tradnl"/>
        </w:rPr>
        <w:t xml:space="preserve">15.1 Opciones </w:t>
      </w:r>
    </w:p>
    <w:p w:rsidR="004B1F0E" w:rsidRPr="007203E8" w:rsidRDefault="004B1F0E" w:rsidP="004B1F0E">
      <w:pPr>
        <w:numPr>
          <w:ilvl w:val="0"/>
          <w:numId w:val="22"/>
        </w:numPr>
        <w:spacing w:before="120" w:after="60"/>
        <w:rPr>
          <w:rFonts w:ascii="Arial" w:hAnsi="Arial" w:cs="Arial"/>
          <w:szCs w:val="22"/>
          <w:lang w:val="es-ES_tradnl"/>
        </w:rPr>
      </w:pPr>
      <w:r w:rsidRPr="007203E8">
        <w:rPr>
          <w:rFonts w:ascii="Arial" w:hAnsi="Arial" w:cs="Arial"/>
          <w:szCs w:val="22"/>
          <w:lang w:val="es-ES_tradnl"/>
        </w:rPr>
        <w:t xml:space="preserve">Aprobación, </w:t>
      </w:r>
    </w:p>
    <w:p w:rsidR="004B1F0E" w:rsidRPr="007203E8" w:rsidRDefault="004B1F0E" w:rsidP="004B1F0E">
      <w:pPr>
        <w:numPr>
          <w:ilvl w:val="0"/>
          <w:numId w:val="22"/>
        </w:numPr>
        <w:spacing w:before="120" w:after="60"/>
        <w:rPr>
          <w:rFonts w:ascii="Arial" w:hAnsi="Arial" w:cs="Arial"/>
          <w:szCs w:val="22"/>
          <w:lang w:val="es-ES_tradnl"/>
        </w:rPr>
      </w:pPr>
      <w:r w:rsidRPr="007203E8">
        <w:rPr>
          <w:rFonts w:ascii="Arial" w:hAnsi="Arial" w:cs="Arial"/>
          <w:szCs w:val="22"/>
          <w:lang w:val="es-ES_tradnl"/>
        </w:rPr>
        <w:t>Rechazo, o</w:t>
      </w:r>
    </w:p>
    <w:p w:rsidR="004B1F0E" w:rsidRPr="007203E8" w:rsidRDefault="004B1F0E" w:rsidP="004B1F0E">
      <w:pPr>
        <w:numPr>
          <w:ilvl w:val="0"/>
          <w:numId w:val="22"/>
        </w:numPr>
        <w:spacing w:before="120" w:after="60"/>
        <w:rPr>
          <w:rFonts w:ascii="Arial" w:hAnsi="Arial" w:cs="Arial"/>
          <w:szCs w:val="22"/>
          <w:lang w:val="es-ES_tradnl"/>
        </w:rPr>
      </w:pPr>
      <w:r w:rsidRPr="007203E8">
        <w:rPr>
          <w:rFonts w:ascii="Arial" w:hAnsi="Arial" w:cs="Arial"/>
          <w:szCs w:val="22"/>
          <w:lang w:val="es-ES_tradnl"/>
        </w:rPr>
        <w:t xml:space="preserve">Abstención. </w:t>
      </w:r>
    </w:p>
    <w:p w:rsidR="001D30D6" w:rsidRPr="007203E8" w:rsidRDefault="001D30D6" w:rsidP="004B1F0E">
      <w:pPr>
        <w:rPr>
          <w:rFonts w:ascii="Arial" w:hAnsi="Arial" w:cs="Arial"/>
          <w:b/>
          <w:szCs w:val="22"/>
          <w:lang w:val="es-ES_tradnl"/>
        </w:rPr>
      </w:pPr>
    </w:p>
    <w:p w:rsidR="004B1F0E" w:rsidRPr="007203E8" w:rsidRDefault="004B1F0E" w:rsidP="004B1F0E">
      <w:pPr>
        <w:rPr>
          <w:rFonts w:ascii="Arial" w:hAnsi="Arial" w:cs="Arial"/>
          <w:b/>
          <w:szCs w:val="22"/>
          <w:lang w:val="es-ES_tradnl"/>
        </w:rPr>
      </w:pPr>
      <w:r w:rsidRPr="007203E8">
        <w:rPr>
          <w:rFonts w:ascii="Arial" w:hAnsi="Arial" w:cs="Arial"/>
          <w:b/>
          <w:szCs w:val="22"/>
          <w:lang w:val="es-ES_tradnl"/>
        </w:rPr>
        <w:t>15.2 Criterios</w:t>
      </w:r>
    </w:p>
    <w:p w:rsidR="004B1F0E" w:rsidRPr="007203E8" w:rsidRDefault="004B1F0E" w:rsidP="004B1F0E">
      <w:pPr>
        <w:numPr>
          <w:ilvl w:val="0"/>
          <w:numId w:val="20"/>
        </w:numPr>
        <w:spacing w:before="120" w:after="60"/>
        <w:rPr>
          <w:rFonts w:ascii="Arial" w:hAnsi="Arial" w:cs="Arial"/>
          <w:szCs w:val="22"/>
          <w:lang w:val="es-ES_tradnl"/>
        </w:rPr>
      </w:pPr>
      <w:r w:rsidRPr="007203E8">
        <w:rPr>
          <w:rFonts w:ascii="Arial" w:hAnsi="Arial" w:cs="Arial"/>
          <w:szCs w:val="22"/>
          <w:lang w:val="es-ES_tradnl"/>
        </w:rPr>
        <w:t>Se admite un voto por País Miembro.</w:t>
      </w:r>
    </w:p>
    <w:p w:rsidR="004B1F0E" w:rsidRPr="007203E8" w:rsidRDefault="004B1F0E" w:rsidP="004B1F0E">
      <w:pPr>
        <w:numPr>
          <w:ilvl w:val="0"/>
          <w:numId w:val="20"/>
        </w:numPr>
        <w:spacing w:before="120" w:after="60"/>
        <w:rPr>
          <w:rFonts w:ascii="Arial" w:hAnsi="Arial" w:cs="Arial"/>
          <w:szCs w:val="22"/>
          <w:lang w:val="es-ES_tradnl"/>
        </w:rPr>
      </w:pPr>
      <w:r w:rsidRPr="007203E8">
        <w:rPr>
          <w:rFonts w:ascii="Arial" w:hAnsi="Arial" w:cs="Arial"/>
          <w:szCs w:val="22"/>
          <w:lang w:val="es-ES_tradnl"/>
        </w:rPr>
        <w:t>Los votos de aprobación podrán estar acompañados de observaciones sólo de forma, tales como errores de ortografía, editoriales, unidades dimensionales u otros;</w:t>
      </w:r>
    </w:p>
    <w:p w:rsidR="004B1F0E" w:rsidRPr="007203E8" w:rsidRDefault="004B1F0E" w:rsidP="004B1F0E">
      <w:pPr>
        <w:numPr>
          <w:ilvl w:val="0"/>
          <w:numId w:val="20"/>
        </w:numPr>
        <w:spacing w:before="120" w:after="60"/>
        <w:rPr>
          <w:rFonts w:ascii="Arial" w:hAnsi="Arial" w:cs="Arial"/>
          <w:szCs w:val="22"/>
          <w:lang w:val="es-ES_tradnl"/>
        </w:rPr>
      </w:pPr>
      <w:r w:rsidRPr="007203E8">
        <w:rPr>
          <w:rFonts w:ascii="Arial" w:hAnsi="Arial" w:cs="Arial"/>
          <w:szCs w:val="22"/>
          <w:lang w:val="es-ES_tradnl"/>
        </w:rPr>
        <w:t>Los votos de rechazo y abstención deben ir acompañados del sustento técnico correspondiente;</w:t>
      </w:r>
    </w:p>
    <w:p w:rsidR="004B1F0E" w:rsidRPr="007203E8" w:rsidRDefault="004B1F0E" w:rsidP="004B1F0E">
      <w:pPr>
        <w:numPr>
          <w:ilvl w:val="0"/>
          <w:numId w:val="20"/>
        </w:numPr>
        <w:spacing w:before="120" w:after="60"/>
        <w:rPr>
          <w:rFonts w:ascii="Arial" w:hAnsi="Arial" w:cs="Arial"/>
          <w:szCs w:val="22"/>
          <w:lang w:val="es-ES_tradnl"/>
        </w:rPr>
      </w:pPr>
      <w:r w:rsidRPr="007203E8">
        <w:rPr>
          <w:rFonts w:ascii="Arial" w:hAnsi="Arial" w:cs="Arial"/>
          <w:szCs w:val="22"/>
          <w:lang w:val="es-ES_tradnl"/>
        </w:rPr>
        <w:t>Los formularios de votación deben ser debidamente diligenciados y firmados, y serán enviados a la S</w:t>
      </w:r>
      <w:r w:rsidR="00DA1E3B" w:rsidRPr="007203E8">
        <w:rPr>
          <w:rFonts w:ascii="Arial" w:hAnsi="Arial" w:cs="Arial"/>
          <w:szCs w:val="22"/>
          <w:lang w:val="es-ES_tradnl"/>
        </w:rPr>
        <w:t xml:space="preserve">ecretaría </w:t>
      </w:r>
      <w:r w:rsidRPr="007203E8">
        <w:rPr>
          <w:rFonts w:ascii="Arial" w:hAnsi="Arial" w:cs="Arial"/>
          <w:szCs w:val="22"/>
          <w:lang w:val="es-ES_tradnl"/>
        </w:rPr>
        <w:t>T</w:t>
      </w:r>
      <w:r w:rsidR="00DA1E3B" w:rsidRPr="007203E8">
        <w:rPr>
          <w:rFonts w:ascii="Arial" w:hAnsi="Arial" w:cs="Arial"/>
          <w:szCs w:val="22"/>
          <w:lang w:val="es-ES_tradnl"/>
        </w:rPr>
        <w:t>écnica</w:t>
      </w:r>
      <w:r w:rsidRPr="007203E8">
        <w:rPr>
          <w:rFonts w:ascii="Arial" w:hAnsi="Arial" w:cs="Arial"/>
          <w:szCs w:val="22"/>
          <w:lang w:val="es-ES_tradnl"/>
        </w:rPr>
        <w:t>, con copia a la Secretaría de la RAN.</w:t>
      </w:r>
    </w:p>
    <w:p w:rsidR="001D30D6" w:rsidRPr="007203E8" w:rsidRDefault="001D30D6" w:rsidP="004B1F0E">
      <w:pPr>
        <w:rPr>
          <w:rFonts w:ascii="Arial" w:hAnsi="Arial" w:cs="Arial"/>
          <w:b/>
          <w:szCs w:val="22"/>
          <w:lang w:val="es-ES_tradnl"/>
        </w:rPr>
      </w:pPr>
    </w:p>
    <w:p w:rsidR="004B1F0E" w:rsidRPr="007203E8" w:rsidRDefault="004B1F0E" w:rsidP="004B1F0E">
      <w:pPr>
        <w:rPr>
          <w:rFonts w:ascii="Arial" w:hAnsi="Arial" w:cs="Arial"/>
          <w:b/>
          <w:szCs w:val="22"/>
          <w:lang w:val="es-ES_tradnl"/>
        </w:rPr>
      </w:pPr>
      <w:r w:rsidRPr="007203E8">
        <w:rPr>
          <w:rFonts w:ascii="Arial" w:hAnsi="Arial" w:cs="Arial"/>
          <w:b/>
          <w:szCs w:val="22"/>
          <w:lang w:val="es-ES_tradnl"/>
        </w:rPr>
        <w:t>15.3 Resultado</w:t>
      </w:r>
    </w:p>
    <w:p w:rsidR="00DA1E3B" w:rsidRPr="007203E8" w:rsidRDefault="00DA1E3B" w:rsidP="004B1F0E">
      <w:pPr>
        <w:rPr>
          <w:rFonts w:ascii="Arial" w:hAnsi="Arial" w:cs="Arial"/>
          <w:szCs w:val="22"/>
        </w:rPr>
      </w:pPr>
    </w:p>
    <w:p w:rsidR="004B1F0E" w:rsidRPr="007203E8" w:rsidRDefault="004B1F0E" w:rsidP="004B1F0E">
      <w:pPr>
        <w:rPr>
          <w:rFonts w:ascii="Arial" w:hAnsi="Arial" w:cs="Arial"/>
          <w:szCs w:val="22"/>
        </w:rPr>
      </w:pPr>
      <w:r w:rsidRPr="007203E8">
        <w:rPr>
          <w:rFonts w:ascii="Arial" w:hAnsi="Arial" w:cs="Arial"/>
          <w:szCs w:val="22"/>
        </w:rPr>
        <w:t>La continuidad del proceso de adopción / armonización de normas, en cualquiera de sus etapas de consulta estará supeditada a contar con el voto de aprobación o rechazo de al menos tres (3) Países Miembros.</w:t>
      </w:r>
    </w:p>
    <w:p w:rsidR="00A02E60" w:rsidRPr="007203E8" w:rsidRDefault="00A02E60" w:rsidP="004B1F0E">
      <w:pPr>
        <w:rPr>
          <w:rFonts w:ascii="Arial" w:hAnsi="Arial" w:cs="Arial"/>
          <w:szCs w:val="22"/>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 xml:space="preserve">La aprobación de un Proyecto de Norma </w:t>
      </w:r>
      <w:r w:rsidR="00DA1E3B" w:rsidRPr="007203E8">
        <w:rPr>
          <w:rFonts w:ascii="Arial" w:hAnsi="Arial" w:cs="Arial"/>
          <w:szCs w:val="22"/>
          <w:lang w:val="es-ES_tradnl"/>
        </w:rPr>
        <w:t xml:space="preserve">Técnica </w:t>
      </w:r>
      <w:r w:rsidRPr="007203E8">
        <w:rPr>
          <w:rFonts w:ascii="Arial" w:hAnsi="Arial" w:cs="Arial"/>
          <w:szCs w:val="22"/>
          <w:lang w:val="es-ES_tradnl"/>
        </w:rPr>
        <w:t xml:space="preserve">Andina se logra con la mayoría absoluta de los Países Miembros. En el caso que un País Miembro no emitiera su voto, en  el </w:t>
      </w:r>
      <w:r w:rsidRPr="007203E8">
        <w:rPr>
          <w:rFonts w:ascii="Arial" w:hAnsi="Arial" w:cs="Arial"/>
          <w:szCs w:val="22"/>
          <w:lang w:val="es-ES_tradnl"/>
        </w:rPr>
        <w:lastRenderedPageBreak/>
        <w:t>plazo de consulta respectivo, o en el plazo ampliado solicitado por algún Miembro, este se considerará como abstención.</w:t>
      </w:r>
    </w:p>
    <w:p w:rsidR="004B1F0E" w:rsidRPr="007203E8" w:rsidRDefault="004B1F0E" w:rsidP="004B1F0E">
      <w:pPr>
        <w:rPr>
          <w:rFonts w:ascii="Arial" w:hAnsi="Arial" w:cs="Arial"/>
          <w:b/>
          <w:szCs w:val="22"/>
          <w:lang w:val="es-ES_tradnl"/>
        </w:rPr>
      </w:pPr>
    </w:p>
    <w:p w:rsidR="004B1F0E" w:rsidRPr="007203E8" w:rsidRDefault="004B1F0E" w:rsidP="00A27BD8">
      <w:pPr>
        <w:ind w:left="1560" w:hanging="1560"/>
        <w:rPr>
          <w:rFonts w:ascii="Arial" w:hAnsi="Arial" w:cs="Arial"/>
          <w:b/>
          <w:szCs w:val="22"/>
          <w:lang w:val="es-ES_tradnl"/>
        </w:rPr>
      </w:pPr>
      <w:r w:rsidRPr="007203E8">
        <w:rPr>
          <w:rFonts w:ascii="Arial" w:hAnsi="Arial" w:cs="Arial"/>
          <w:b/>
          <w:szCs w:val="22"/>
          <w:lang w:val="es-ES_tradnl"/>
        </w:rPr>
        <w:t xml:space="preserve">Artículo 16.- APROBACIÓN Y RATIFICACIÓN DE LAS NORMAS </w:t>
      </w:r>
      <w:r w:rsidR="00DA1E3B" w:rsidRPr="007203E8">
        <w:rPr>
          <w:rFonts w:ascii="Arial" w:hAnsi="Arial" w:cs="Arial"/>
          <w:b/>
          <w:szCs w:val="22"/>
          <w:lang w:val="es-ES_tradnl"/>
        </w:rPr>
        <w:t xml:space="preserve">TÉCNICAS </w:t>
      </w:r>
      <w:r w:rsidRPr="007203E8">
        <w:rPr>
          <w:rFonts w:ascii="Arial" w:hAnsi="Arial" w:cs="Arial"/>
          <w:b/>
          <w:szCs w:val="22"/>
          <w:lang w:val="es-ES_tradnl"/>
        </w:rPr>
        <w:t>ANDINAS</w:t>
      </w:r>
    </w:p>
    <w:p w:rsidR="00DA1E3B" w:rsidRPr="007203E8" w:rsidRDefault="00DA1E3B" w:rsidP="004B1F0E">
      <w:pPr>
        <w:rPr>
          <w:rFonts w:ascii="Arial" w:hAnsi="Arial" w:cs="Arial"/>
          <w:szCs w:val="22"/>
          <w:lang w:val="es-ES_tradnl"/>
        </w:rPr>
      </w:pPr>
    </w:p>
    <w:p w:rsidR="004B1F0E" w:rsidRPr="007203E8" w:rsidRDefault="004B1F0E" w:rsidP="004B1F0E">
      <w:pPr>
        <w:rPr>
          <w:rFonts w:ascii="Arial" w:hAnsi="Arial" w:cs="Arial"/>
          <w:b/>
          <w:szCs w:val="22"/>
          <w:lang w:val="es-ES_tradnl"/>
        </w:rPr>
      </w:pPr>
      <w:r w:rsidRPr="007203E8">
        <w:rPr>
          <w:rFonts w:ascii="Arial" w:hAnsi="Arial" w:cs="Arial"/>
          <w:szCs w:val="22"/>
          <w:lang w:val="es-ES_tradnl"/>
        </w:rPr>
        <w:t xml:space="preserve">Los proyectos aprobados por el </w:t>
      </w:r>
      <w:r w:rsidR="00DA1E3B" w:rsidRPr="007203E8">
        <w:rPr>
          <w:rFonts w:ascii="Arial" w:hAnsi="Arial" w:cs="Arial"/>
          <w:szCs w:val="22"/>
          <w:lang w:val="es-ES_tradnl"/>
        </w:rPr>
        <w:t>Comité Técnico Andino de Normalización</w:t>
      </w:r>
      <w:r w:rsidRPr="007203E8">
        <w:rPr>
          <w:rFonts w:ascii="Arial" w:hAnsi="Arial" w:cs="Arial"/>
          <w:szCs w:val="22"/>
          <w:lang w:val="es-ES_tradnl"/>
        </w:rPr>
        <w:t xml:space="preserve"> serán remitidos por la Secretaría de la RAN al Consejo Directivo para su aprobación como Norma </w:t>
      </w:r>
      <w:r w:rsidR="00DA1E3B" w:rsidRPr="007203E8">
        <w:rPr>
          <w:rFonts w:ascii="Arial" w:hAnsi="Arial" w:cs="Arial"/>
          <w:szCs w:val="22"/>
          <w:lang w:val="es-ES_tradnl"/>
        </w:rPr>
        <w:t xml:space="preserve">Técnica </w:t>
      </w:r>
      <w:r w:rsidRPr="007203E8">
        <w:rPr>
          <w:rFonts w:ascii="Arial" w:hAnsi="Arial" w:cs="Arial"/>
          <w:szCs w:val="22"/>
          <w:lang w:val="es-ES_tradnl"/>
        </w:rPr>
        <w:t>Andina. A continuación, la Secretaría de la RAN procederá a editar las normas aprobadas y a tramitar su ratificación ante el Comité Sub-regional de Normalización, Acreditación, Ensayos, Certificación, Reglamentos Técnicos y Metrología; a partir de lo cual gestionará su oficialización ante la Secretaría General (véase el Capítulo VII</w:t>
      </w:r>
      <w:r w:rsidR="00DA1E3B" w:rsidRPr="007203E8">
        <w:rPr>
          <w:rFonts w:ascii="Arial" w:hAnsi="Arial" w:cs="Arial"/>
          <w:szCs w:val="22"/>
          <w:lang w:val="es-ES_tradnl"/>
        </w:rPr>
        <w:t>I</w:t>
      </w:r>
      <w:r w:rsidRPr="007203E8">
        <w:rPr>
          <w:rFonts w:ascii="Arial" w:hAnsi="Arial" w:cs="Arial"/>
          <w:szCs w:val="22"/>
          <w:lang w:val="es-ES_tradnl"/>
        </w:rPr>
        <w:t>).</w:t>
      </w:r>
    </w:p>
    <w:p w:rsidR="004B1F0E" w:rsidRPr="007203E8" w:rsidRDefault="004B1F0E" w:rsidP="004B1F0E">
      <w:pPr>
        <w:rPr>
          <w:rFonts w:ascii="Arial" w:hAnsi="Arial" w:cs="Arial"/>
          <w:b/>
          <w:szCs w:val="22"/>
          <w:lang w:val="es-ES_tradnl"/>
        </w:rPr>
      </w:pPr>
    </w:p>
    <w:p w:rsidR="004B1F0E" w:rsidRPr="007203E8" w:rsidRDefault="004B1F0E" w:rsidP="004B1F0E">
      <w:pPr>
        <w:rPr>
          <w:rFonts w:ascii="Arial" w:hAnsi="Arial" w:cs="Arial"/>
          <w:b/>
          <w:szCs w:val="22"/>
          <w:lang w:val="es-ES_tradnl"/>
        </w:rPr>
      </w:pPr>
      <w:r w:rsidRPr="007203E8">
        <w:rPr>
          <w:rFonts w:ascii="Arial" w:hAnsi="Arial" w:cs="Arial"/>
          <w:b/>
          <w:szCs w:val="22"/>
          <w:lang w:val="es-ES_tradnl"/>
        </w:rPr>
        <w:t>Artículo 17.- REUNIONES DE LA RAN</w:t>
      </w:r>
    </w:p>
    <w:p w:rsidR="00DA1E3B" w:rsidRPr="007203E8" w:rsidRDefault="00DA1E3B"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 xml:space="preserve">Las reuniones de la RAN se darán a nivel del </w:t>
      </w:r>
      <w:r w:rsidR="00DA1E3B" w:rsidRPr="007203E8">
        <w:rPr>
          <w:rFonts w:ascii="Arial" w:hAnsi="Arial" w:cs="Arial"/>
          <w:szCs w:val="22"/>
          <w:lang w:val="es-ES_tradnl"/>
        </w:rPr>
        <w:t>Comité Técnico Andino de Normalización</w:t>
      </w:r>
      <w:r w:rsidRPr="007203E8">
        <w:rPr>
          <w:rFonts w:ascii="Arial" w:hAnsi="Arial" w:cs="Arial"/>
          <w:szCs w:val="22"/>
          <w:lang w:val="es-ES_tradnl"/>
        </w:rPr>
        <w:t xml:space="preserve"> y del Consejo Directivo, y los responsables de su convocatoria y manejo serán la S</w:t>
      </w:r>
      <w:r w:rsidR="00DA1E3B" w:rsidRPr="007203E8">
        <w:rPr>
          <w:rFonts w:ascii="Arial" w:hAnsi="Arial" w:cs="Arial"/>
          <w:szCs w:val="22"/>
          <w:lang w:val="es-ES_tradnl"/>
        </w:rPr>
        <w:t xml:space="preserve">ecretaría </w:t>
      </w:r>
      <w:r w:rsidRPr="007203E8">
        <w:rPr>
          <w:rFonts w:ascii="Arial" w:hAnsi="Arial" w:cs="Arial"/>
          <w:szCs w:val="22"/>
          <w:lang w:val="es-ES_tradnl"/>
        </w:rPr>
        <w:t>T</w:t>
      </w:r>
      <w:r w:rsidR="00DA1E3B" w:rsidRPr="007203E8">
        <w:rPr>
          <w:rFonts w:ascii="Arial" w:hAnsi="Arial" w:cs="Arial"/>
          <w:szCs w:val="22"/>
          <w:lang w:val="es-ES_tradnl"/>
        </w:rPr>
        <w:t>écnica</w:t>
      </w:r>
      <w:r w:rsidRPr="007203E8">
        <w:rPr>
          <w:rFonts w:ascii="Arial" w:hAnsi="Arial" w:cs="Arial"/>
          <w:szCs w:val="22"/>
          <w:lang w:val="es-ES_tradnl"/>
        </w:rPr>
        <w:t xml:space="preserve"> y la Secretaría de la RAN, respectivamente.</w:t>
      </w:r>
    </w:p>
    <w:p w:rsidR="001D30D6" w:rsidRPr="007203E8" w:rsidRDefault="001D30D6" w:rsidP="004B1F0E">
      <w:pPr>
        <w:tabs>
          <w:tab w:val="left" w:pos="540"/>
        </w:tabs>
        <w:rPr>
          <w:rFonts w:ascii="Arial" w:hAnsi="Arial" w:cs="Arial"/>
          <w:b/>
          <w:szCs w:val="22"/>
          <w:lang w:val="es-ES_tradnl"/>
        </w:rPr>
      </w:pPr>
    </w:p>
    <w:p w:rsidR="004B1F0E" w:rsidRPr="007203E8" w:rsidRDefault="004B1F0E" w:rsidP="004B1F0E">
      <w:pPr>
        <w:tabs>
          <w:tab w:val="left" w:pos="540"/>
        </w:tabs>
        <w:rPr>
          <w:rFonts w:ascii="Arial" w:hAnsi="Arial" w:cs="Arial"/>
          <w:b/>
          <w:szCs w:val="22"/>
          <w:lang w:val="es-ES_tradnl"/>
        </w:rPr>
      </w:pPr>
      <w:r w:rsidRPr="007203E8">
        <w:rPr>
          <w:rFonts w:ascii="Arial" w:hAnsi="Arial" w:cs="Arial"/>
          <w:b/>
          <w:szCs w:val="22"/>
          <w:lang w:val="es-ES_tradnl"/>
        </w:rPr>
        <w:t>17.1</w:t>
      </w:r>
      <w:r w:rsidRPr="007203E8">
        <w:rPr>
          <w:rFonts w:ascii="Arial" w:hAnsi="Arial" w:cs="Arial"/>
          <w:b/>
          <w:szCs w:val="22"/>
          <w:lang w:val="es-ES_tradnl"/>
        </w:rPr>
        <w:tab/>
        <w:t xml:space="preserve">Consideraciones generales </w:t>
      </w:r>
    </w:p>
    <w:p w:rsidR="0026000F" w:rsidRPr="007203E8" w:rsidRDefault="0026000F"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 xml:space="preserve">Las reuniones de la RAN deben ser convocadas con por lo menos 20 días de anticipación, enviando la documentación de trabajo necesaria y la agenda respectiva; podrán ser presenciales, o a través de medios de comunicaciones que permitan reuniones a distancia, según lo establecido en la Decisión 597 de la Comunidad Andina. </w:t>
      </w:r>
    </w:p>
    <w:p w:rsidR="001D30D6" w:rsidRPr="007203E8" w:rsidRDefault="001D30D6"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Los responsables de manejar las reuniones de la RAN deben tener en cuenta las siguientes consideraciones:</w:t>
      </w:r>
    </w:p>
    <w:p w:rsidR="004B1F0E" w:rsidRPr="007203E8" w:rsidRDefault="004B1F0E" w:rsidP="004B1F0E">
      <w:pPr>
        <w:numPr>
          <w:ilvl w:val="0"/>
          <w:numId w:val="17"/>
        </w:numPr>
        <w:tabs>
          <w:tab w:val="clear" w:pos="720"/>
          <w:tab w:val="num" w:pos="540"/>
        </w:tabs>
        <w:spacing w:before="120" w:after="60"/>
        <w:ind w:left="540" w:hanging="540"/>
        <w:rPr>
          <w:rFonts w:ascii="Arial" w:hAnsi="Arial" w:cs="Arial"/>
          <w:szCs w:val="22"/>
          <w:lang w:val="es-ES_tradnl"/>
        </w:rPr>
      </w:pPr>
      <w:r w:rsidRPr="007203E8">
        <w:rPr>
          <w:rFonts w:ascii="Arial" w:hAnsi="Arial" w:cs="Arial"/>
          <w:szCs w:val="22"/>
          <w:lang w:val="es-ES_tradnl"/>
        </w:rPr>
        <w:t>Distribuir los documentos de trabajo con por lo menos 5 días previos a la reunión;</w:t>
      </w:r>
    </w:p>
    <w:p w:rsidR="004B1F0E" w:rsidRPr="007203E8" w:rsidRDefault="004B1F0E" w:rsidP="004B1F0E">
      <w:pPr>
        <w:numPr>
          <w:ilvl w:val="0"/>
          <w:numId w:val="17"/>
        </w:numPr>
        <w:tabs>
          <w:tab w:val="clear" w:pos="720"/>
          <w:tab w:val="num" w:pos="540"/>
        </w:tabs>
        <w:spacing w:before="120" w:after="60"/>
        <w:ind w:left="540" w:hanging="540"/>
        <w:rPr>
          <w:rFonts w:ascii="Arial" w:hAnsi="Arial" w:cs="Arial"/>
          <w:color w:val="FF0000"/>
          <w:szCs w:val="22"/>
          <w:lang w:val="es-ES_tradnl"/>
        </w:rPr>
      </w:pPr>
      <w:r w:rsidRPr="007203E8">
        <w:rPr>
          <w:rFonts w:ascii="Arial" w:hAnsi="Arial" w:cs="Arial"/>
          <w:szCs w:val="22"/>
          <w:lang w:val="es-ES_tradnl"/>
        </w:rPr>
        <w:t>Distribuir el registro escrito de los acuerdos adoptados, antes del cierre de la reunión, en el caso de reuniones presenciales y en un plazo de 3 días en el caso de reuniones a distancia</w:t>
      </w:r>
      <w:r w:rsidRPr="007203E8">
        <w:rPr>
          <w:rFonts w:ascii="Arial" w:hAnsi="Arial" w:cs="Arial"/>
          <w:color w:val="0000FF"/>
          <w:szCs w:val="22"/>
          <w:lang w:val="es-ES_tradnl"/>
        </w:rPr>
        <w:t>;</w:t>
      </w:r>
    </w:p>
    <w:p w:rsidR="004B1F0E" w:rsidRPr="007203E8" w:rsidRDefault="004B1F0E" w:rsidP="004B1F0E">
      <w:pPr>
        <w:numPr>
          <w:ilvl w:val="0"/>
          <w:numId w:val="17"/>
        </w:numPr>
        <w:tabs>
          <w:tab w:val="clear" w:pos="720"/>
          <w:tab w:val="num" w:pos="540"/>
        </w:tabs>
        <w:spacing w:before="120" w:after="60"/>
        <w:ind w:left="540" w:hanging="540"/>
        <w:rPr>
          <w:rFonts w:ascii="Arial" w:hAnsi="Arial" w:cs="Arial"/>
          <w:szCs w:val="22"/>
          <w:lang w:val="es-ES_tradnl"/>
        </w:rPr>
      </w:pPr>
      <w:r w:rsidRPr="007203E8">
        <w:rPr>
          <w:rFonts w:ascii="Arial" w:hAnsi="Arial" w:cs="Arial"/>
          <w:szCs w:val="22"/>
          <w:lang w:val="es-ES_tradnl"/>
        </w:rPr>
        <w:t>Los acuerdos indicados en el Acta o Informes de las reuniones deben ser de estricto cumplimiento;</w:t>
      </w:r>
    </w:p>
    <w:p w:rsidR="004B1F0E" w:rsidRPr="007203E8" w:rsidRDefault="004B1F0E" w:rsidP="004B1F0E">
      <w:pPr>
        <w:numPr>
          <w:ilvl w:val="0"/>
          <w:numId w:val="17"/>
        </w:numPr>
        <w:tabs>
          <w:tab w:val="clear" w:pos="720"/>
          <w:tab w:val="num" w:pos="540"/>
        </w:tabs>
        <w:spacing w:before="120" w:after="60"/>
        <w:ind w:left="540" w:hanging="540"/>
        <w:rPr>
          <w:rFonts w:ascii="Arial" w:hAnsi="Arial" w:cs="Arial"/>
          <w:szCs w:val="22"/>
          <w:lang w:val="es-ES_tradnl"/>
        </w:rPr>
      </w:pPr>
      <w:r w:rsidRPr="007203E8">
        <w:rPr>
          <w:rFonts w:ascii="Arial" w:hAnsi="Arial" w:cs="Arial"/>
          <w:szCs w:val="22"/>
          <w:lang w:val="es-ES_tradnl"/>
        </w:rPr>
        <w:t>Las solicitudes de postergación de las reuniones podrán ser realizadas por los Miembros, hasta 5 días antes de la fecha programada de la reunión;</w:t>
      </w:r>
    </w:p>
    <w:p w:rsidR="004B1F0E" w:rsidRPr="007203E8" w:rsidRDefault="004B1F0E" w:rsidP="004B1F0E">
      <w:pPr>
        <w:numPr>
          <w:ilvl w:val="0"/>
          <w:numId w:val="17"/>
        </w:numPr>
        <w:tabs>
          <w:tab w:val="clear" w:pos="720"/>
          <w:tab w:val="num" w:pos="540"/>
        </w:tabs>
        <w:spacing w:before="120" w:after="60"/>
        <w:ind w:left="540" w:hanging="540"/>
        <w:rPr>
          <w:rFonts w:ascii="Arial" w:hAnsi="Arial" w:cs="Arial"/>
          <w:szCs w:val="22"/>
          <w:lang w:val="es-ES_tradnl"/>
        </w:rPr>
      </w:pPr>
      <w:r w:rsidRPr="007203E8">
        <w:rPr>
          <w:rFonts w:ascii="Arial" w:hAnsi="Arial" w:cs="Arial"/>
          <w:szCs w:val="22"/>
          <w:lang w:val="es-ES_tradnl"/>
        </w:rPr>
        <w:t>Cuando un Miembro no pueda asistir a una reunión programada, podrá remitir por escrito a la Secretaría de la RAN su posición sobre los puntos de agenda y solicitar que sean presentados a los demás Miembros para obtener sus comentarios al respecto. Dicho Miembro será informado de los acuerdos por medio del Acta o Informe correspondiente y emitirá sus comentarios en un plazo de 5 días, para ser discutidos en la próxima reunión, si fuera el caso;</w:t>
      </w:r>
    </w:p>
    <w:p w:rsidR="004B1F0E" w:rsidRPr="007203E8" w:rsidRDefault="004B1F0E" w:rsidP="004B1F0E">
      <w:pPr>
        <w:numPr>
          <w:ilvl w:val="0"/>
          <w:numId w:val="17"/>
        </w:numPr>
        <w:tabs>
          <w:tab w:val="clear" w:pos="720"/>
          <w:tab w:val="num" w:pos="540"/>
        </w:tabs>
        <w:spacing w:before="120" w:after="60"/>
        <w:ind w:left="540" w:hanging="540"/>
        <w:rPr>
          <w:rFonts w:ascii="Arial" w:hAnsi="Arial" w:cs="Arial"/>
          <w:szCs w:val="22"/>
          <w:lang w:val="es-ES_tradnl"/>
        </w:rPr>
      </w:pPr>
      <w:r w:rsidRPr="007203E8">
        <w:rPr>
          <w:rFonts w:ascii="Arial" w:hAnsi="Arial" w:cs="Arial"/>
          <w:szCs w:val="22"/>
          <w:lang w:val="es-ES_tradnl"/>
        </w:rPr>
        <w:t xml:space="preserve">En el caso del Consejo Directivo, las reuniones ordinarias se realizarán trimestralmente y las extraordinarias </w:t>
      </w:r>
      <w:r w:rsidRPr="007203E8">
        <w:rPr>
          <w:rFonts w:ascii="Arial" w:hAnsi="Arial" w:cs="Arial"/>
          <w:szCs w:val="22"/>
        </w:rPr>
        <w:t xml:space="preserve">a solicitud de un Miembro, </w:t>
      </w:r>
      <w:r w:rsidRPr="007203E8">
        <w:rPr>
          <w:rFonts w:ascii="Arial" w:hAnsi="Arial" w:cs="Arial"/>
          <w:szCs w:val="22"/>
          <w:lang w:val="es-ES_tradnl"/>
        </w:rPr>
        <w:t xml:space="preserve">con la conformidad de los demás Miembros </w:t>
      </w:r>
      <w:r w:rsidRPr="007203E8">
        <w:rPr>
          <w:rFonts w:ascii="Arial" w:hAnsi="Arial" w:cs="Arial"/>
          <w:szCs w:val="22"/>
        </w:rPr>
        <w:t>de la RAN</w:t>
      </w:r>
      <w:r w:rsidRPr="007203E8">
        <w:rPr>
          <w:rFonts w:ascii="Arial" w:hAnsi="Arial" w:cs="Arial"/>
          <w:szCs w:val="22"/>
          <w:lang w:val="es-ES_tradnl"/>
        </w:rPr>
        <w:t xml:space="preserve">. En el caso de las reuniones del </w:t>
      </w:r>
      <w:r w:rsidR="00DA1E3B" w:rsidRPr="007203E8">
        <w:rPr>
          <w:rFonts w:ascii="Arial" w:hAnsi="Arial" w:cs="Arial"/>
          <w:szCs w:val="22"/>
          <w:lang w:val="es-ES_tradnl"/>
        </w:rPr>
        <w:t>Comité Técnico Andino de Normalización</w:t>
      </w:r>
      <w:r w:rsidRPr="007203E8">
        <w:rPr>
          <w:rFonts w:ascii="Arial" w:hAnsi="Arial" w:cs="Arial"/>
          <w:szCs w:val="22"/>
          <w:lang w:val="es-ES_tradnl"/>
        </w:rPr>
        <w:t>, éstas serán programadas según lo establecido en el literal b.2) del artículo 14 del presente Reglamento;</w:t>
      </w:r>
    </w:p>
    <w:p w:rsidR="004B1F0E" w:rsidRPr="007203E8" w:rsidRDefault="004B1F0E" w:rsidP="004B1F0E">
      <w:pPr>
        <w:numPr>
          <w:ilvl w:val="0"/>
          <w:numId w:val="17"/>
        </w:numPr>
        <w:tabs>
          <w:tab w:val="clear" w:pos="720"/>
          <w:tab w:val="num" w:pos="540"/>
        </w:tabs>
        <w:spacing w:before="120" w:after="60"/>
        <w:ind w:left="540" w:hanging="540"/>
        <w:rPr>
          <w:rFonts w:ascii="Arial" w:hAnsi="Arial" w:cs="Arial"/>
          <w:szCs w:val="22"/>
          <w:lang w:val="es-ES_tradnl"/>
        </w:rPr>
      </w:pPr>
      <w:r w:rsidRPr="007203E8">
        <w:rPr>
          <w:rFonts w:ascii="Arial" w:hAnsi="Arial" w:cs="Arial"/>
          <w:szCs w:val="22"/>
        </w:rPr>
        <w:t>El criterio de aprobación de los acuerdos de las reuniones será por mayoría absoluta,</w:t>
      </w:r>
      <w:r w:rsidRPr="007203E8" w:rsidDel="00E27E29">
        <w:rPr>
          <w:rFonts w:ascii="Arial" w:hAnsi="Arial" w:cs="Arial"/>
          <w:szCs w:val="22"/>
        </w:rPr>
        <w:t xml:space="preserve"> </w:t>
      </w:r>
      <w:r w:rsidRPr="007203E8">
        <w:rPr>
          <w:rFonts w:ascii="Arial" w:hAnsi="Arial" w:cs="Arial"/>
          <w:szCs w:val="22"/>
        </w:rPr>
        <w:t xml:space="preserve">tanto en reuniones del Consejo Directivo como del </w:t>
      </w:r>
      <w:r w:rsidR="00DA1E3B" w:rsidRPr="007203E8">
        <w:rPr>
          <w:rFonts w:ascii="Arial" w:hAnsi="Arial" w:cs="Arial"/>
          <w:szCs w:val="22"/>
          <w:lang w:val="es-ES_tradnl"/>
        </w:rPr>
        <w:t>Comité Técnico Andino de Normalización</w:t>
      </w:r>
      <w:r w:rsidRPr="007203E8">
        <w:rPr>
          <w:rFonts w:ascii="Arial" w:hAnsi="Arial" w:cs="Arial"/>
          <w:szCs w:val="22"/>
          <w:lang w:val="es-ES_tradnl"/>
        </w:rPr>
        <w:t>.</w:t>
      </w: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 xml:space="preserve">Las organizaciones regionales o internacionales de normalización podrán participar en las reuniones de la RAN en calidad de observadores, invitadas por el Consejo Directivo. En </w:t>
      </w:r>
      <w:r w:rsidRPr="007203E8">
        <w:rPr>
          <w:rFonts w:ascii="Arial" w:hAnsi="Arial" w:cs="Arial"/>
          <w:szCs w:val="22"/>
          <w:lang w:val="es-ES_tradnl"/>
        </w:rPr>
        <w:lastRenderedPageBreak/>
        <w:t>el caso de las RTA, la S</w:t>
      </w:r>
      <w:r w:rsidR="00DA1E3B" w:rsidRPr="007203E8">
        <w:rPr>
          <w:rFonts w:ascii="Arial" w:hAnsi="Arial" w:cs="Arial"/>
          <w:szCs w:val="22"/>
          <w:lang w:val="es-ES_tradnl"/>
        </w:rPr>
        <w:t xml:space="preserve">ecretaría </w:t>
      </w:r>
      <w:r w:rsidRPr="007203E8">
        <w:rPr>
          <w:rFonts w:ascii="Arial" w:hAnsi="Arial" w:cs="Arial"/>
          <w:szCs w:val="22"/>
          <w:lang w:val="es-ES_tradnl"/>
        </w:rPr>
        <w:t>T</w:t>
      </w:r>
      <w:r w:rsidR="00DA1E3B" w:rsidRPr="007203E8">
        <w:rPr>
          <w:rFonts w:ascii="Arial" w:hAnsi="Arial" w:cs="Arial"/>
          <w:szCs w:val="22"/>
          <w:lang w:val="es-ES_tradnl"/>
        </w:rPr>
        <w:t>écnica</w:t>
      </w:r>
      <w:r w:rsidRPr="007203E8">
        <w:rPr>
          <w:rFonts w:ascii="Arial" w:hAnsi="Arial" w:cs="Arial"/>
          <w:szCs w:val="22"/>
          <w:lang w:val="es-ES_tradnl"/>
        </w:rPr>
        <w:t xml:space="preserve"> podrá invitar a expertos en el tema de la agenda en calidad de observadores. </w:t>
      </w:r>
    </w:p>
    <w:p w:rsidR="00696D53" w:rsidRPr="007203E8" w:rsidRDefault="00696D53"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Al recibir la convocatoria, los Miembros de la RAN deben confirmar su participación, remitiendo la lista de participantes, en donde se indicarán los nombres y cargos de las personas que conformarán la delegación, nombre de la organización que representan y el nombre del Jefe de la delegación si no pertenece al O</w:t>
      </w:r>
      <w:r w:rsidR="00DA1E3B" w:rsidRPr="007203E8">
        <w:rPr>
          <w:rFonts w:ascii="Arial" w:hAnsi="Arial" w:cs="Arial"/>
          <w:szCs w:val="22"/>
          <w:lang w:val="es-ES_tradnl"/>
        </w:rPr>
        <w:t xml:space="preserve">rganismo </w:t>
      </w:r>
      <w:r w:rsidRPr="007203E8">
        <w:rPr>
          <w:rFonts w:ascii="Arial" w:hAnsi="Arial" w:cs="Arial"/>
          <w:szCs w:val="22"/>
          <w:lang w:val="es-ES_tradnl"/>
        </w:rPr>
        <w:t>N</w:t>
      </w:r>
      <w:r w:rsidR="00DA1E3B" w:rsidRPr="007203E8">
        <w:rPr>
          <w:rFonts w:ascii="Arial" w:hAnsi="Arial" w:cs="Arial"/>
          <w:szCs w:val="22"/>
          <w:lang w:val="es-ES_tradnl"/>
        </w:rPr>
        <w:t xml:space="preserve">acional de </w:t>
      </w:r>
      <w:r w:rsidRPr="007203E8">
        <w:rPr>
          <w:rFonts w:ascii="Arial" w:hAnsi="Arial" w:cs="Arial"/>
          <w:szCs w:val="22"/>
          <w:lang w:val="es-ES_tradnl"/>
        </w:rPr>
        <w:t>N</w:t>
      </w:r>
      <w:r w:rsidR="00DA1E3B" w:rsidRPr="007203E8">
        <w:rPr>
          <w:rFonts w:ascii="Arial" w:hAnsi="Arial" w:cs="Arial"/>
          <w:szCs w:val="22"/>
          <w:lang w:val="es-ES_tradnl"/>
        </w:rPr>
        <w:t>ormalización</w:t>
      </w:r>
      <w:r w:rsidRPr="007203E8">
        <w:rPr>
          <w:rFonts w:ascii="Arial" w:hAnsi="Arial" w:cs="Arial"/>
          <w:szCs w:val="22"/>
          <w:lang w:val="es-ES_tradnl"/>
        </w:rPr>
        <w:t>.</w:t>
      </w:r>
    </w:p>
    <w:p w:rsidR="004B1F0E" w:rsidRDefault="004B1F0E" w:rsidP="004B1F0E">
      <w:pPr>
        <w:rPr>
          <w:rFonts w:ascii="Arial" w:hAnsi="Arial" w:cs="Arial"/>
          <w:b/>
          <w:szCs w:val="22"/>
          <w:lang w:val="es-ES_tradnl"/>
        </w:rPr>
      </w:pPr>
    </w:p>
    <w:p w:rsidR="00A27BD8" w:rsidRPr="007203E8" w:rsidRDefault="00A27BD8" w:rsidP="004B1F0E">
      <w:pPr>
        <w:rPr>
          <w:rFonts w:ascii="Arial" w:hAnsi="Arial" w:cs="Arial"/>
          <w:b/>
          <w:szCs w:val="22"/>
          <w:lang w:val="es-ES_tradnl"/>
        </w:rPr>
      </w:pPr>
    </w:p>
    <w:p w:rsidR="004B1F0E" w:rsidRPr="007203E8" w:rsidRDefault="004B1F0E" w:rsidP="004B1F0E">
      <w:pPr>
        <w:jc w:val="center"/>
        <w:rPr>
          <w:rFonts w:ascii="Arial" w:hAnsi="Arial" w:cs="Arial"/>
          <w:b/>
          <w:szCs w:val="22"/>
          <w:lang w:val="es-ES_tradnl"/>
        </w:rPr>
      </w:pPr>
      <w:r w:rsidRPr="007203E8">
        <w:rPr>
          <w:rFonts w:ascii="Arial" w:hAnsi="Arial" w:cs="Arial"/>
          <w:b/>
          <w:szCs w:val="22"/>
          <w:lang w:val="es-ES_tradnl"/>
        </w:rPr>
        <w:t>CAPÍTULO VIII</w:t>
      </w:r>
    </w:p>
    <w:p w:rsidR="00A27BD8" w:rsidRDefault="004B1F0E" w:rsidP="004B1F0E">
      <w:pPr>
        <w:jc w:val="center"/>
        <w:rPr>
          <w:rFonts w:ascii="Arial" w:hAnsi="Arial" w:cs="Arial"/>
          <w:b/>
          <w:szCs w:val="22"/>
          <w:lang w:val="es-ES_tradnl"/>
        </w:rPr>
      </w:pPr>
      <w:r w:rsidRPr="007203E8">
        <w:rPr>
          <w:rFonts w:ascii="Arial" w:hAnsi="Arial" w:cs="Arial"/>
          <w:b/>
          <w:szCs w:val="22"/>
          <w:lang w:val="es-ES_tradnl"/>
        </w:rPr>
        <w:t xml:space="preserve">DE LA CODIFICACIÓN, EDICIÓN Y OFICIALIZACIÓN DE NORMAS </w:t>
      </w:r>
    </w:p>
    <w:p w:rsidR="004B1F0E" w:rsidRPr="007203E8" w:rsidRDefault="0026000F" w:rsidP="004B1F0E">
      <w:pPr>
        <w:jc w:val="center"/>
        <w:rPr>
          <w:rFonts w:ascii="Arial" w:hAnsi="Arial" w:cs="Arial"/>
          <w:b/>
          <w:szCs w:val="22"/>
          <w:lang w:val="es-ES_tradnl"/>
        </w:rPr>
      </w:pPr>
      <w:r w:rsidRPr="007203E8">
        <w:rPr>
          <w:rFonts w:ascii="Arial" w:hAnsi="Arial" w:cs="Arial"/>
          <w:b/>
          <w:szCs w:val="22"/>
          <w:lang w:val="es-ES_tradnl"/>
        </w:rPr>
        <w:t xml:space="preserve">TÉCNICAS </w:t>
      </w:r>
      <w:r w:rsidR="004B1F0E" w:rsidRPr="007203E8">
        <w:rPr>
          <w:rFonts w:ascii="Arial" w:hAnsi="Arial" w:cs="Arial"/>
          <w:b/>
          <w:szCs w:val="22"/>
          <w:lang w:val="es-ES_tradnl"/>
        </w:rPr>
        <w:t xml:space="preserve">ANDINAS </w:t>
      </w:r>
    </w:p>
    <w:p w:rsidR="004B1F0E" w:rsidRPr="007203E8" w:rsidRDefault="004B1F0E" w:rsidP="004B1F0E">
      <w:pPr>
        <w:rPr>
          <w:rFonts w:ascii="Arial" w:hAnsi="Arial" w:cs="Arial"/>
          <w:b/>
          <w:szCs w:val="22"/>
          <w:lang w:val="es-ES_tradnl"/>
        </w:rPr>
      </w:pPr>
    </w:p>
    <w:p w:rsidR="004B1F0E" w:rsidRPr="007203E8" w:rsidRDefault="004B1F0E" w:rsidP="004B1F0E">
      <w:pPr>
        <w:rPr>
          <w:rFonts w:ascii="Arial" w:hAnsi="Arial" w:cs="Arial"/>
          <w:b/>
          <w:szCs w:val="22"/>
          <w:lang w:val="es-ES_tradnl"/>
        </w:rPr>
      </w:pPr>
      <w:r w:rsidRPr="007203E8">
        <w:rPr>
          <w:rFonts w:ascii="Arial" w:hAnsi="Arial" w:cs="Arial"/>
          <w:b/>
          <w:szCs w:val="22"/>
          <w:lang w:val="es-ES_tradnl"/>
        </w:rPr>
        <w:t xml:space="preserve">Artículo 18.- CODIFICACIÓN </w:t>
      </w:r>
    </w:p>
    <w:p w:rsidR="00696D53" w:rsidRPr="007203E8" w:rsidRDefault="00696D53" w:rsidP="004B1F0E">
      <w:pPr>
        <w:rPr>
          <w:rFonts w:ascii="Arial" w:hAnsi="Arial" w:cs="Arial"/>
          <w:b/>
          <w:szCs w:val="22"/>
          <w:lang w:val="es-ES_tradnl"/>
        </w:rPr>
      </w:pPr>
    </w:p>
    <w:p w:rsidR="004B1F0E" w:rsidRPr="007203E8" w:rsidRDefault="004B1F0E" w:rsidP="004B1F0E">
      <w:pPr>
        <w:rPr>
          <w:rFonts w:ascii="Arial" w:hAnsi="Arial" w:cs="Arial"/>
          <w:b/>
          <w:szCs w:val="22"/>
          <w:lang w:val="es-ES_tradnl"/>
        </w:rPr>
      </w:pPr>
      <w:r w:rsidRPr="007203E8">
        <w:rPr>
          <w:rFonts w:ascii="Arial" w:hAnsi="Arial" w:cs="Arial"/>
          <w:b/>
          <w:szCs w:val="22"/>
          <w:lang w:val="es-ES_tradnl"/>
        </w:rPr>
        <w:t xml:space="preserve">18.1 Proyectos </w:t>
      </w:r>
    </w:p>
    <w:p w:rsidR="006D03C4" w:rsidRPr="007203E8" w:rsidRDefault="006D03C4"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 xml:space="preserve">Los proyectos de Norma </w:t>
      </w:r>
      <w:r w:rsidR="00DA1E3B" w:rsidRPr="007203E8">
        <w:rPr>
          <w:rFonts w:ascii="Arial" w:hAnsi="Arial" w:cs="Arial"/>
          <w:szCs w:val="22"/>
          <w:lang w:val="es-ES_tradnl"/>
        </w:rPr>
        <w:t xml:space="preserve">Técnica </w:t>
      </w:r>
      <w:r w:rsidRPr="007203E8">
        <w:rPr>
          <w:rFonts w:ascii="Arial" w:hAnsi="Arial" w:cs="Arial"/>
          <w:szCs w:val="22"/>
          <w:lang w:val="es-ES_tradnl"/>
        </w:rPr>
        <w:t xml:space="preserve">Andina se identificarán con la sigla “PNA”, seguida del número del </w:t>
      </w:r>
      <w:r w:rsidR="00DA1E3B" w:rsidRPr="007203E8">
        <w:rPr>
          <w:rFonts w:ascii="Arial" w:hAnsi="Arial" w:cs="Arial"/>
          <w:szCs w:val="22"/>
          <w:lang w:val="es-ES_tradnl"/>
        </w:rPr>
        <w:t>Comité Técnico Andino de Normalización</w:t>
      </w:r>
      <w:r w:rsidRPr="007203E8">
        <w:rPr>
          <w:rFonts w:ascii="Arial" w:hAnsi="Arial" w:cs="Arial"/>
          <w:szCs w:val="22"/>
          <w:lang w:val="es-ES_tradnl"/>
        </w:rPr>
        <w:t xml:space="preserve"> de origen (tres dígitos), seguido de un guión y del número del proyecto que en forma consecutiva será asignado por la Secretaría </w:t>
      </w:r>
      <w:r w:rsidR="00DA1E3B" w:rsidRPr="007203E8">
        <w:rPr>
          <w:rFonts w:ascii="Arial" w:hAnsi="Arial" w:cs="Arial"/>
          <w:szCs w:val="22"/>
          <w:lang w:val="es-ES_tradnl"/>
        </w:rPr>
        <w:t>Técnica</w:t>
      </w:r>
      <w:r w:rsidRPr="007203E8">
        <w:rPr>
          <w:rFonts w:ascii="Arial" w:hAnsi="Arial" w:cs="Arial"/>
          <w:szCs w:val="22"/>
          <w:lang w:val="es-ES_tradnl"/>
        </w:rPr>
        <w:t xml:space="preserve"> correspondiente (tres dígitos) y finalmente el año con cuatro (4) cifras. </w:t>
      </w:r>
    </w:p>
    <w:p w:rsidR="00A02E60" w:rsidRPr="007203E8" w:rsidRDefault="00A02E60" w:rsidP="004B1F0E">
      <w:pPr>
        <w:ind w:left="720"/>
        <w:rPr>
          <w:rFonts w:ascii="Arial" w:hAnsi="Arial" w:cs="Arial"/>
          <w:szCs w:val="22"/>
          <w:lang w:val="es-ES_tradnl"/>
        </w:rPr>
      </w:pPr>
    </w:p>
    <w:p w:rsidR="004B1F0E" w:rsidRPr="007203E8" w:rsidRDefault="004B1F0E" w:rsidP="004B1F0E">
      <w:pPr>
        <w:ind w:left="720"/>
        <w:rPr>
          <w:rFonts w:ascii="Arial" w:hAnsi="Arial" w:cs="Arial"/>
          <w:szCs w:val="22"/>
          <w:lang w:val="es-ES_tradnl"/>
        </w:rPr>
      </w:pPr>
      <w:r w:rsidRPr="007203E8">
        <w:rPr>
          <w:rFonts w:ascii="Arial" w:hAnsi="Arial" w:cs="Arial"/>
          <w:szCs w:val="22"/>
          <w:lang w:val="es-ES_tradnl"/>
        </w:rPr>
        <w:t xml:space="preserve">Ejemplo: PNA 025 – 001:2005 </w:t>
      </w:r>
    </w:p>
    <w:p w:rsidR="00696D53" w:rsidRPr="007203E8" w:rsidRDefault="00696D53"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 xml:space="preserve">La Secretaría de la RAN verificará que no se  identifique un proyecto con una codificación utilizada por otro documento. </w:t>
      </w:r>
    </w:p>
    <w:p w:rsidR="00696D53" w:rsidRPr="007203E8" w:rsidRDefault="00696D53" w:rsidP="004B1F0E">
      <w:pPr>
        <w:tabs>
          <w:tab w:val="left" w:pos="540"/>
        </w:tabs>
        <w:rPr>
          <w:rFonts w:ascii="Arial" w:hAnsi="Arial" w:cs="Arial"/>
          <w:b/>
          <w:szCs w:val="22"/>
          <w:lang w:val="es-ES_tradnl"/>
        </w:rPr>
      </w:pPr>
    </w:p>
    <w:p w:rsidR="004B1F0E" w:rsidRPr="007203E8" w:rsidRDefault="004B1F0E" w:rsidP="004B1F0E">
      <w:pPr>
        <w:tabs>
          <w:tab w:val="left" w:pos="540"/>
        </w:tabs>
        <w:rPr>
          <w:rFonts w:ascii="Arial" w:hAnsi="Arial" w:cs="Arial"/>
          <w:b/>
          <w:szCs w:val="22"/>
          <w:lang w:val="es-ES_tradnl"/>
        </w:rPr>
      </w:pPr>
      <w:r w:rsidRPr="007203E8">
        <w:rPr>
          <w:rFonts w:ascii="Arial" w:hAnsi="Arial" w:cs="Arial"/>
          <w:b/>
          <w:szCs w:val="22"/>
          <w:lang w:val="es-ES_tradnl"/>
        </w:rPr>
        <w:t>18.2</w:t>
      </w:r>
      <w:r w:rsidRPr="007203E8">
        <w:rPr>
          <w:rFonts w:ascii="Arial" w:hAnsi="Arial" w:cs="Arial"/>
          <w:b/>
          <w:szCs w:val="22"/>
          <w:lang w:val="es-ES_tradnl"/>
        </w:rPr>
        <w:tab/>
        <w:t xml:space="preserve">Normas </w:t>
      </w:r>
      <w:r w:rsidR="006D03C4" w:rsidRPr="007203E8">
        <w:rPr>
          <w:rFonts w:ascii="Arial" w:hAnsi="Arial" w:cs="Arial"/>
          <w:b/>
          <w:szCs w:val="22"/>
          <w:lang w:val="es-ES_tradnl"/>
        </w:rPr>
        <w:t xml:space="preserve">Técnicas </w:t>
      </w:r>
      <w:r w:rsidRPr="007203E8">
        <w:rPr>
          <w:rFonts w:ascii="Arial" w:hAnsi="Arial" w:cs="Arial"/>
          <w:b/>
          <w:szCs w:val="22"/>
          <w:lang w:val="es-ES_tradnl"/>
        </w:rPr>
        <w:t>Andinas</w:t>
      </w:r>
    </w:p>
    <w:p w:rsidR="00A02E60" w:rsidRPr="007203E8" w:rsidRDefault="00A02E60"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 xml:space="preserve">Las Normas </w:t>
      </w:r>
      <w:r w:rsidR="006D03C4" w:rsidRPr="007203E8">
        <w:rPr>
          <w:rFonts w:ascii="Arial" w:hAnsi="Arial" w:cs="Arial"/>
          <w:szCs w:val="22"/>
          <w:lang w:val="es-ES_tradnl"/>
        </w:rPr>
        <w:t xml:space="preserve">Técnicas </w:t>
      </w:r>
      <w:r w:rsidRPr="007203E8">
        <w:rPr>
          <w:rFonts w:ascii="Arial" w:hAnsi="Arial" w:cs="Arial"/>
          <w:szCs w:val="22"/>
          <w:lang w:val="es-ES_tradnl"/>
        </w:rPr>
        <w:t>Andinas se identificarán con la sigla “N</w:t>
      </w:r>
      <w:r w:rsidR="006D03C4" w:rsidRPr="007203E8">
        <w:rPr>
          <w:rFonts w:ascii="Arial" w:hAnsi="Arial" w:cs="Arial"/>
          <w:szCs w:val="22"/>
          <w:lang w:val="es-ES_tradnl"/>
        </w:rPr>
        <w:t>T</w:t>
      </w:r>
      <w:r w:rsidRPr="007203E8">
        <w:rPr>
          <w:rFonts w:ascii="Arial" w:hAnsi="Arial" w:cs="Arial"/>
          <w:szCs w:val="22"/>
          <w:lang w:val="es-ES_tradnl"/>
        </w:rPr>
        <w:t>A” seguida de un número consecutivo de cuatro (4) dígitos asignado por la Secretaría de la RAN, a continuación dos (2) puntos y el año de aprobación con cuatro (4) cifras.</w:t>
      </w:r>
    </w:p>
    <w:p w:rsidR="00A02E60" w:rsidRPr="007203E8" w:rsidRDefault="00A02E60" w:rsidP="004B1F0E">
      <w:pPr>
        <w:ind w:firstLine="720"/>
        <w:rPr>
          <w:rFonts w:ascii="Arial" w:hAnsi="Arial" w:cs="Arial"/>
          <w:szCs w:val="22"/>
          <w:lang w:val="es-ES_tradnl"/>
        </w:rPr>
      </w:pPr>
    </w:p>
    <w:p w:rsidR="004B1F0E" w:rsidRPr="007203E8" w:rsidRDefault="004B1F0E" w:rsidP="004B1F0E">
      <w:pPr>
        <w:ind w:firstLine="720"/>
        <w:rPr>
          <w:rFonts w:ascii="Arial" w:hAnsi="Arial" w:cs="Arial"/>
          <w:szCs w:val="22"/>
          <w:lang w:val="es-ES_tradnl"/>
        </w:rPr>
      </w:pPr>
      <w:r w:rsidRPr="007203E8">
        <w:rPr>
          <w:rFonts w:ascii="Arial" w:hAnsi="Arial" w:cs="Arial"/>
          <w:szCs w:val="22"/>
          <w:lang w:val="es-ES_tradnl"/>
        </w:rPr>
        <w:t>Ejemplo: N</w:t>
      </w:r>
      <w:r w:rsidR="006D03C4" w:rsidRPr="007203E8">
        <w:rPr>
          <w:rFonts w:ascii="Arial" w:hAnsi="Arial" w:cs="Arial"/>
          <w:szCs w:val="22"/>
          <w:lang w:val="es-ES_tradnl"/>
        </w:rPr>
        <w:t>T</w:t>
      </w:r>
      <w:r w:rsidRPr="007203E8">
        <w:rPr>
          <w:rFonts w:ascii="Arial" w:hAnsi="Arial" w:cs="Arial"/>
          <w:szCs w:val="22"/>
          <w:lang w:val="es-ES_tradnl"/>
        </w:rPr>
        <w:t>A 7500:2008</w:t>
      </w:r>
    </w:p>
    <w:p w:rsidR="00696D53" w:rsidRPr="007203E8" w:rsidRDefault="00696D53"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 xml:space="preserve">Cuando la Norma </w:t>
      </w:r>
      <w:r w:rsidR="006D03C4" w:rsidRPr="007203E8">
        <w:rPr>
          <w:rFonts w:ascii="Arial" w:hAnsi="Arial" w:cs="Arial"/>
          <w:szCs w:val="22"/>
          <w:lang w:val="es-ES_tradnl"/>
        </w:rPr>
        <w:t xml:space="preserve">Técnica </w:t>
      </w:r>
      <w:r w:rsidRPr="007203E8">
        <w:rPr>
          <w:rFonts w:ascii="Arial" w:hAnsi="Arial" w:cs="Arial"/>
          <w:szCs w:val="22"/>
          <w:lang w:val="es-ES_tradnl"/>
        </w:rPr>
        <w:t>Andina resulte de la adopción idéntica de una norma internacional se identificará en la forma siguiente: la sigla “N</w:t>
      </w:r>
      <w:r w:rsidR="006D03C4" w:rsidRPr="007203E8">
        <w:rPr>
          <w:rFonts w:ascii="Arial" w:hAnsi="Arial" w:cs="Arial"/>
          <w:szCs w:val="22"/>
          <w:lang w:val="es-ES_tradnl"/>
        </w:rPr>
        <w:t>T</w:t>
      </w:r>
      <w:r w:rsidRPr="007203E8">
        <w:rPr>
          <w:rFonts w:ascii="Arial" w:hAnsi="Arial" w:cs="Arial"/>
          <w:szCs w:val="22"/>
          <w:lang w:val="es-ES_tradnl"/>
        </w:rPr>
        <w:t xml:space="preserve">A”, seguida de un guión y luego se incluirá la sigla y el número de la norma internacional, seguido de dos (2) puntos y el año de aprobación como Norma </w:t>
      </w:r>
      <w:r w:rsidR="006D03C4" w:rsidRPr="007203E8">
        <w:rPr>
          <w:rFonts w:ascii="Arial" w:hAnsi="Arial" w:cs="Arial"/>
          <w:szCs w:val="22"/>
          <w:lang w:val="es-ES_tradnl"/>
        </w:rPr>
        <w:t xml:space="preserve">Técnica </w:t>
      </w:r>
      <w:r w:rsidRPr="007203E8">
        <w:rPr>
          <w:rFonts w:ascii="Arial" w:hAnsi="Arial" w:cs="Arial"/>
          <w:szCs w:val="22"/>
          <w:lang w:val="es-ES_tradnl"/>
        </w:rPr>
        <w:t>Andina.</w:t>
      </w:r>
    </w:p>
    <w:p w:rsidR="006D03C4" w:rsidRPr="007203E8" w:rsidRDefault="004B1F0E" w:rsidP="004B1F0E">
      <w:pPr>
        <w:rPr>
          <w:rFonts w:ascii="Arial" w:hAnsi="Arial" w:cs="Arial"/>
          <w:szCs w:val="22"/>
          <w:lang w:val="es-ES_tradnl"/>
        </w:rPr>
      </w:pPr>
      <w:r w:rsidRPr="007203E8">
        <w:rPr>
          <w:rFonts w:ascii="Arial" w:hAnsi="Arial" w:cs="Arial"/>
          <w:szCs w:val="22"/>
          <w:lang w:val="es-ES_tradnl"/>
        </w:rPr>
        <w:tab/>
      </w:r>
    </w:p>
    <w:p w:rsidR="004B1F0E" w:rsidRPr="007203E8" w:rsidRDefault="004B1F0E" w:rsidP="006D03C4">
      <w:pPr>
        <w:ind w:firstLine="708"/>
        <w:rPr>
          <w:rFonts w:ascii="Arial" w:hAnsi="Arial" w:cs="Arial"/>
          <w:szCs w:val="22"/>
          <w:lang w:val="es-ES_tradnl"/>
        </w:rPr>
      </w:pPr>
      <w:r w:rsidRPr="007203E8">
        <w:rPr>
          <w:rFonts w:ascii="Arial" w:hAnsi="Arial" w:cs="Arial"/>
          <w:szCs w:val="22"/>
          <w:lang w:val="es-ES_tradnl"/>
        </w:rPr>
        <w:t>Ejemplo: N</w:t>
      </w:r>
      <w:r w:rsidR="006D03C4" w:rsidRPr="007203E8">
        <w:rPr>
          <w:rFonts w:ascii="Arial" w:hAnsi="Arial" w:cs="Arial"/>
          <w:szCs w:val="22"/>
          <w:lang w:val="es-ES_tradnl"/>
        </w:rPr>
        <w:t>T</w:t>
      </w:r>
      <w:r w:rsidRPr="007203E8">
        <w:rPr>
          <w:rFonts w:ascii="Arial" w:hAnsi="Arial" w:cs="Arial"/>
          <w:szCs w:val="22"/>
          <w:lang w:val="es-ES_tradnl"/>
        </w:rPr>
        <w:t xml:space="preserve">A-ISO/IEC 17040:2007 </w:t>
      </w:r>
    </w:p>
    <w:p w:rsidR="00696D53" w:rsidRPr="007203E8" w:rsidRDefault="00696D53"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El código de los documentos anulados no podrá ser asignado a otro documento.</w:t>
      </w:r>
    </w:p>
    <w:p w:rsidR="004B1F0E" w:rsidRPr="007203E8" w:rsidRDefault="004B1F0E" w:rsidP="004B1F0E">
      <w:pPr>
        <w:rPr>
          <w:rFonts w:ascii="Arial" w:hAnsi="Arial" w:cs="Arial"/>
          <w:b/>
          <w:szCs w:val="22"/>
          <w:lang w:val="es-ES_tradnl"/>
        </w:rPr>
      </w:pPr>
    </w:p>
    <w:p w:rsidR="004B1F0E" w:rsidRPr="007203E8" w:rsidRDefault="004B1F0E" w:rsidP="004B1F0E">
      <w:pPr>
        <w:rPr>
          <w:rFonts w:ascii="Arial" w:hAnsi="Arial" w:cs="Arial"/>
          <w:b/>
          <w:szCs w:val="22"/>
          <w:lang w:val="es-ES_tradnl"/>
        </w:rPr>
      </w:pPr>
      <w:r w:rsidRPr="007203E8">
        <w:rPr>
          <w:rFonts w:ascii="Arial" w:hAnsi="Arial" w:cs="Arial"/>
          <w:b/>
          <w:szCs w:val="22"/>
          <w:lang w:val="es-ES_tradnl"/>
        </w:rPr>
        <w:t xml:space="preserve">Artículo 19.- EDICIÓN </w:t>
      </w:r>
    </w:p>
    <w:p w:rsidR="006D03C4" w:rsidRPr="007203E8" w:rsidRDefault="006D03C4"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 xml:space="preserve">La Secretaría de la RAN dentro de un plazo de 30 días posteriores a la aprobación de las Normas </w:t>
      </w:r>
      <w:r w:rsidR="006D03C4" w:rsidRPr="007203E8">
        <w:rPr>
          <w:rFonts w:ascii="Arial" w:hAnsi="Arial" w:cs="Arial"/>
          <w:szCs w:val="22"/>
          <w:lang w:val="es-ES_tradnl"/>
        </w:rPr>
        <w:t xml:space="preserve">Técnicas </w:t>
      </w:r>
      <w:r w:rsidRPr="007203E8">
        <w:rPr>
          <w:rFonts w:ascii="Arial" w:hAnsi="Arial" w:cs="Arial"/>
          <w:szCs w:val="22"/>
          <w:lang w:val="es-ES_tradnl"/>
        </w:rPr>
        <w:t xml:space="preserve">Andinas por el Consejo Directivo, procederá a su codificación (Artículo 18.2) y edición de acuerdo con la carátula </w:t>
      </w:r>
      <w:r w:rsidR="006D03C4" w:rsidRPr="007203E8">
        <w:rPr>
          <w:rFonts w:ascii="Arial" w:hAnsi="Arial" w:cs="Arial"/>
          <w:szCs w:val="22"/>
          <w:lang w:val="es-ES_tradnl"/>
        </w:rPr>
        <w:t>presentada en el</w:t>
      </w:r>
      <w:r w:rsidRPr="007203E8">
        <w:rPr>
          <w:rFonts w:ascii="Arial" w:hAnsi="Arial" w:cs="Arial"/>
          <w:szCs w:val="22"/>
          <w:lang w:val="es-ES_tradnl"/>
        </w:rPr>
        <w:t xml:space="preserve"> Formato F-8 y </w:t>
      </w:r>
      <w:r w:rsidRPr="007203E8">
        <w:rPr>
          <w:rFonts w:ascii="Arial" w:hAnsi="Arial" w:cs="Arial"/>
          <w:szCs w:val="22"/>
        </w:rPr>
        <w:t xml:space="preserve">las </w:t>
      </w:r>
      <w:r w:rsidRPr="007203E8">
        <w:rPr>
          <w:rFonts w:ascii="Arial" w:hAnsi="Arial" w:cs="Arial"/>
          <w:szCs w:val="22"/>
          <w:lang w:val="es-ES"/>
        </w:rPr>
        <w:t>Directivas ISO/IEC - Parte 2, relacionadas con la estructura y redacción de normas y otros documentos normativos</w:t>
      </w:r>
      <w:r w:rsidRPr="007203E8">
        <w:rPr>
          <w:rFonts w:ascii="Arial" w:hAnsi="Arial" w:cs="Arial"/>
          <w:szCs w:val="22"/>
          <w:lang w:val="es-ES_tradnl"/>
        </w:rPr>
        <w:t>.</w:t>
      </w:r>
    </w:p>
    <w:p w:rsidR="00696D53" w:rsidRPr="007203E8" w:rsidRDefault="00696D53"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Durante la edición final del documento aprobado, la Secretaría de la RAN</w:t>
      </w:r>
      <w:r w:rsidRPr="007203E8" w:rsidDel="00AA6FDB">
        <w:rPr>
          <w:rFonts w:ascii="Arial" w:hAnsi="Arial" w:cs="Arial"/>
          <w:szCs w:val="22"/>
          <w:lang w:val="es-ES_tradnl"/>
        </w:rPr>
        <w:t xml:space="preserve"> </w:t>
      </w:r>
      <w:r w:rsidRPr="007203E8">
        <w:rPr>
          <w:rFonts w:ascii="Arial" w:hAnsi="Arial" w:cs="Arial"/>
          <w:szCs w:val="22"/>
          <w:lang w:val="es-ES_tradnl"/>
        </w:rPr>
        <w:t>podrá introducir modificaciones editoriales en coordinación con la S</w:t>
      </w:r>
      <w:r w:rsidR="006D03C4" w:rsidRPr="007203E8">
        <w:rPr>
          <w:rFonts w:ascii="Arial" w:hAnsi="Arial" w:cs="Arial"/>
          <w:szCs w:val="22"/>
          <w:lang w:val="es-ES_tradnl"/>
        </w:rPr>
        <w:t xml:space="preserve">ecretaría </w:t>
      </w:r>
      <w:r w:rsidRPr="007203E8">
        <w:rPr>
          <w:rFonts w:ascii="Arial" w:hAnsi="Arial" w:cs="Arial"/>
          <w:szCs w:val="22"/>
          <w:lang w:val="es-ES_tradnl"/>
        </w:rPr>
        <w:t>T</w:t>
      </w:r>
      <w:r w:rsidR="006D03C4" w:rsidRPr="007203E8">
        <w:rPr>
          <w:rFonts w:ascii="Arial" w:hAnsi="Arial" w:cs="Arial"/>
          <w:szCs w:val="22"/>
          <w:lang w:val="es-ES_tradnl"/>
        </w:rPr>
        <w:t>écnica</w:t>
      </w:r>
      <w:r w:rsidRPr="007203E8">
        <w:rPr>
          <w:rFonts w:ascii="Arial" w:hAnsi="Arial" w:cs="Arial"/>
          <w:szCs w:val="22"/>
          <w:lang w:val="es-ES_tradnl"/>
        </w:rPr>
        <w:t xml:space="preserve"> correspondiente.</w:t>
      </w: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 xml:space="preserve"> </w:t>
      </w:r>
    </w:p>
    <w:p w:rsidR="004B1F0E" w:rsidRPr="007203E8" w:rsidRDefault="004B1F0E" w:rsidP="004B1F0E">
      <w:pPr>
        <w:rPr>
          <w:rFonts w:ascii="Arial" w:hAnsi="Arial" w:cs="Arial"/>
          <w:b/>
          <w:szCs w:val="22"/>
          <w:lang w:val="es-ES_tradnl"/>
        </w:rPr>
      </w:pPr>
      <w:r w:rsidRPr="007203E8">
        <w:rPr>
          <w:rFonts w:ascii="Arial" w:hAnsi="Arial" w:cs="Arial"/>
          <w:b/>
          <w:szCs w:val="22"/>
          <w:lang w:val="es-ES_tradnl"/>
        </w:rPr>
        <w:lastRenderedPageBreak/>
        <w:t xml:space="preserve">Artículo 20.- OFICIALIZACIÓN </w:t>
      </w:r>
    </w:p>
    <w:p w:rsidR="006D03C4" w:rsidRPr="007203E8" w:rsidRDefault="006D03C4"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 xml:space="preserve">La Secretaría General, dentro de un plazo de 15 días después de recibir las Normas </w:t>
      </w:r>
      <w:r w:rsidR="006D03C4" w:rsidRPr="007203E8">
        <w:rPr>
          <w:rFonts w:ascii="Arial" w:hAnsi="Arial" w:cs="Arial"/>
          <w:szCs w:val="22"/>
          <w:lang w:val="es-ES_tradnl"/>
        </w:rPr>
        <w:t xml:space="preserve">Técnicas </w:t>
      </w:r>
      <w:r w:rsidRPr="007203E8">
        <w:rPr>
          <w:rFonts w:ascii="Arial" w:hAnsi="Arial" w:cs="Arial"/>
          <w:szCs w:val="22"/>
          <w:lang w:val="es-ES_tradnl"/>
        </w:rPr>
        <w:t xml:space="preserve">Andinas editadas por la Secretaría de la RAN y ratificadas por el Comité Subregional de Normalización, Acreditación, Ensayos, Certificación, Reglamentos Técnicos y Metrología, procederá a publicar el título y código de la Norma </w:t>
      </w:r>
      <w:r w:rsidR="006D03C4" w:rsidRPr="007203E8">
        <w:rPr>
          <w:rFonts w:ascii="Arial" w:hAnsi="Arial" w:cs="Arial"/>
          <w:szCs w:val="22"/>
          <w:lang w:val="es-ES_tradnl"/>
        </w:rPr>
        <w:t xml:space="preserve">Técnica </w:t>
      </w:r>
      <w:r w:rsidRPr="007203E8">
        <w:rPr>
          <w:rFonts w:ascii="Arial" w:hAnsi="Arial" w:cs="Arial"/>
          <w:szCs w:val="22"/>
          <w:lang w:val="es-ES_tradnl"/>
        </w:rPr>
        <w:t>Andina en la Gaceta Oficial del Acuerdo de Cartagena y el resumen de su objeto y campo de aplicación en el portal de la Secretaría General.</w:t>
      </w:r>
    </w:p>
    <w:p w:rsidR="00696D53" w:rsidRPr="007203E8" w:rsidRDefault="00696D53" w:rsidP="004B1F0E">
      <w:pPr>
        <w:rPr>
          <w:rFonts w:ascii="Arial" w:hAnsi="Arial" w:cs="Arial"/>
          <w:szCs w:val="22"/>
          <w:lang w:val="es-ES_tradnl"/>
        </w:rPr>
      </w:pPr>
    </w:p>
    <w:p w:rsidR="004B1F0E" w:rsidRPr="007203E8" w:rsidRDefault="004B1F0E" w:rsidP="004B1F0E">
      <w:pPr>
        <w:rPr>
          <w:rFonts w:ascii="Arial" w:hAnsi="Arial" w:cs="Arial"/>
          <w:strike/>
          <w:color w:val="FF0000"/>
          <w:szCs w:val="22"/>
          <w:lang w:val="es-ES_tradnl"/>
        </w:rPr>
      </w:pPr>
      <w:r w:rsidRPr="007203E8">
        <w:rPr>
          <w:rFonts w:ascii="Arial" w:hAnsi="Arial" w:cs="Arial"/>
          <w:szCs w:val="22"/>
          <w:lang w:val="es-ES_tradnl"/>
        </w:rPr>
        <w:t xml:space="preserve">La Secretaría de la RAN procederá a registrar y archivar el texto definitivo de las versiones oficiales de las Normas </w:t>
      </w:r>
      <w:r w:rsidR="006D03C4" w:rsidRPr="007203E8">
        <w:rPr>
          <w:rFonts w:ascii="Arial" w:hAnsi="Arial" w:cs="Arial"/>
          <w:szCs w:val="22"/>
          <w:lang w:val="es-ES_tradnl"/>
        </w:rPr>
        <w:t xml:space="preserve">Técnicas </w:t>
      </w:r>
      <w:r w:rsidRPr="007203E8">
        <w:rPr>
          <w:rFonts w:ascii="Arial" w:hAnsi="Arial" w:cs="Arial"/>
          <w:szCs w:val="22"/>
          <w:lang w:val="es-ES_tradnl"/>
        </w:rPr>
        <w:t xml:space="preserve">Andinas y a distribuir a los Miembros de la RAN las </w:t>
      </w:r>
      <w:r w:rsidR="006D03C4" w:rsidRPr="007203E8">
        <w:rPr>
          <w:rFonts w:ascii="Arial" w:hAnsi="Arial" w:cs="Arial"/>
          <w:szCs w:val="22"/>
          <w:lang w:val="es-ES_tradnl"/>
        </w:rPr>
        <w:t xml:space="preserve">mismas, </w:t>
      </w:r>
      <w:r w:rsidRPr="007203E8">
        <w:rPr>
          <w:rFonts w:ascii="Arial" w:hAnsi="Arial" w:cs="Arial"/>
          <w:szCs w:val="22"/>
          <w:lang w:val="es-ES_tradnl"/>
        </w:rPr>
        <w:t xml:space="preserve"> informando de ello a los Organismos Nacionales de Integración</w:t>
      </w:r>
      <w:r w:rsidR="003C0992" w:rsidRPr="007203E8">
        <w:rPr>
          <w:rFonts w:ascii="Arial" w:hAnsi="Arial" w:cs="Arial"/>
          <w:szCs w:val="22"/>
          <w:lang w:val="es-ES_tradnl"/>
        </w:rPr>
        <w:t xml:space="preserve"> o Enlace</w:t>
      </w:r>
      <w:r w:rsidRPr="007203E8">
        <w:rPr>
          <w:rFonts w:ascii="Arial" w:hAnsi="Arial" w:cs="Arial"/>
          <w:szCs w:val="22"/>
          <w:lang w:val="es-ES_tradnl"/>
        </w:rPr>
        <w:t xml:space="preserve">. </w:t>
      </w:r>
    </w:p>
    <w:p w:rsidR="00696D53" w:rsidRPr="007203E8" w:rsidRDefault="00696D53"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 xml:space="preserve">Los Miembros de la RAN establecerán los medios para poner a disposición del público las Normas </w:t>
      </w:r>
      <w:r w:rsidR="006D03C4" w:rsidRPr="007203E8">
        <w:rPr>
          <w:rFonts w:ascii="Arial" w:hAnsi="Arial" w:cs="Arial"/>
          <w:szCs w:val="22"/>
          <w:lang w:val="es-ES_tradnl"/>
        </w:rPr>
        <w:t xml:space="preserve">Técnicas </w:t>
      </w:r>
      <w:r w:rsidRPr="007203E8">
        <w:rPr>
          <w:rFonts w:ascii="Arial" w:hAnsi="Arial" w:cs="Arial"/>
          <w:szCs w:val="22"/>
          <w:lang w:val="es-ES_tradnl"/>
        </w:rPr>
        <w:t xml:space="preserve">Andinas. Los expedientes y documentos de trabajo de los </w:t>
      </w:r>
      <w:r w:rsidR="006D03C4" w:rsidRPr="007203E8">
        <w:rPr>
          <w:rFonts w:ascii="Arial" w:hAnsi="Arial" w:cs="Arial"/>
          <w:szCs w:val="22"/>
          <w:lang w:val="es-ES_tradnl"/>
        </w:rPr>
        <w:t>Comité Técnico Andino de Normalización</w:t>
      </w:r>
      <w:r w:rsidRPr="007203E8">
        <w:rPr>
          <w:rFonts w:ascii="Arial" w:hAnsi="Arial" w:cs="Arial"/>
          <w:szCs w:val="22"/>
          <w:lang w:val="es-ES_tradnl"/>
        </w:rPr>
        <w:t xml:space="preserve"> por tratarse de documentos internos de los O</w:t>
      </w:r>
      <w:r w:rsidR="006D03C4" w:rsidRPr="007203E8">
        <w:rPr>
          <w:rFonts w:ascii="Arial" w:hAnsi="Arial" w:cs="Arial"/>
          <w:szCs w:val="22"/>
          <w:lang w:val="es-ES_tradnl"/>
        </w:rPr>
        <w:t xml:space="preserve">rganismos </w:t>
      </w:r>
      <w:r w:rsidRPr="007203E8">
        <w:rPr>
          <w:rFonts w:ascii="Arial" w:hAnsi="Arial" w:cs="Arial"/>
          <w:szCs w:val="22"/>
          <w:lang w:val="es-ES_tradnl"/>
        </w:rPr>
        <w:t>N</w:t>
      </w:r>
      <w:r w:rsidR="006D03C4" w:rsidRPr="007203E8">
        <w:rPr>
          <w:rFonts w:ascii="Arial" w:hAnsi="Arial" w:cs="Arial"/>
          <w:szCs w:val="22"/>
          <w:lang w:val="es-ES_tradnl"/>
        </w:rPr>
        <w:t xml:space="preserve">acional de </w:t>
      </w:r>
      <w:r w:rsidRPr="007203E8">
        <w:rPr>
          <w:rFonts w:ascii="Arial" w:hAnsi="Arial" w:cs="Arial"/>
          <w:szCs w:val="22"/>
          <w:lang w:val="es-ES_tradnl"/>
        </w:rPr>
        <w:t>N</w:t>
      </w:r>
      <w:r w:rsidR="006D03C4" w:rsidRPr="007203E8">
        <w:rPr>
          <w:rFonts w:ascii="Arial" w:hAnsi="Arial" w:cs="Arial"/>
          <w:szCs w:val="22"/>
          <w:lang w:val="es-ES_tradnl"/>
        </w:rPr>
        <w:t>ormalización</w:t>
      </w:r>
      <w:r w:rsidRPr="007203E8">
        <w:rPr>
          <w:rFonts w:ascii="Arial" w:hAnsi="Arial" w:cs="Arial"/>
          <w:szCs w:val="22"/>
          <w:lang w:val="es-ES_tradnl"/>
        </w:rPr>
        <w:t xml:space="preserve"> no estarán a disposición del público en general.</w:t>
      </w:r>
    </w:p>
    <w:p w:rsidR="004B1F0E" w:rsidRPr="007203E8" w:rsidRDefault="004B1F0E" w:rsidP="004B1F0E">
      <w:pPr>
        <w:rPr>
          <w:rFonts w:ascii="Arial" w:hAnsi="Arial" w:cs="Arial"/>
          <w:szCs w:val="22"/>
          <w:lang w:val="es-ES_tradnl"/>
        </w:rPr>
      </w:pPr>
    </w:p>
    <w:p w:rsidR="004B1F0E" w:rsidRPr="007203E8" w:rsidRDefault="004B1F0E" w:rsidP="004B1F0E">
      <w:pPr>
        <w:jc w:val="center"/>
        <w:rPr>
          <w:rFonts w:ascii="Arial" w:hAnsi="Arial" w:cs="Arial"/>
          <w:b/>
          <w:szCs w:val="22"/>
          <w:lang w:val="es-ES_tradnl"/>
        </w:rPr>
      </w:pPr>
      <w:r w:rsidRPr="007203E8">
        <w:rPr>
          <w:rFonts w:ascii="Arial" w:hAnsi="Arial" w:cs="Arial"/>
          <w:b/>
          <w:szCs w:val="22"/>
          <w:lang w:val="es-ES_tradnl"/>
        </w:rPr>
        <w:t>CAPÍTULO IX</w:t>
      </w:r>
    </w:p>
    <w:p w:rsidR="004B1F0E" w:rsidRPr="007203E8" w:rsidRDefault="004B1F0E" w:rsidP="004B1F0E">
      <w:pPr>
        <w:jc w:val="center"/>
        <w:rPr>
          <w:rFonts w:ascii="Arial" w:hAnsi="Arial" w:cs="Arial"/>
          <w:b/>
          <w:szCs w:val="22"/>
          <w:lang w:val="es-ES_tradnl"/>
        </w:rPr>
      </w:pPr>
      <w:r w:rsidRPr="007203E8">
        <w:rPr>
          <w:rFonts w:ascii="Arial" w:hAnsi="Arial" w:cs="Arial"/>
          <w:b/>
          <w:szCs w:val="22"/>
          <w:lang w:val="es-ES_tradnl"/>
        </w:rPr>
        <w:t xml:space="preserve">DE LA ACTUALIZACIÓN Y ANULACIÓN DE LA NORMA </w:t>
      </w:r>
      <w:r w:rsidR="006D03C4" w:rsidRPr="007203E8">
        <w:rPr>
          <w:rFonts w:ascii="Arial" w:hAnsi="Arial" w:cs="Arial"/>
          <w:b/>
          <w:szCs w:val="22"/>
          <w:lang w:val="es-ES_tradnl"/>
        </w:rPr>
        <w:t xml:space="preserve">TÉCNICA </w:t>
      </w:r>
      <w:r w:rsidRPr="007203E8">
        <w:rPr>
          <w:rFonts w:ascii="Arial" w:hAnsi="Arial" w:cs="Arial"/>
          <w:b/>
          <w:szCs w:val="22"/>
          <w:lang w:val="es-ES_tradnl"/>
        </w:rPr>
        <w:t>ANDINA</w:t>
      </w:r>
    </w:p>
    <w:p w:rsidR="004B1F0E" w:rsidRPr="007203E8" w:rsidRDefault="004B1F0E" w:rsidP="004B1F0E">
      <w:pPr>
        <w:rPr>
          <w:rFonts w:ascii="Arial" w:hAnsi="Arial" w:cs="Arial"/>
          <w:szCs w:val="22"/>
          <w:lang w:val="es-ES_tradnl"/>
        </w:rPr>
      </w:pPr>
    </w:p>
    <w:p w:rsidR="004B1F0E" w:rsidRPr="007203E8" w:rsidRDefault="004B1F0E" w:rsidP="004B1F0E">
      <w:pPr>
        <w:rPr>
          <w:rFonts w:ascii="Arial" w:hAnsi="Arial" w:cs="Arial"/>
          <w:b/>
          <w:szCs w:val="22"/>
          <w:lang w:val="es-ES_tradnl"/>
        </w:rPr>
      </w:pPr>
      <w:r w:rsidRPr="007203E8">
        <w:rPr>
          <w:rFonts w:ascii="Arial" w:hAnsi="Arial" w:cs="Arial"/>
          <w:b/>
          <w:szCs w:val="22"/>
          <w:lang w:val="es-ES_tradnl"/>
        </w:rPr>
        <w:t>Artículo 21.- REVISIÓN</w:t>
      </w:r>
    </w:p>
    <w:p w:rsidR="00696D53" w:rsidRPr="007203E8" w:rsidRDefault="00696D53" w:rsidP="004B1F0E">
      <w:pPr>
        <w:rPr>
          <w:rFonts w:ascii="Arial" w:hAnsi="Arial" w:cs="Arial"/>
          <w:b/>
          <w:szCs w:val="22"/>
          <w:lang w:val="es-ES_tradnl"/>
        </w:rPr>
      </w:pPr>
    </w:p>
    <w:p w:rsidR="004B1F0E" w:rsidRPr="007203E8" w:rsidRDefault="004B1F0E" w:rsidP="004B1F0E">
      <w:pPr>
        <w:rPr>
          <w:rFonts w:ascii="Arial" w:hAnsi="Arial" w:cs="Arial"/>
          <w:b/>
          <w:szCs w:val="22"/>
          <w:lang w:val="es-ES_tradnl"/>
        </w:rPr>
      </w:pPr>
      <w:r w:rsidRPr="007203E8">
        <w:rPr>
          <w:rFonts w:ascii="Arial" w:hAnsi="Arial" w:cs="Arial"/>
          <w:b/>
          <w:szCs w:val="22"/>
          <w:lang w:val="es-ES_tradnl"/>
        </w:rPr>
        <w:t xml:space="preserve">21.1 </w:t>
      </w:r>
      <w:r w:rsidRPr="007203E8">
        <w:rPr>
          <w:rFonts w:ascii="Arial" w:hAnsi="Arial" w:cs="Arial"/>
          <w:b/>
          <w:szCs w:val="22"/>
        </w:rPr>
        <w:t>Por solicitud o necesidad del mercado</w:t>
      </w:r>
      <w:r w:rsidRPr="007203E8">
        <w:rPr>
          <w:rFonts w:ascii="Arial" w:hAnsi="Arial" w:cs="Arial"/>
          <w:b/>
          <w:szCs w:val="22"/>
          <w:lang w:val="es-ES_tradnl"/>
        </w:rPr>
        <w:t xml:space="preserve">. </w:t>
      </w:r>
    </w:p>
    <w:p w:rsidR="006D4D0B" w:rsidRPr="007203E8" w:rsidRDefault="006D4D0B" w:rsidP="004B1F0E">
      <w:pPr>
        <w:rPr>
          <w:rFonts w:ascii="Arial" w:hAnsi="Arial" w:cs="Arial"/>
          <w:szCs w:val="22"/>
        </w:rPr>
      </w:pPr>
    </w:p>
    <w:p w:rsidR="004B1F0E" w:rsidRPr="007203E8" w:rsidRDefault="004B1F0E" w:rsidP="004B1F0E">
      <w:pPr>
        <w:rPr>
          <w:rFonts w:ascii="Arial" w:hAnsi="Arial" w:cs="Arial"/>
          <w:szCs w:val="22"/>
          <w:lang w:val="es-ES_tradnl"/>
        </w:rPr>
      </w:pPr>
      <w:r w:rsidRPr="007203E8">
        <w:rPr>
          <w:rFonts w:ascii="Arial" w:hAnsi="Arial" w:cs="Arial"/>
          <w:szCs w:val="22"/>
        </w:rPr>
        <w:t xml:space="preserve">Un </w:t>
      </w:r>
      <w:r w:rsidR="00AA0F94">
        <w:rPr>
          <w:rFonts w:ascii="Arial" w:hAnsi="Arial" w:cs="Arial"/>
          <w:szCs w:val="22"/>
        </w:rPr>
        <w:t>M</w:t>
      </w:r>
      <w:r w:rsidRPr="007203E8">
        <w:rPr>
          <w:rFonts w:ascii="Arial" w:hAnsi="Arial" w:cs="Arial"/>
          <w:szCs w:val="22"/>
        </w:rPr>
        <w:t xml:space="preserve">iembro podrá, en cualquier momento, solicitar por escrito a la Secretaría de la RAN la revisión de una Norma </w:t>
      </w:r>
      <w:r w:rsidR="006D03C4" w:rsidRPr="007203E8">
        <w:rPr>
          <w:rFonts w:ascii="Arial" w:hAnsi="Arial" w:cs="Arial"/>
          <w:szCs w:val="22"/>
        </w:rPr>
        <w:t xml:space="preserve">Técnica </w:t>
      </w:r>
      <w:r w:rsidRPr="007203E8">
        <w:rPr>
          <w:rFonts w:ascii="Arial" w:hAnsi="Arial" w:cs="Arial"/>
          <w:szCs w:val="22"/>
        </w:rPr>
        <w:t>Andina, adjuntando la respectiva justificación técnica, utilizando para ello el Formato F-2; a partir de lo cual se procederá a evaluar la inclusión del tema en el PAN, según lo establecido en el Artículo 11 del presente Reglamento.</w:t>
      </w:r>
    </w:p>
    <w:p w:rsidR="004B1F0E" w:rsidRPr="007203E8" w:rsidRDefault="004B1F0E" w:rsidP="004B1F0E">
      <w:pPr>
        <w:rPr>
          <w:rFonts w:ascii="Arial" w:hAnsi="Arial" w:cs="Arial"/>
          <w:szCs w:val="22"/>
          <w:lang w:val="es-ES_tradnl"/>
        </w:rPr>
      </w:pPr>
    </w:p>
    <w:p w:rsidR="004B1F0E" w:rsidRPr="007203E8" w:rsidRDefault="004B1F0E" w:rsidP="004B1F0E">
      <w:pPr>
        <w:tabs>
          <w:tab w:val="left" w:pos="540"/>
        </w:tabs>
        <w:rPr>
          <w:rFonts w:ascii="Arial" w:hAnsi="Arial" w:cs="Arial"/>
          <w:b/>
          <w:szCs w:val="22"/>
          <w:lang w:val="es-ES_tradnl"/>
        </w:rPr>
      </w:pPr>
      <w:r w:rsidRPr="007203E8">
        <w:rPr>
          <w:rFonts w:ascii="Arial" w:hAnsi="Arial" w:cs="Arial"/>
          <w:b/>
          <w:szCs w:val="22"/>
          <w:lang w:val="es-ES_tradnl"/>
        </w:rPr>
        <w:t>21.2</w:t>
      </w:r>
      <w:r w:rsidRPr="007203E8">
        <w:rPr>
          <w:rFonts w:ascii="Arial" w:hAnsi="Arial" w:cs="Arial"/>
          <w:b/>
          <w:szCs w:val="22"/>
          <w:lang w:val="es-ES_tradnl"/>
        </w:rPr>
        <w:tab/>
        <w:t xml:space="preserve">Revisión </w:t>
      </w:r>
      <w:r w:rsidRPr="007203E8">
        <w:rPr>
          <w:rFonts w:ascii="Arial" w:hAnsi="Arial" w:cs="Arial"/>
          <w:b/>
          <w:szCs w:val="22"/>
          <w:lang w:val="es-CO"/>
        </w:rPr>
        <w:t>periódica</w:t>
      </w:r>
      <w:r w:rsidRPr="007203E8">
        <w:rPr>
          <w:rFonts w:ascii="Arial" w:hAnsi="Arial" w:cs="Arial"/>
          <w:b/>
          <w:szCs w:val="22"/>
          <w:lang w:val="es-ES_tradnl"/>
        </w:rPr>
        <w:t xml:space="preserve"> </w:t>
      </w:r>
    </w:p>
    <w:p w:rsidR="006D03C4" w:rsidRPr="007203E8" w:rsidRDefault="006D03C4" w:rsidP="004B1F0E">
      <w:pPr>
        <w:tabs>
          <w:tab w:val="left" w:pos="540"/>
        </w:tabs>
        <w:rPr>
          <w:rFonts w:ascii="Arial" w:hAnsi="Arial" w:cs="Arial"/>
          <w:szCs w:val="22"/>
          <w:lang w:val="es-CO"/>
        </w:rPr>
      </w:pPr>
    </w:p>
    <w:p w:rsidR="004B1F0E" w:rsidRPr="007203E8" w:rsidRDefault="004B1F0E" w:rsidP="004B1F0E">
      <w:pPr>
        <w:tabs>
          <w:tab w:val="left" w:pos="540"/>
        </w:tabs>
        <w:rPr>
          <w:rFonts w:ascii="Arial" w:hAnsi="Arial" w:cs="Arial"/>
          <w:szCs w:val="22"/>
          <w:lang w:val="es-CO"/>
        </w:rPr>
      </w:pPr>
      <w:r w:rsidRPr="007203E8">
        <w:rPr>
          <w:rFonts w:ascii="Arial" w:hAnsi="Arial" w:cs="Arial"/>
          <w:szCs w:val="22"/>
          <w:lang w:val="es-CO"/>
        </w:rPr>
        <w:t>Cuando una Norma</w:t>
      </w:r>
      <w:r w:rsidR="006D03C4" w:rsidRPr="007203E8">
        <w:rPr>
          <w:rFonts w:ascii="Arial" w:hAnsi="Arial" w:cs="Arial"/>
          <w:szCs w:val="22"/>
          <w:lang w:val="es-CO"/>
        </w:rPr>
        <w:t xml:space="preserve"> Técnica</w:t>
      </w:r>
      <w:r w:rsidRPr="007203E8">
        <w:rPr>
          <w:rFonts w:ascii="Arial" w:hAnsi="Arial" w:cs="Arial"/>
          <w:szCs w:val="22"/>
          <w:lang w:val="es-CO"/>
        </w:rPr>
        <w:t xml:space="preserve"> Andina haya cumplido cinco (5) años de vigencia, la Secretaría de la RAN informará de ello a la S</w:t>
      </w:r>
      <w:r w:rsidR="00977E20" w:rsidRPr="007203E8">
        <w:rPr>
          <w:rFonts w:ascii="Arial" w:hAnsi="Arial" w:cs="Arial"/>
          <w:szCs w:val="22"/>
          <w:lang w:val="es-CO"/>
        </w:rPr>
        <w:t xml:space="preserve">ecretaría </w:t>
      </w:r>
      <w:r w:rsidRPr="007203E8">
        <w:rPr>
          <w:rFonts w:ascii="Arial" w:hAnsi="Arial" w:cs="Arial"/>
          <w:szCs w:val="22"/>
          <w:lang w:val="es-CO"/>
        </w:rPr>
        <w:t>T</w:t>
      </w:r>
      <w:r w:rsidR="00977E20" w:rsidRPr="007203E8">
        <w:rPr>
          <w:rFonts w:ascii="Arial" w:hAnsi="Arial" w:cs="Arial"/>
          <w:szCs w:val="22"/>
          <w:lang w:val="es-CO"/>
        </w:rPr>
        <w:t>écnica</w:t>
      </w:r>
      <w:r w:rsidRPr="007203E8">
        <w:rPr>
          <w:rFonts w:ascii="Arial" w:hAnsi="Arial" w:cs="Arial"/>
          <w:szCs w:val="22"/>
          <w:lang w:val="es-CO"/>
        </w:rPr>
        <w:t xml:space="preserve"> correspondiente y le solicitará que la </w:t>
      </w:r>
      <w:r w:rsidRPr="007203E8">
        <w:rPr>
          <w:rFonts w:ascii="Arial" w:hAnsi="Arial" w:cs="Arial"/>
          <w:szCs w:val="22"/>
        </w:rPr>
        <w:t xml:space="preserve">Norma </w:t>
      </w:r>
      <w:r w:rsidR="00977E20" w:rsidRPr="007203E8">
        <w:rPr>
          <w:rFonts w:ascii="Arial" w:hAnsi="Arial" w:cs="Arial"/>
          <w:szCs w:val="22"/>
        </w:rPr>
        <w:t xml:space="preserve">Técnica </w:t>
      </w:r>
      <w:r w:rsidRPr="007203E8">
        <w:rPr>
          <w:rFonts w:ascii="Arial" w:hAnsi="Arial" w:cs="Arial"/>
          <w:szCs w:val="22"/>
        </w:rPr>
        <w:t>Andina</w:t>
      </w:r>
      <w:r w:rsidRPr="007203E8">
        <w:rPr>
          <w:rFonts w:ascii="Arial" w:hAnsi="Arial" w:cs="Arial"/>
          <w:szCs w:val="22"/>
          <w:lang w:val="es-CO"/>
        </w:rPr>
        <w:t xml:space="preserve"> en cuestión sea considerada en el estudio de necesidades por normalizar en el </w:t>
      </w:r>
      <w:r w:rsidR="00977E20" w:rsidRPr="007203E8">
        <w:rPr>
          <w:rFonts w:ascii="Arial" w:hAnsi="Arial" w:cs="Arial"/>
          <w:szCs w:val="22"/>
          <w:lang w:val="es-ES_tradnl"/>
        </w:rPr>
        <w:t>Comité Técnico Andino de Normalización</w:t>
      </w:r>
      <w:r w:rsidRPr="007203E8">
        <w:rPr>
          <w:rFonts w:ascii="Arial" w:hAnsi="Arial" w:cs="Arial"/>
          <w:szCs w:val="22"/>
          <w:lang w:val="es-CO"/>
        </w:rPr>
        <w:t xml:space="preserve"> para el siguiente período de actualización del P</w:t>
      </w:r>
      <w:r w:rsidR="00977E20" w:rsidRPr="007203E8">
        <w:rPr>
          <w:rFonts w:ascii="Arial" w:hAnsi="Arial" w:cs="Arial"/>
          <w:szCs w:val="22"/>
          <w:lang w:val="es-CO"/>
        </w:rPr>
        <w:t xml:space="preserve">lan </w:t>
      </w:r>
      <w:r w:rsidRPr="007203E8">
        <w:rPr>
          <w:rFonts w:ascii="Arial" w:hAnsi="Arial" w:cs="Arial"/>
          <w:szCs w:val="22"/>
          <w:lang w:val="es-CO"/>
        </w:rPr>
        <w:t>A</w:t>
      </w:r>
      <w:r w:rsidR="00977E20" w:rsidRPr="007203E8">
        <w:rPr>
          <w:rFonts w:ascii="Arial" w:hAnsi="Arial" w:cs="Arial"/>
          <w:szCs w:val="22"/>
          <w:lang w:val="es-CO"/>
        </w:rPr>
        <w:t xml:space="preserve">ndino de </w:t>
      </w:r>
      <w:r w:rsidRPr="007203E8">
        <w:rPr>
          <w:rFonts w:ascii="Arial" w:hAnsi="Arial" w:cs="Arial"/>
          <w:szCs w:val="22"/>
          <w:lang w:val="es-CO"/>
        </w:rPr>
        <w:t>N</w:t>
      </w:r>
      <w:r w:rsidR="00977E20" w:rsidRPr="007203E8">
        <w:rPr>
          <w:rFonts w:ascii="Arial" w:hAnsi="Arial" w:cs="Arial"/>
          <w:szCs w:val="22"/>
          <w:lang w:val="es-CO"/>
        </w:rPr>
        <w:t>ormalización</w:t>
      </w:r>
      <w:r w:rsidRPr="007203E8">
        <w:rPr>
          <w:rFonts w:ascii="Arial" w:hAnsi="Arial" w:cs="Arial"/>
          <w:szCs w:val="22"/>
          <w:lang w:val="es-CO"/>
        </w:rPr>
        <w:t xml:space="preserve"> (véase el Capítulo V</w:t>
      </w:r>
      <w:r w:rsidR="00977E20" w:rsidRPr="007203E8">
        <w:rPr>
          <w:rFonts w:ascii="Arial" w:hAnsi="Arial" w:cs="Arial"/>
          <w:szCs w:val="22"/>
          <w:lang w:val="es-CO"/>
        </w:rPr>
        <w:t>I</w:t>
      </w:r>
      <w:r w:rsidRPr="007203E8">
        <w:rPr>
          <w:rFonts w:ascii="Arial" w:hAnsi="Arial" w:cs="Arial"/>
          <w:szCs w:val="22"/>
          <w:lang w:val="es-CO"/>
        </w:rPr>
        <w:t xml:space="preserve">). Como resultado del estudio se determinará si la </w:t>
      </w:r>
      <w:r w:rsidRPr="007203E8">
        <w:rPr>
          <w:rFonts w:ascii="Arial" w:hAnsi="Arial" w:cs="Arial"/>
          <w:szCs w:val="22"/>
        </w:rPr>
        <w:t xml:space="preserve">Norma </w:t>
      </w:r>
      <w:r w:rsidR="00977E20" w:rsidRPr="007203E8">
        <w:rPr>
          <w:rFonts w:ascii="Arial" w:hAnsi="Arial" w:cs="Arial"/>
          <w:szCs w:val="22"/>
        </w:rPr>
        <w:t xml:space="preserve">Técnica </w:t>
      </w:r>
      <w:r w:rsidRPr="007203E8">
        <w:rPr>
          <w:rFonts w:ascii="Arial" w:hAnsi="Arial" w:cs="Arial"/>
          <w:szCs w:val="22"/>
        </w:rPr>
        <w:t>Andina</w:t>
      </w:r>
      <w:r w:rsidRPr="007203E8">
        <w:rPr>
          <w:rFonts w:ascii="Arial" w:hAnsi="Arial" w:cs="Arial"/>
          <w:szCs w:val="22"/>
          <w:lang w:val="es-CO"/>
        </w:rPr>
        <w:t xml:space="preserve"> requiere ser revisada o anulada, para lo cual se seguirá lo establecido en el artículo 21.1 o 23 respectivamente. </w:t>
      </w:r>
    </w:p>
    <w:p w:rsidR="00696D53" w:rsidRPr="007203E8" w:rsidRDefault="00696D53" w:rsidP="004B1F0E">
      <w:pPr>
        <w:rPr>
          <w:rFonts w:ascii="Arial" w:hAnsi="Arial" w:cs="Arial"/>
          <w:szCs w:val="22"/>
          <w:lang w:val="es-CO"/>
        </w:rPr>
      </w:pPr>
    </w:p>
    <w:p w:rsidR="004B1F0E" w:rsidRPr="007203E8" w:rsidRDefault="004B1F0E" w:rsidP="004B1F0E">
      <w:pPr>
        <w:rPr>
          <w:rFonts w:ascii="Arial" w:hAnsi="Arial" w:cs="Arial"/>
          <w:szCs w:val="22"/>
          <w:lang w:val="es-ES_tradnl"/>
        </w:rPr>
      </w:pPr>
      <w:r w:rsidRPr="007203E8">
        <w:rPr>
          <w:rFonts w:ascii="Arial" w:hAnsi="Arial" w:cs="Arial"/>
          <w:szCs w:val="22"/>
          <w:lang w:val="es-CO"/>
        </w:rPr>
        <w:t xml:space="preserve">En caso que el </w:t>
      </w:r>
      <w:r w:rsidR="00977E20" w:rsidRPr="007203E8">
        <w:rPr>
          <w:rFonts w:ascii="Arial" w:hAnsi="Arial" w:cs="Arial"/>
          <w:szCs w:val="22"/>
          <w:lang w:val="es-ES_tradnl"/>
        </w:rPr>
        <w:t>Comité Técnico Andino de Normalización</w:t>
      </w:r>
      <w:r w:rsidRPr="007203E8">
        <w:rPr>
          <w:rFonts w:ascii="Arial" w:hAnsi="Arial" w:cs="Arial"/>
          <w:szCs w:val="22"/>
          <w:lang w:val="es-CO"/>
        </w:rPr>
        <w:t xml:space="preserve"> determine que la </w:t>
      </w:r>
      <w:r w:rsidRPr="007203E8">
        <w:rPr>
          <w:rFonts w:ascii="Arial" w:hAnsi="Arial" w:cs="Arial"/>
          <w:szCs w:val="22"/>
        </w:rPr>
        <w:t xml:space="preserve">Norma </w:t>
      </w:r>
      <w:r w:rsidR="00977E20" w:rsidRPr="007203E8">
        <w:rPr>
          <w:rFonts w:ascii="Arial" w:hAnsi="Arial" w:cs="Arial"/>
          <w:szCs w:val="22"/>
        </w:rPr>
        <w:t xml:space="preserve">Técnica </w:t>
      </w:r>
      <w:r w:rsidRPr="007203E8">
        <w:rPr>
          <w:rFonts w:ascii="Arial" w:hAnsi="Arial" w:cs="Arial"/>
          <w:szCs w:val="22"/>
        </w:rPr>
        <w:t>Andina en cuestión</w:t>
      </w:r>
      <w:r w:rsidRPr="007203E8">
        <w:rPr>
          <w:rFonts w:ascii="Arial" w:hAnsi="Arial" w:cs="Arial"/>
          <w:szCs w:val="22"/>
          <w:lang w:val="es-CO"/>
        </w:rPr>
        <w:t xml:space="preserve"> siga siendo válida, la S</w:t>
      </w:r>
      <w:r w:rsidR="00977E20" w:rsidRPr="007203E8">
        <w:rPr>
          <w:rFonts w:ascii="Arial" w:hAnsi="Arial" w:cs="Arial"/>
          <w:szCs w:val="22"/>
          <w:lang w:val="es-CO"/>
        </w:rPr>
        <w:t xml:space="preserve">ecretaría </w:t>
      </w:r>
      <w:r w:rsidRPr="007203E8">
        <w:rPr>
          <w:rFonts w:ascii="Arial" w:hAnsi="Arial" w:cs="Arial"/>
          <w:szCs w:val="22"/>
          <w:lang w:val="es-CO"/>
        </w:rPr>
        <w:t>T</w:t>
      </w:r>
      <w:r w:rsidR="00977E20" w:rsidRPr="007203E8">
        <w:rPr>
          <w:rFonts w:ascii="Arial" w:hAnsi="Arial" w:cs="Arial"/>
          <w:szCs w:val="22"/>
          <w:lang w:val="es-CO"/>
        </w:rPr>
        <w:t>écnica</w:t>
      </w:r>
      <w:r w:rsidRPr="007203E8">
        <w:rPr>
          <w:rFonts w:ascii="Arial" w:hAnsi="Arial" w:cs="Arial"/>
          <w:szCs w:val="22"/>
          <w:lang w:val="es-CO"/>
        </w:rPr>
        <w:t xml:space="preserve"> informará de ello a la Secretaría de la RAN y se continuará con su aplicación hasta que se cumpla un nuevo período de cinco (5) años o se solicite expresamente su revisión.</w:t>
      </w:r>
    </w:p>
    <w:p w:rsidR="004B1F0E" w:rsidRPr="007203E8" w:rsidRDefault="004B1F0E" w:rsidP="004B1F0E">
      <w:pPr>
        <w:rPr>
          <w:rFonts w:ascii="Arial" w:hAnsi="Arial" w:cs="Arial"/>
          <w:b/>
          <w:szCs w:val="22"/>
          <w:lang w:val="es-ES_tradnl"/>
        </w:rPr>
      </w:pPr>
    </w:p>
    <w:p w:rsidR="004B1F0E" w:rsidRPr="007203E8" w:rsidRDefault="004B1F0E" w:rsidP="004B1F0E">
      <w:pPr>
        <w:rPr>
          <w:rFonts w:ascii="Arial" w:hAnsi="Arial" w:cs="Arial"/>
          <w:b/>
          <w:szCs w:val="22"/>
          <w:lang w:val="es-ES_tradnl"/>
        </w:rPr>
      </w:pPr>
      <w:r w:rsidRPr="007203E8">
        <w:rPr>
          <w:rFonts w:ascii="Arial" w:hAnsi="Arial" w:cs="Arial"/>
          <w:b/>
          <w:szCs w:val="22"/>
          <w:lang w:val="es-ES_tradnl"/>
        </w:rPr>
        <w:t>Artículo 22.- ERRATA</w:t>
      </w:r>
    </w:p>
    <w:p w:rsidR="00977E20" w:rsidRPr="007203E8" w:rsidRDefault="00977E20"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 xml:space="preserve">La errata de la Norma </w:t>
      </w:r>
      <w:r w:rsidR="00977E20" w:rsidRPr="007203E8">
        <w:rPr>
          <w:rFonts w:ascii="Arial" w:hAnsi="Arial" w:cs="Arial"/>
          <w:szCs w:val="22"/>
          <w:lang w:val="es-ES_tradnl"/>
        </w:rPr>
        <w:t xml:space="preserve">Técnica </w:t>
      </w:r>
      <w:r w:rsidRPr="007203E8">
        <w:rPr>
          <w:rFonts w:ascii="Arial" w:hAnsi="Arial" w:cs="Arial"/>
          <w:szCs w:val="22"/>
          <w:lang w:val="es-ES_tradnl"/>
        </w:rPr>
        <w:t>Andina será tramitada a través de la S</w:t>
      </w:r>
      <w:r w:rsidR="00977E20" w:rsidRPr="007203E8">
        <w:rPr>
          <w:rFonts w:ascii="Arial" w:hAnsi="Arial" w:cs="Arial"/>
          <w:szCs w:val="22"/>
          <w:lang w:val="es-ES_tradnl"/>
        </w:rPr>
        <w:t xml:space="preserve">ecretaría </w:t>
      </w:r>
      <w:r w:rsidRPr="007203E8">
        <w:rPr>
          <w:rFonts w:ascii="Arial" w:hAnsi="Arial" w:cs="Arial"/>
          <w:szCs w:val="22"/>
          <w:lang w:val="es-ES_tradnl"/>
        </w:rPr>
        <w:t>T</w:t>
      </w:r>
      <w:r w:rsidR="00977E20" w:rsidRPr="007203E8">
        <w:rPr>
          <w:rFonts w:ascii="Arial" w:hAnsi="Arial" w:cs="Arial"/>
          <w:szCs w:val="22"/>
          <w:lang w:val="es-ES_tradnl"/>
        </w:rPr>
        <w:t>écnica</w:t>
      </w:r>
      <w:r w:rsidRPr="007203E8">
        <w:rPr>
          <w:rFonts w:ascii="Arial" w:hAnsi="Arial" w:cs="Arial"/>
          <w:szCs w:val="22"/>
          <w:lang w:val="es-ES_tradnl"/>
        </w:rPr>
        <w:t xml:space="preserve"> </w:t>
      </w:r>
      <w:r w:rsidR="00D35B63" w:rsidRPr="007203E8">
        <w:rPr>
          <w:rFonts w:ascii="Arial" w:hAnsi="Arial" w:cs="Arial"/>
          <w:szCs w:val="22"/>
          <w:lang w:val="es-ES_tradnl"/>
        </w:rPr>
        <w:t>que estuvo a cargo de la elaboración de</w:t>
      </w:r>
      <w:r w:rsidRPr="007203E8">
        <w:rPr>
          <w:rFonts w:ascii="Arial" w:hAnsi="Arial" w:cs="Arial"/>
          <w:szCs w:val="22"/>
          <w:lang w:val="es-ES_tradnl"/>
        </w:rPr>
        <w:t xml:space="preserve"> la norma, quien la remitirá a la Secretaría de la RAN para su visto bueno e inclusión en el expediente correspondiente, como una adenda a la norma. La errata no implica un cambio en la versión de la Norma </w:t>
      </w:r>
      <w:r w:rsidR="00D35B63" w:rsidRPr="007203E8">
        <w:rPr>
          <w:rFonts w:ascii="Arial" w:hAnsi="Arial" w:cs="Arial"/>
          <w:szCs w:val="22"/>
          <w:lang w:val="es-ES_tradnl"/>
        </w:rPr>
        <w:t xml:space="preserve">Técnica </w:t>
      </w:r>
      <w:r w:rsidRPr="007203E8">
        <w:rPr>
          <w:rFonts w:ascii="Arial" w:hAnsi="Arial" w:cs="Arial"/>
          <w:szCs w:val="22"/>
          <w:lang w:val="es-ES_tradnl"/>
        </w:rPr>
        <w:t>Andina.</w:t>
      </w:r>
    </w:p>
    <w:p w:rsidR="00696D53" w:rsidRPr="007203E8" w:rsidRDefault="00696D53" w:rsidP="004B1F0E">
      <w:pPr>
        <w:rPr>
          <w:rFonts w:ascii="Arial" w:hAnsi="Arial" w:cs="Arial"/>
          <w:szCs w:val="22"/>
          <w:lang w:val="es-CO"/>
        </w:rPr>
      </w:pPr>
    </w:p>
    <w:p w:rsidR="004B1F0E" w:rsidRPr="007203E8" w:rsidRDefault="004B1F0E" w:rsidP="004B1F0E">
      <w:pPr>
        <w:rPr>
          <w:rFonts w:ascii="Arial" w:hAnsi="Arial" w:cs="Arial"/>
          <w:szCs w:val="22"/>
          <w:lang w:val="es-ES_tradnl"/>
        </w:rPr>
      </w:pPr>
      <w:r w:rsidRPr="007203E8">
        <w:rPr>
          <w:rFonts w:ascii="Arial" w:hAnsi="Arial" w:cs="Arial"/>
          <w:szCs w:val="22"/>
          <w:lang w:val="es-CO"/>
        </w:rPr>
        <w:t>La S</w:t>
      </w:r>
      <w:r w:rsidR="00D35B63" w:rsidRPr="007203E8">
        <w:rPr>
          <w:rFonts w:ascii="Arial" w:hAnsi="Arial" w:cs="Arial"/>
          <w:szCs w:val="22"/>
          <w:lang w:val="es-CO"/>
        </w:rPr>
        <w:t xml:space="preserve">ecretaría </w:t>
      </w:r>
      <w:r w:rsidRPr="007203E8">
        <w:rPr>
          <w:rFonts w:ascii="Arial" w:hAnsi="Arial" w:cs="Arial"/>
          <w:szCs w:val="22"/>
          <w:lang w:val="es-CO"/>
        </w:rPr>
        <w:t>T</w:t>
      </w:r>
      <w:r w:rsidR="00D35B63" w:rsidRPr="007203E8">
        <w:rPr>
          <w:rFonts w:ascii="Arial" w:hAnsi="Arial" w:cs="Arial"/>
          <w:szCs w:val="22"/>
          <w:lang w:val="es-CO"/>
        </w:rPr>
        <w:t>écnica</w:t>
      </w:r>
      <w:r w:rsidRPr="007203E8">
        <w:rPr>
          <w:rFonts w:ascii="Arial" w:hAnsi="Arial" w:cs="Arial"/>
          <w:szCs w:val="22"/>
          <w:lang w:val="es-CO"/>
        </w:rPr>
        <w:t xml:space="preserve"> informará a los Miembros del </w:t>
      </w:r>
      <w:r w:rsidR="00D35B63" w:rsidRPr="007203E8">
        <w:rPr>
          <w:rFonts w:ascii="Arial" w:hAnsi="Arial" w:cs="Arial"/>
          <w:szCs w:val="22"/>
          <w:lang w:val="es-ES_tradnl"/>
        </w:rPr>
        <w:t>Comité Técnico Andino de Normalización</w:t>
      </w:r>
      <w:r w:rsidRPr="007203E8">
        <w:rPr>
          <w:rFonts w:ascii="Arial" w:hAnsi="Arial" w:cs="Arial"/>
          <w:szCs w:val="22"/>
          <w:lang w:val="es-CO"/>
        </w:rPr>
        <w:t xml:space="preserve"> lo relacionado con el contenido de la errata</w:t>
      </w:r>
      <w:r w:rsidRPr="007203E8">
        <w:rPr>
          <w:rFonts w:ascii="Arial" w:hAnsi="Arial" w:cs="Arial"/>
          <w:szCs w:val="22"/>
          <w:lang w:val="es-ES_tradnl"/>
        </w:rPr>
        <w:t>.</w:t>
      </w:r>
    </w:p>
    <w:p w:rsidR="004B1F0E" w:rsidRPr="007203E8" w:rsidRDefault="004B1F0E" w:rsidP="004B1F0E">
      <w:pPr>
        <w:rPr>
          <w:rFonts w:ascii="Arial" w:hAnsi="Arial" w:cs="Arial"/>
          <w:b/>
          <w:szCs w:val="22"/>
          <w:lang w:val="es-ES_tradnl"/>
        </w:rPr>
      </w:pPr>
      <w:r w:rsidRPr="007203E8">
        <w:rPr>
          <w:rFonts w:ascii="Arial" w:hAnsi="Arial" w:cs="Arial"/>
          <w:b/>
          <w:szCs w:val="22"/>
          <w:lang w:val="es-ES_tradnl"/>
        </w:rPr>
        <w:lastRenderedPageBreak/>
        <w:t>Artículo 23.- ANULACIÓN</w:t>
      </w:r>
    </w:p>
    <w:p w:rsidR="00D35B63" w:rsidRPr="007203E8" w:rsidRDefault="00D35B63" w:rsidP="004B1F0E">
      <w:pPr>
        <w:rPr>
          <w:rFonts w:ascii="Arial" w:hAnsi="Arial" w:cs="Arial"/>
          <w:szCs w:val="22"/>
          <w:lang w:val="es-CO"/>
        </w:rPr>
      </w:pPr>
    </w:p>
    <w:p w:rsidR="004B1F0E" w:rsidRPr="007203E8" w:rsidRDefault="004B1F0E" w:rsidP="004B1F0E">
      <w:pPr>
        <w:rPr>
          <w:rFonts w:ascii="Arial" w:hAnsi="Arial" w:cs="Arial"/>
          <w:szCs w:val="22"/>
          <w:lang w:val="es-CO"/>
        </w:rPr>
      </w:pPr>
      <w:r w:rsidRPr="007203E8">
        <w:rPr>
          <w:rFonts w:ascii="Arial" w:hAnsi="Arial" w:cs="Arial"/>
          <w:szCs w:val="22"/>
          <w:lang w:val="es-CO"/>
        </w:rPr>
        <w:t xml:space="preserve">Una Norma </w:t>
      </w:r>
      <w:r w:rsidR="00D35B63" w:rsidRPr="007203E8">
        <w:rPr>
          <w:rFonts w:ascii="Arial" w:hAnsi="Arial" w:cs="Arial"/>
          <w:szCs w:val="22"/>
          <w:lang w:val="es-CO"/>
        </w:rPr>
        <w:t xml:space="preserve">Técnica </w:t>
      </w:r>
      <w:r w:rsidRPr="007203E8">
        <w:rPr>
          <w:rFonts w:ascii="Arial" w:hAnsi="Arial" w:cs="Arial"/>
          <w:szCs w:val="22"/>
          <w:lang w:val="es-CO"/>
        </w:rPr>
        <w:t>Andina se anulará como resultado de los procedimientos de revisión indicados en el artículo 21 del presente Reglamento, por obsolescencia tecnológica, o porque el contenido y el alcance de la misma ha pasado a formar parte de otra norma.</w:t>
      </w:r>
    </w:p>
    <w:p w:rsidR="00696D53" w:rsidRPr="007203E8" w:rsidRDefault="00696D53" w:rsidP="004B1F0E">
      <w:pPr>
        <w:rPr>
          <w:rFonts w:ascii="Arial" w:hAnsi="Arial" w:cs="Arial"/>
          <w:szCs w:val="22"/>
          <w:lang w:val="es-CO"/>
        </w:rPr>
      </w:pPr>
    </w:p>
    <w:p w:rsidR="004B1F0E" w:rsidRPr="007203E8" w:rsidRDefault="004B1F0E" w:rsidP="004B1F0E">
      <w:pPr>
        <w:rPr>
          <w:rFonts w:ascii="Arial" w:hAnsi="Arial" w:cs="Arial"/>
          <w:szCs w:val="22"/>
          <w:lang w:val="es-CO"/>
        </w:rPr>
      </w:pPr>
      <w:r w:rsidRPr="007203E8">
        <w:rPr>
          <w:rFonts w:ascii="Arial" w:hAnsi="Arial" w:cs="Arial"/>
          <w:szCs w:val="22"/>
          <w:lang w:val="es-CO"/>
        </w:rPr>
        <w:t xml:space="preserve">Cuando un Miembro solicite expresamente la anulación de una Norma </w:t>
      </w:r>
      <w:r w:rsidR="00D35B63" w:rsidRPr="007203E8">
        <w:rPr>
          <w:rFonts w:ascii="Arial" w:hAnsi="Arial" w:cs="Arial"/>
          <w:szCs w:val="22"/>
          <w:lang w:val="es-CO"/>
        </w:rPr>
        <w:t xml:space="preserve">Técnica </w:t>
      </w:r>
      <w:r w:rsidRPr="007203E8">
        <w:rPr>
          <w:rFonts w:ascii="Arial" w:hAnsi="Arial" w:cs="Arial"/>
          <w:szCs w:val="22"/>
          <w:lang w:val="es-CO"/>
        </w:rPr>
        <w:t xml:space="preserve">Andina, debe justificarlo técnicamente. La anulación de una Norma </w:t>
      </w:r>
      <w:r w:rsidR="00D35B63" w:rsidRPr="007203E8">
        <w:rPr>
          <w:rFonts w:ascii="Arial" w:hAnsi="Arial" w:cs="Arial"/>
          <w:szCs w:val="22"/>
          <w:lang w:val="es-CO"/>
        </w:rPr>
        <w:t xml:space="preserve">Técnica </w:t>
      </w:r>
      <w:r w:rsidRPr="007203E8">
        <w:rPr>
          <w:rFonts w:ascii="Arial" w:hAnsi="Arial" w:cs="Arial"/>
          <w:szCs w:val="22"/>
          <w:lang w:val="es-CO"/>
        </w:rPr>
        <w:t xml:space="preserve">Andina requiere de la aprobación de la mayoría absoluta de los miembros del </w:t>
      </w:r>
      <w:r w:rsidR="00D35B63" w:rsidRPr="007203E8">
        <w:rPr>
          <w:rFonts w:ascii="Arial" w:hAnsi="Arial" w:cs="Arial"/>
          <w:szCs w:val="22"/>
          <w:lang w:val="es-ES_tradnl"/>
        </w:rPr>
        <w:t>Comité Técnico Andino de Normalización</w:t>
      </w:r>
      <w:r w:rsidRPr="007203E8">
        <w:rPr>
          <w:rFonts w:ascii="Arial" w:hAnsi="Arial" w:cs="Arial"/>
          <w:szCs w:val="22"/>
          <w:lang w:val="es-CO"/>
        </w:rPr>
        <w:t>.</w:t>
      </w:r>
    </w:p>
    <w:p w:rsidR="00696D53" w:rsidRPr="007203E8" w:rsidRDefault="00696D53" w:rsidP="004B1F0E">
      <w:pPr>
        <w:rPr>
          <w:rFonts w:ascii="Arial" w:hAnsi="Arial" w:cs="Arial"/>
          <w:szCs w:val="22"/>
          <w:lang w:val="es-CO"/>
        </w:rPr>
      </w:pPr>
    </w:p>
    <w:p w:rsidR="004B1F0E" w:rsidRPr="007203E8" w:rsidRDefault="004B1F0E" w:rsidP="004B1F0E">
      <w:pPr>
        <w:rPr>
          <w:rFonts w:ascii="Arial" w:hAnsi="Arial" w:cs="Arial"/>
          <w:szCs w:val="22"/>
          <w:lang w:val="es-CO"/>
        </w:rPr>
      </w:pPr>
      <w:r w:rsidRPr="007203E8">
        <w:rPr>
          <w:rFonts w:ascii="Arial" w:hAnsi="Arial" w:cs="Arial"/>
          <w:szCs w:val="22"/>
          <w:lang w:val="es-CO"/>
        </w:rPr>
        <w:t xml:space="preserve">Una vez aprobada la anulación de una Norma </w:t>
      </w:r>
      <w:r w:rsidR="00D35B63" w:rsidRPr="007203E8">
        <w:rPr>
          <w:rFonts w:ascii="Arial" w:hAnsi="Arial" w:cs="Arial"/>
          <w:szCs w:val="22"/>
          <w:lang w:val="es-CO"/>
        </w:rPr>
        <w:t xml:space="preserve">Técnica </w:t>
      </w:r>
      <w:r w:rsidRPr="007203E8">
        <w:rPr>
          <w:rFonts w:ascii="Arial" w:hAnsi="Arial" w:cs="Arial"/>
          <w:szCs w:val="22"/>
          <w:lang w:val="es-CO"/>
        </w:rPr>
        <w:t xml:space="preserve">Andina, la Secretaría de la RAN informará al Consejo Directivo para su aprobación y al </w:t>
      </w:r>
      <w:r w:rsidRPr="007203E8">
        <w:rPr>
          <w:rFonts w:ascii="Arial" w:hAnsi="Arial" w:cs="Arial"/>
          <w:szCs w:val="22"/>
          <w:lang w:val="es-ES_tradnl"/>
        </w:rPr>
        <w:t xml:space="preserve">Comité Subregional de Normalización, Acreditación, Ensayos, Certificación, Reglamentos Técnicos y Metrología </w:t>
      </w:r>
      <w:r w:rsidRPr="007203E8">
        <w:rPr>
          <w:rFonts w:ascii="Arial" w:hAnsi="Arial" w:cs="Arial"/>
          <w:szCs w:val="22"/>
          <w:lang w:val="es-CO"/>
        </w:rPr>
        <w:t>para su ratificación.</w:t>
      </w:r>
    </w:p>
    <w:p w:rsidR="00696D53" w:rsidRPr="007203E8" w:rsidRDefault="00696D53"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 xml:space="preserve">A continuación, la Secretaría de la RAN tramitará ante la Secretaría General de la Comunidad Andina la oficialización de las Normas </w:t>
      </w:r>
      <w:r w:rsidR="00D35B63" w:rsidRPr="007203E8">
        <w:rPr>
          <w:rFonts w:ascii="Arial" w:hAnsi="Arial" w:cs="Arial"/>
          <w:szCs w:val="22"/>
          <w:lang w:val="es-ES_tradnl"/>
        </w:rPr>
        <w:t xml:space="preserve">Técnicas </w:t>
      </w:r>
      <w:r w:rsidRPr="007203E8">
        <w:rPr>
          <w:rFonts w:ascii="Arial" w:hAnsi="Arial" w:cs="Arial"/>
          <w:szCs w:val="22"/>
          <w:lang w:val="es-ES_tradnl"/>
        </w:rPr>
        <w:t xml:space="preserve">Andinas anuladas. Esta oficialización se realizará a través de la publicación del título y el número de cada Norma </w:t>
      </w:r>
      <w:r w:rsidR="00D35B63" w:rsidRPr="007203E8">
        <w:rPr>
          <w:rFonts w:ascii="Arial" w:hAnsi="Arial" w:cs="Arial"/>
          <w:szCs w:val="22"/>
          <w:lang w:val="es-ES_tradnl"/>
        </w:rPr>
        <w:t xml:space="preserve">Técnica </w:t>
      </w:r>
      <w:r w:rsidRPr="007203E8">
        <w:rPr>
          <w:rFonts w:ascii="Arial" w:hAnsi="Arial" w:cs="Arial"/>
          <w:szCs w:val="22"/>
          <w:lang w:val="es-ES_tradnl"/>
        </w:rPr>
        <w:t>Andina anulada en la Gaceta Oficial del Acuerdo de Cartagena.</w:t>
      </w:r>
    </w:p>
    <w:p w:rsidR="004B1F0E" w:rsidRDefault="004B1F0E" w:rsidP="004B1F0E">
      <w:pPr>
        <w:ind w:left="360"/>
        <w:rPr>
          <w:rFonts w:ascii="Arial" w:hAnsi="Arial" w:cs="Arial"/>
          <w:szCs w:val="22"/>
          <w:lang w:val="es-ES_tradnl"/>
        </w:rPr>
      </w:pPr>
    </w:p>
    <w:p w:rsidR="00A27BD8" w:rsidRPr="007203E8" w:rsidRDefault="00A27BD8" w:rsidP="004B1F0E">
      <w:pPr>
        <w:ind w:left="360"/>
        <w:rPr>
          <w:rFonts w:ascii="Arial" w:hAnsi="Arial" w:cs="Arial"/>
          <w:szCs w:val="22"/>
          <w:lang w:val="es-ES_tradnl"/>
        </w:rPr>
      </w:pPr>
    </w:p>
    <w:p w:rsidR="004B1F0E" w:rsidRPr="007203E8" w:rsidRDefault="004B1F0E" w:rsidP="004B1F0E">
      <w:pPr>
        <w:jc w:val="center"/>
        <w:rPr>
          <w:rFonts w:ascii="Arial" w:hAnsi="Arial" w:cs="Arial"/>
          <w:b/>
          <w:szCs w:val="22"/>
          <w:lang w:val="es-ES_tradnl"/>
        </w:rPr>
      </w:pPr>
      <w:r w:rsidRPr="007203E8">
        <w:rPr>
          <w:rFonts w:ascii="Arial" w:hAnsi="Arial" w:cs="Arial"/>
          <w:b/>
          <w:szCs w:val="22"/>
          <w:lang w:val="es-ES_tradnl"/>
        </w:rPr>
        <w:t>CAPÍTULO X</w:t>
      </w:r>
    </w:p>
    <w:p w:rsidR="004B1F0E" w:rsidRPr="007203E8" w:rsidRDefault="004B1F0E" w:rsidP="004B1F0E">
      <w:pPr>
        <w:jc w:val="center"/>
        <w:rPr>
          <w:rFonts w:ascii="Arial" w:hAnsi="Arial" w:cs="Arial"/>
          <w:b/>
          <w:szCs w:val="22"/>
          <w:lang w:val="es-ES_tradnl"/>
        </w:rPr>
      </w:pPr>
      <w:r w:rsidRPr="007203E8">
        <w:rPr>
          <w:rFonts w:ascii="Arial" w:hAnsi="Arial" w:cs="Arial"/>
          <w:b/>
          <w:szCs w:val="22"/>
          <w:lang w:val="es-ES_tradnl"/>
        </w:rPr>
        <w:t xml:space="preserve">DE LOS DERECHOS DE AUTOR DE LA NORMA </w:t>
      </w:r>
      <w:r w:rsidR="00D35B63" w:rsidRPr="007203E8">
        <w:rPr>
          <w:rFonts w:ascii="Arial" w:hAnsi="Arial" w:cs="Arial"/>
          <w:b/>
          <w:szCs w:val="22"/>
          <w:lang w:val="es-ES_tradnl"/>
        </w:rPr>
        <w:t xml:space="preserve">TÉCNICA </w:t>
      </w:r>
      <w:r w:rsidRPr="007203E8">
        <w:rPr>
          <w:rFonts w:ascii="Arial" w:hAnsi="Arial" w:cs="Arial"/>
          <w:b/>
          <w:szCs w:val="22"/>
          <w:lang w:val="es-ES_tradnl"/>
        </w:rPr>
        <w:t>ANDINA</w:t>
      </w:r>
    </w:p>
    <w:p w:rsidR="00696D53" w:rsidRPr="007203E8" w:rsidRDefault="00696D53" w:rsidP="004B1F0E">
      <w:pPr>
        <w:rPr>
          <w:rFonts w:ascii="Arial" w:hAnsi="Arial" w:cs="Arial"/>
          <w:b/>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b/>
          <w:szCs w:val="22"/>
          <w:lang w:val="es-ES_tradnl"/>
        </w:rPr>
        <w:t xml:space="preserve">Artículo 24.- </w:t>
      </w:r>
      <w:r w:rsidRPr="007203E8">
        <w:rPr>
          <w:rFonts w:ascii="Arial" w:hAnsi="Arial" w:cs="Arial"/>
          <w:szCs w:val="22"/>
        </w:rPr>
        <w:t xml:space="preserve">La titularidad de los derechos de autor de las obras realizadas en virtud del presente Reglamento y de las Normas </w:t>
      </w:r>
      <w:r w:rsidR="00D35B63" w:rsidRPr="007203E8">
        <w:rPr>
          <w:rFonts w:ascii="Arial" w:hAnsi="Arial" w:cs="Arial"/>
          <w:szCs w:val="22"/>
        </w:rPr>
        <w:t xml:space="preserve">Técnicas </w:t>
      </w:r>
      <w:r w:rsidRPr="007203E8">
        <w:rPr>
          <w:rFonts w:ascii="Arial" w:hAnsi="Arial" w:cs="Arial"/>
          <w:szCs w:val="22"/>
        </w:rPr>
        <w:t>Andinas aprobadas, recae en los Países Miembros, de manera conjunta. Sin embargo, su difusión y comercialización quedan supeditadas a la legislación de cada País Miembro, sin perjuicio de los acuerdos internacionales aplicables.</w:t>
      </w:r>
    </w:p>
    <w:p w:rsidR="004B1F0E" w:rsidRDefault="004B1F0E" w:rsidP="004B1F0E">
      <w:pPr>
        <w:rPr>
          <w:rFonts w:ascii="Arial" w:hAnsi="Arial" w:cs="Arial"/>
          <w:i/>
          <w:szCs w:val="22"/>
          <w:lang w:val="es-ES_tradnl"/>
        </w:rPr>
      </w:pPr>
    </w:p>
    <w:p w:rsidR="00A27BD8" w:rsidRPr="007203E8" w:rsidRDefault="00A27BD8" w:rsidP="004B1F0E">
      <w:pPr>
        <w:rPr>
          <w:rFonts w:ascii="Arial" w:hAnsi="Arial" w:cs="Arial"/>
          <w:i/>
          <w:szCs w:val="22"/>
          <w:lang w:val="es-ES_tradnl"/>
        </w:rPr>
      </w:pPr>
    </w:p>
    <w:p w:rsidR="004B1F0E" w:rsidRPr="007203E8" w:rsidRDefault="004B1F0E" w:rsidP="004B1F0E">
      <w:pPr>
        <w:jc w:val="center"/>
        <w:rPr>
          <w:rFonts w:ascii="Arial" w:hAnsi="Arial" w:cs="Arial"/>
          <w:b/>
          <w:szCs w:val="22"/>
          <w:lang w:val="es-ES_tradnl"/>
        </w:rPr>
      </w:pPr>
      <w:r w:rsidRPr="007203E8">
        <w:rPr>
          <w:rFonts w:ascii="Arial" w:hAnsi="Arial" w:cs="Arial"/>
          <w:b/>
          <w:szCs w:val="22"/>
          <w:lang w:val="es-ES_tradnl"/>
        </w:rPr>
        <w:t>CAPÍTULO XI</w:t>
      </w:r>
    </w:p>
    <w:p w:rsidR="004B1F0E" w:rsidRPr="007203E8" w:rsidRDefault="004B1F0E" w:rsidP="004B1F0E">
      <w:pPr>
        <w:jc w:val="center"/>
        <w:rPr>
          <w:rFonts w:ascii="Arial" w:hAnsi="Arial" w:cs="Arial"/>
          <w:b/>
          <w:szCs w:val="22"/>
          <w:lang w:val="es-ES_tradnl"/>
        </w:rPr>
      </w:pPr>
      <w:r w:rsidRPr="007203E8">
        <w:rPr>
          <w:rFonts w:ascii="Arial" w:hAnsi="Arial" w:cs="Arial"/>
          <w:b/>
          <w:szCs w:val="22"/>
          <w:lang w:val="es-ES_tradnl"/>
        </w:rPr>
        <w:t>DISPOSICIONES FINALES</w:t>
      </w:r>
    </w:p>
    <w:p w:rsidR="004B1F0E" w:rsidRPr="000D62F1" w:rsidRDefault="004B1F0E"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b/>
          <w:szCs w:val="22"/>
          <w:lang w:val="es-ES_tradnl"/>
        </w:rPr>
        <w:t xml:space="preserve">Artículo 25.- </w:t>
      </w:r>
      <w:r w:rsidRPr="007203E8">
        <w:rPr>
          <w:rFonts w:ascii="Arial" w:hAnsi="Arial" w:cs="Arial"/>
          <w:szCs w:val="22"/>
          <w:lang w:val="es-ES_tradnl"/>
        </w:rPr>
        <w:t>Las modificaciones al presente Reglamento requerirán de una solicitud previa de un Miembro de la RAN, dirigida por escrito a la Secretaría de la RAN, adjuntando la sustentación correspondiente.</w:t>
      </w:r>
    </w:p>
    <w:p w:rsidR="00696D53" w:rsidRPr="007203E8" w:rsidRDefault="00696D53"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Recibida la solicitud, la Secretaría de la RAN enviará una copia de la misma a cada Miembro con la información pertinente, solicitándoles su opinión en un período máximo de 60 días.</w:t>
      </w:r>
    </w:p>
    <w:p w:rsidR="00696D53" w:rsidRPr="007203E8" w:rsidRDefault="00696D53"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Finalizado el plazo, la Secretaría de la RAN reunirá todos los comentarios recibidos y elevará esta documentación al Consejo Directivo para que analice y tome la decisión.</w:t>
      </w:r>
    </w:p>
    <w:p w:rsidR="00696D53" w:rsidRPr="007203E8" w:rsidRDefault="00696D53"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Toda actualización o adenda al presente Reglamento acordada a nivel del Consejo Directivo será enviada al Comité Subregional de Normalización, Acreditación, Ensayos, Certificación, Reglamentos Técnicos y Metrología</w:t>
      </w:r>
      <w:r w:rsidRPr="007203E8" w:rsidDel="00D45E11">
        <w:rPr>
          <w:rFonts w:ascii="Arial" w:hAnsi="Arial" w:cs="Arial"/>
          <w:szCs w:val="22"/>
          <w:lang w:val="es-ES_tradnl"/>
        </w:rPr>
        <w:t xml:space="preserve"> </w:t>
      </w:r>
      <w:r w:rsidRPr="007203E8">
        <w:rPr>
          <w:rFonts w:ascii="Arial" w:hAnsi="Arial" w:cs="Arial"/>
          <w:szCs w:val="22"/>
          <w:lang w:val="es-ES_tradnl"/>
        </w:rPr>
        <w:t>para su ratificación y posteriormente a la Secretaría General de la Comunidad Andina para que emita la Resolución correspondiente.</w:t>
      </w:r>
    </w:p>
    <w:p w:rsidR="004B1F0E" w:rsidRPr="007203E8" w:rsidRDefault="004B1F0E" w:rsidP="004B1F0E">
      <w:pPr>
        <w:rPr>
          <w:rFonts w:ascii="Arial" w:hAnsi="Arial" w:cs="Arial"/>
          <w:b/>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b/>
          <w:szCs w:val="22"/>
          <w:lang w:val="es-ES_tradnl"/>
        </w:rPr>
        <w:t>Artículo 26.-</w:t>
      </w:r>
      <w:r w:rsidRPr="007203E8">
        <w:rPr>
          <w:rFonts w:ascii="Arial" w:hAnsi="Arial" w:cs="Arial"/>
          <w:szCs w:val="22"/>
          <w:lang w:val="es-ES_tradnl"/>
        </w:rPr>
        <w:t xml:space="preserve"> </w:t>
      </w:r>
      <w:r w:rsidRPr="007203E8">
        <w:rPr>
          <w:rFonts w:ascii="Arial" w:hAnsi="Arial" w:cs="Arial"/>
          <w:szCs w:val="22"/>
        </w:rPr>
        <w:t xml:space="preserve">De acuerdo con lo establecido en la Decisión 425, </w:t>
      </w:r>
      <w:r w:rsidRPr="007203E8">
        <w:rPr>
          <w:rFonts w:ascii="Arial" w:hAnsi="Arial" w:cs="Arial"/>
          <w:color w:val="000000"/>
          <w:szCs w:val="22"/>
        </w:rPr>
        <w:t>los plazos previstos en el presente Reglamento se computarán en días calendario. En caso de que el último día del plazo sea inhábil, éste se entenderá prorrogado hasta el día hábil siguiente.</w:t>
      </w:r>
    </w:p>
    <w:p w:rsidR="004B1F0E" w:rsidRPr="007203E8" w:rsidRDefault="004B1F0E" w:rsidP="004B1F0E">
      <w:pPr>
        <w:tabs>
          <w:tab w:val="left" w:pos="598"/>
        </w:tabs>
        <w:rPr>
          <w:rFonts w:ascii="Arial" w:hAnsi="Arial" w:cs="Arial"/>
          <w:b/>
          <w:szCs w:val="22"/>
          <w:lang w:val="es-ES_tradnl"/>
        </w:rPr>
      </w:pPr>
    </w:p>
    <w:p w:rsidR="004B1F0E" w:rsidRPr="007203E8" w:rsidRDefault="004B1F0E" w:rsidP="004B1F0E">
      <w:pPr>
        <w:tabs>
          <w:tab w:val="left" w:pos="598"/>
        </w:tabs>
        <w:rPr>
          <w:rFonts w:ascii="Arial" w:hAnsi="Arial" w:cs="Arial"/>
          <w:szCs w:val="22"/>
          <w:lang w:val="es-ES_tradnl"/>
        </w:rPr>
      </w:pPr>
      <w:r w:rsidRPr="007203E8">
        <w:rPr>
          <w:rFonts w:ascii="Arial" w:hAnsi="Arial" w:cs="Arial"/>
          <w:b/>
          <w:szCs w:val="22"/>
          <w:lang w:val="es-ES_tradnl"/>
        </w:rPr>
        <w:lastRenderedPageBreak/>
        <w:t>Artículo 27.</w:t>
      </w:r>
      <w:r w:rsidRPr="007203E8">
        <w:rPr>
          <w:rFonts w:ascii="Arial" w:hAnsi="Arial" w:cs="Arial"/>
          <w:szCs w:val="22"/>
          <w:lang w:val="es-ES_tradnl"/>
        </w:rPr>
        <w:t xml:space="preserve">- Las comunicaciones entre los Miembros de la RAN relacionadas a los procesos de normalización deberán realizarse preferentemente a través del espacio virtual de trabajo “e-can” de la Comunidad Andina, Grupo RAN, </w:t>
      </w:r>
      <w:r w:rsidRPr="007203E8">
        <w:rPr>
          <w:rFonts w:ascii="Arial" w:hAnsi="Arial" w:cs="Arial"/>
          <w:szCs w:val="22"/>
        </w:rPr>
        <w:t>el cual deberá incluir la relación de funcionarios designados por los titulares del Consejo Directivo</w:t>
      </w:r>
      <w:r w:rsidRPr="007203E8">
        <w:rPr>
          <w:rFonts w:ascii="Arial" w:hAnsi="Arial" w:cs="Arial"/>
          <w:szCs w:val="22"/>
          <w:lang w:val="es-ES_tradnl"/>
        </w:rPr>
        <w:t>. La documentación relacionada al proceso de votación debe</w:t>
      </w:r>
      <w:r w:rsidR="00154137" w:rsidRPr="007203E8">
        <w:rPr>
          <w:rFonts w:ascii="Arial" w:hAnsi="Arial" w:cs="Arial"/>
          <w:szCs w:val="22"/>
          <w:lang w:val="es-ES_tradnl"/>
        </w:rPr>
        <w:t>rá</w:t>
      </w:r>
      <w:r w:rsidRPr="007203E8">
        <w:rPr>
          <w:rFonts w:ascii="Arial" w:hAnsi="Arial" w:cs="Arial"/>
          <w:szCs w:val="22"/>
          <w:lang w:val="es-ES_tradnl"/>
        </w:rPr>
        <w:t xml:space="preserve"> gestionarse preferentemente a través del espacio virtual “Módulo de Votación de Normas Andinas” de la Comunidad Andina. </w:t>
      </w:r>
    </w:p>
    <w:p w:rsidR="004B1F0E" w:rsidRPr="007203E8" w:rsidRDefault="004B1F0E"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b/>
          <w:szCs w:val="22"/>
          <w:lang w:val="es-ES_tradnl"/>
        </w:rPr>
        <w:t>Artículo 28.-</w:t>
      </w:r>
      <w:r w:rsidRPr="007203E8">
        <w:rPr>
          <w:rFonts w:ascii="Arial" w:hAnsi="Arial" w:cs="Arial"/>
          <w:szCs w:val="22"/>
          <w:lang w:val="es-ES_tradnl"/>
        </w:rPr>
        <w:t xml:space="preserve"> Deróguese la Resolución 313 de la Secretaría General de la Comunidad Andina.</w:t>
      </w:r>
    </w:p>
    <w:p w:rsidR="004B1F0E" w:rsidRPr="007203E8" w:rsidRDefault="004B1F0E" w:rsidP="004B1F0E">
      <w:pPr>
        <w:tabs>
          <w:tab w:val="left" w:pos="426"/>
        </w:tabs>
        <w:rPr>
          <w:rFonts w:ascii="Arial" w:hAnsi="Arial" w:cs="Arial"/>
          <w:szCs w:val="22"/>
          <w:lang w:val="es-ES_tradnl"/>
        </w:rPr>
      </w:pPr>
    </w:p>
    <w:p w:rsidR="004B1F0E" w:rsidRDefault="004B1F0E" w:rsidP="004B1F0E">
      <w:pPr>
        <w:tabs>
          <w:tab w:val="left" w:pos="426"/>
        </w:tabs>
        <w:rPr>
          <w:rFonts w:ascii="Arial" w:hAnsi="Arial" w:cs="Arial"/>
          <w:szCs w:val="22"/>
          <w:lang w:val="es-ES_tradnl"/>
        </w:rPr>
      </w:pPr>
      <w:r w:rsidRPr="007203E8">
        <w:rPr>
          <w:rFonts w:ascii="Arial" w:hAnsi="Arial" w:cs="Arial"/>
          <w:szCs w:val="22"/>
          <w:lang w:val="es-ES_tradnl"/>
        </w:rPr>
        <w:t>Dada en la ciudad de Lima, Perú, a los</w:t>
      </w:r>
      <w:r w:rsidR="00A27BD8">
        <w:rPr>
          <w:rFonts w:ascii="Arial" w:hAnsi="Arial" w:cs="Arial"/>
          <w:szCs w:val="22"/>
          <w:lang w:val="es-ES_tradnl"/>
        </w:rPr>
        <w:t xml:space="preserve"> 26</w:t>
      </w:r>
      <w:r w:rsidRPr="007203E8">
        <w:rPr>
          <w:rFonts w:ascii="Arial" w:hAnsi="Arial" w:cs="Arial"/>
          <w:szCs w:val="22"/>
          <w:lang w:val="es-ES_tradnl"/>
        </w:rPr>
        <w:t xml:space="preserve"> días</w:t>
      </w:r>
      <w:r w:rsidR="00A27BD8">
        <w:rPr>
          <w:rFonts w:ascii="Arial" w:hAnsi="Arial" w:cs="Arial"/>
          <w:szCs w:val="22"/>
          <w:lang w:val="es-ES_tradnl"/>
        </w:rPr>
        <w:t xml:space="preserve"> </w:t>
      </w:r>
      <w:r w:rsidRPr="007203E8">
        <w:rPr>
          <w:rFonts w:ascii="Arial" w:hAnsi="Arial" w:cs="Arial"/>
          <w:szCs w:val="22"/>
          <w:lang w:val="es-ES_tradnl"/>
        </w:rPr>
        <w:t xml:space="preserve">del mes </w:t>
      </w:r>
      <w:r w:rsidR="00A27BD8">
        <w:rPr>
          <w:rFonts w:ascii="Arial" w:hAnsi="Arial" w:cs="Arial"/>
          <w:szCs w:val="22"/>
          <w:lang w:val="es-ES_tradnl"/>
        </w:rPr>
        <w:t xml:space="preserve">mayo </w:t>
      </w:r>
      <w:r w:rsidRPr="007203E8">
        <w:rPr>
          <w:rFonts w:ascii="Arial" w:hAnsi="Arial" w:cs="Arial"/>
          <w:szCs w:val="22"/>
          <w:lang w:val="es-ES_tradnl"/>
        </w:rPr>
        <w:t xml:space="preserve">de dos mil </w:t>
      </w:r>
      <w:r w:rsidR="00696D53" w:rsidRPr="007203E8">
        <w:rPr>
          <w:rFonts w:ascii="Arial" w:hAnsi="Arial" w:cs="Arial"/>
          <w:szCs w:val="22"/>
          <w:lang w:val="es-ES_tradnl"/>
        </w:rPr>
        <w:t>catorce.</w:t>
      </w:r>
    </w:p>
    <w:p w:rsidR="000B3136" w:rsidRDefault="000B3136" w:rsidP="004B1F0E">
      <w:pPr>
        <w:tabs>
          <w:tab w:val="left" w:pos="426"/>
        </w:tabs>
        <w:rPr>
          <w:rFonts w:ascii="Arial" w:hAnsi="Arial" w:cs="Arial"/>
          <w:szCs w:val="22"/>
          <w:lang w:val="es-ES_tradnl"/>
        </w:rPr>
      </w:pPr>
    </w:p>
    <w:p w:rsidR="000B3136" w:rsidRDefault="000B3136" w:rsidP="004B1F0E">
      <w:pPr>
        <w:tabs>
          <w:tab w:val="left" w:pos="426"/>
        </w:tabs>
        <w:rPr>
          <w:rFonts w:ascii="Arial" w:hAnsi="Arial" w:cs="Arial"/>
          <w:szCs w:val="22"/>
          <w:lang w:val="es-ES_tradnl"/>
        </w:rPr>
      </w:pPr>
    </w:p>
    <w:p w:rsidR="000B3136" w:rsidRDefault="000B3136" w:rsidP="004B1F0E">
      <w:pPr>
        <w:tabs>
          <w:tab w:val="left" w:pos="426"/>
        </w:tabs>
        <w:rPr>
          <w:rFonts w:ascii="Arial" w:hAnsi="Arial" w:cs="Arial"/>
          <w:szCs w:val="22"/>
          <w:lang w:val="es-ES_tradnl"/>
        </w:rPr>
      </w:pPr>
    </w:p>
    <w:p w:rsidR="000B3136" w:rsidRDefault="000B3136" w:rsidP="004B1F0E">
      <w:pPr>
        <w:tabs>
          <w:tab w:val="left" w:pos="426"/>
        </w:tabs>
        <w:rPr>
          <w:rFonts w:ascii="Arial" w:hAnsi="Arial" w:cs="Arial"/>
          <w:szCs w:val="22"/>
          <w:lang w:val="es-ES_tradnl"/>
        </w:rPr>
      </w:pPr>
    </w:p>
    <w:p w:rsidR="008B7045" w:rsidRDefault="008B7045" w:rsidP="004B1F0E">
      <w:pPr>
        <w:tabs>
          <w:tab w:val="left" w:pos="426"/>
        </w:tabs>
        <w:rPr>
          <w:rFonts w:ascii="Arial" w:hAnsi="Arial" w:cs="Arial"/>
          <w:szCs w:val="22"/>
          <w:lang w:val="es-ES_tradnl"/>
        </w:rPr>
      </w:pPr>
    </w:p>
    <w:p w:rsidR="008B7045" w:rsidRDefault="008B7045" w:rsidP="004B1F0E">
      <w:pPr>
        <w:tabs>
          <w:tab w:val="left" w:pos="426"/>
        </w:tabs>
        <w:rPr>
          <w:rFonts w:ascii="Arial" w:hAnsi="Arial" w:cs="Arial"/>
          <w:szCs w:val="22"/>
          <w:lang w:val="es-ES_tradnl"/>
        </w:rPr>
      </w:pPr>
    </w:p>
    <w:p w:rsidR="008B7045" w:rsidRDefault="008B7045" w:rsidP="00DC18C7">
      <w:pPr>
        <w:tabs>
          <w:tab w:val="left" w:pos="426"/>
        </w:tabs>
        <w:jc w:val="center"/>
        <w:rPr>
          <w:rFonts w:ascii="Arial" w:hAnsi="Arial" w:cs="Arial"/>
          <w:szCs w:val="22"/>
          <w:lang w:val="es-ES_tradnl"/>
        </w:rPr>
      </w:pPr>
      <w:r>
        <w:rPr>
          <w:rFonts w:ascii="Arial" w:hAnsi="Arial" w:cs="Arial"/>
          <w:szCs w:val="22"/>
          <w:lang w:val="es-ES_tradnl"/>
        </w:rPr>
        <w:t xml:space="preserve">Pablo Guzmán </w:t>
      </w:r>
      <w:proofErr w:type="spellStart"/>
      <w:r>
        <w:rPr>
          <w:rFonts w:ascii="Arial" w:hAnsi="Arial" w:cs="Arial"/>
          <w:szCs w:val="22"/>
          <w:lang w:val="es-ES_tradnl"/>
        </w:rPr>
        <w:t>Laugier</w:t>
      </w:r>
      <w:proofErr w:type="spellEnd"/>
    </w:p>
    <w:p w:rsidR="008B7045" w:rsidRPr="00DC18C7" w:rsidRDefault="00DC18C7" w:rsidP="00DC18C7">
      <w:pPr>
        <w:tabs>
          <w:tab w:val="left" w:pos="426"/>
        </w:tabs>
        <w:jc w:val="center"/>
        <w:rPr>
          <w:rFonts w:ascii="Arial" w:hAnsi="Arial" w:cs="Arial"/>
          <w:b/>
          <w:sz w:val="20"/>
          <w:szCs w:val="20"/>
          <w:lang w:val="es-ES_tradnl"/>
        </w:rPr>
      </w:pPr>
      <w:r w:rsidRPr="00DC18C7">
        <w:rPr>
          <w:rFonts w:ascii="Arial" w:hAnsi="Arial" w:cs="Arial"/>
          <w:b/>
          <w:sz w:val="20"/>
          <w:szCs w:val="20"/>
          <w:lang w:val="es-ES_tradnl"/>
        </w:rPr>
        <w:t>Secretario General</w:t>
      </w:r>
    </w:p>
    <w:p w:rsidR="004B1F0E" w:rsidRPr="007203E8" w:rsidRDefault="004B1F0E" w:rsidP="004B1F0E">
      <w:pPr>
        <w:tabs>
          <w:tab w:val="left" w:pos="426"/>
        </w:tabs>
        <w:jc w:val="center"/>
        <w:rPr>
          <w:rFonts w:ascii="Arial" w:hAnsi="Arial" w:cs="Arial"/>
          <w:b/>
          <w:szCs w:val="22"/>
          <w:lang w:val="es-ES_tradnl"/>
        </w:rPr>
      </w:pPr>
      <w:r w:rsidRPr="007203E8">
        <w:rPr>
          <w:rFonts w:ascii="Arial" w:hAnsi="Arial" w:cs="Arial"/>
          <w:szCs w:val="22"/>
          <w:lang w:val="es-ES_tradnl"/>
        </w:rPr>
        <w:br w:type="page"/>
      </w:r>
      <w:bookmarkStart w:id="0" w:name="_Toc76284685"/>
      <w:r w:rsidRPr="007203E8">
        <w:rPr>
          <w:rFonts w:ascii="Arial" w:hAnsi="Arial" w:cs="Arial"/>
          <w:b/>
          <w:szCs w:val="22"/>
          <w:lang w:val="es-ES_tradnl"/>
        </w:rPr>
        <w:lastRenderedPageBreak/>
        <w:t>FORMATO F-1</w:t>
      </w:r>
      <w:bookmarkStart w:id="1" w:name="_Toc76284686"/>
      <w:bookmarkEnd w:id="0"/>
    </w:p>
    <w:p w:rsidR="004B1F0E" w:rsidRPr="007203E8" w:rsidRDefault="004B1F0E" w:rsidP="004B1F0E">
      <w:pPr>
        <w:tabs>
          <w:tab w:val="left" w:pos="426"/>
        </w:tabs>
        <w:jc w:val="center"/>
        <w:rPr>
          <w:rFonts w:ascii="Arial" w:hAnsi="Arial" w:cs="Arial"/>
          <w:b/>
          <w:szCs w:val="22"/>
          <w:lang w:val="es-ES_tradnl"/>
        </w:rPr>
      </w:pPr>
      <w:r w:rsidRPr="007203E8">
        <w:rPr>
          <w:rFonts w:ascii="Arial" w:hAnsi="Arial" w:cs="Arial"/>
          <w:b/>
          <w:szCs w:val="22"/>
          <w:lang w:val="es-ES_tradnl"/>
        </w:rPr>
        <w:t>SOLICITUD DE CREACIÓN DE UN NUEVO COMITÉ TÉCNICO ANDINO DE NORMALIZACIÓN</w:t>
      </w:r>
      <w:bookmarkEnd w:id="1"/>
    </w:p>
    <w:p w:rsidR="004B1F0E" w:rsidRPr="007203E8" w:rsidRDefault="004B1F0E" w:rsidP="004B1F0E">
      <w:pPr>
        <w:tabs>
          <w:tab w:val="left" w:pos="426"/>
        </w:tabs>
        <w:jc w:val="center"/>
        <w:rPr>
          <w:rFonts w:ascii="Arial" w:hAnsi="Arial" w:cs="Arial"/>
          <w:b/>
          <w:bCs/>
          <w:szCs w:val="22"/>
          <w:lang w:val="es-ES_tradnl"/>
        </w:rPr>
      </w:pPr>
      <w:r w:rsidRPr="007203E8">
        <w:rPr>
          <w:rFonts w:ascii="Arial" w:hAnsi="Arial" w:cs="Arial"/>
          <w:b/>
          <w:bCs/>
          <w:szCs w:val="22"/>
          <w:lang w:val="es-ES_tradnl"/>
        </w:rPr>
        <w:t>(Artículo 6.4.1)</w:t>
      </w:r>
    </w:p>
    <w:tbl>
      <w:tblPr>
        <w:tblW w:w="0" w:type="auto"/>
        <w:jc w:val="center"/>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CellMar>
          <w:left w:w="0" w:type="dxa"/>
          <w:right w:w="0" w:type="dxa"/>
        </w:tblCellMar>
        <w:tblLook w:val="0000"/>
      </w:tblPr>
      <w:tblGrid>
        <w:gridCol w:w="9654"/>
      </w:tblGrid>
      <w:tr w:rsidR="004B1F0E" w:rsidRPr="007203E8" w:rsidTr="009A62FA">
        <w:trPr>
          <w:jc w:val="center"/>
        </w:trPr>
        <w:tc>
          <w:tcPr>
            <w:tcW w:w="9654" w:type="dxa"/>
          </w:tcPr>
          <w:p w:rsidR="004B1F0E" w:rsidRPr="007203E8" w:rsidRDefault="004B1F0E" w:rsidP="009A62FA">
            <w:pPr>
              <w:pStyle w:val="Encabezado"/>
              <w:tabs>
                <w:tab w:val="left" w:pos="708"/>
              </w:tabs>
              <w:rPr>
                <w:rFonts w:ascii="Arial" w:hAnsi="Arial" w:cs="Arial"/>
                <w:b/>
                <w:szCs w:val="22"/>
                <w:lang w:val="es-ES_tradnl"/>
              </w:rPr>
            </w:pPr>
            <w:r w:rsidRPr="007203E8">
              <w:rPr>
                <w:rFonts w:ascii="Arial" w:hAnsi="Arial" w:cs="Arial"/>
                <w:b/>
                <w:szCs w:val="22"/>
                <w:lang w:val="es-ES_tradnl"/>
              </w:rPr>
              <w:t>Fecha de solicitud:</w:t>
            </w:r>
          </w:p>
          <w:p w:rsidR="004B1F0E" w:rsidRPr="007203E8" w:rsidRDefault="004B1F0E" w:rsidP="009A62FA">
            <w:pPr>
              <w:spacing w:before="100" w:after="100"/>
              <w:rPr>
                <w:rFonts w:ascii="Arial" w:hAnsi="Arial" w:cs="Arial"/>
                <w:szCs w:val="22"/>
                <w:lang w:val="es-ES_tradnl"/>
              </w:rPr>
            </w:pPr>
          </w:p>
        </w:tc>
      </w:tr>
      <w:tr w:rsidR="004B1F0E" w:rsidRPr="007203E8" w:rsidTr="009A62FA">
        <w:trPr>
          <w:jc w:val="center"/>
        </w:trPr>
        <w:tc>
          <w:tcPr>
            <w:tcW w:w="9654" w:type="dxa"/>
          </w:tcPr>
          <w:p w:rsidR="004B1F0E" w:rsidRPr="007203E8" w:rsidRDefault="004B1F0E" w:rsidP="009A62FA">
            <w:pPr>
              <w:spacing w:before="100" w:after="100"/>
              <w:rPr>
                <w:rFonts w:ascii="Arial" w:hAnsi="Arial" w:cs="Arial"/>
                <w:szCs w:val="22"/>
                <w:lang w:val="es-ES_tradnl"/>
              </w:rPr>
            </w:pPr>
            <w:r w:rsidRPr="007203E8">
              <w:rPr>
                <w:rFonts w:ascii="Arial" w:hAnsi="Arial" w:cs="Arial"/>
                <w:b/>
                <w:szCs w:val="22"/>
                <w:lang w:val="es-ES_tradnl"/>
              </w:rPr>
              <w:t xml:space="preserve">Proponente </w:t>
            </w:r>
            <w:r w:rsidRPr="007203E8">
              <w:rPr>
                <w:rFonts w:ascii="Arial" w:hAnsi="Arial" w:cs="Arial"/>
                <w:i/>
                <w:szCs w:val="22"/>
                <w:lang w:val="es-ES_tradnl"/>
              </w:rPr>
              <w:t>(Organismo Nacional de Normalización)</w:t>
            </w:r>
            <w:r w:rsidRPr="007203E8">
              <w:rPr>
                <w:rFonts w:ascii="Arial" w:hAnsi="Arial" w:cs="Arial"/>
                <w:b/>
                <w:szCs w:val="22"/>
                <w:lang w:val="es-ES_tradnl"/>
              </w:rPr>
              <w:t>:</w:t>
            </w:r>
          </w:p>
        </w:tc>
      </w:tr>
      <w:tr w:rsidR="004B1F0E" w:rsidRPr="007203E8" w:rsidTr="009A62FA">
        <w:trPr>
          <w:jc w:val="center"/>
        </w:trPr>
        <w:tc>
          <w:tcPr>
            <w:tcW w:w="9654" w:type="dxa"/>
          </w:tcPr>
          <w:p w:rsidR="004B1F0E" w:rsidRPr="007203E8" w:rsidRDefault="004B1F0E" w:rsidP="009A62FA">
            <w:pPr>
              <w:spacing w:before="100" w:after="100"/>
              <w:rPr>
                <w:rFonts w:ascii="Arial" w:hAnsi="Arial" w:cs="Arial"/>
                <w:b/>
                <w:szCs w:val="22"/>
                <w:lang w:val="es-ES_tradnl"/>
              </w:rPr>
            </w:pPr>
            <w:r w:rsidRPr="007203E8">
              <w:rPr>
                <w:rFonts w:ascii="Arial" w:hAnsi="Arial" w:cs="Arial"/>
                <w:b/>
                <w:szCs w:val="22"/>
                <w:lang w:val="es-ES_tradnl"/>
              </w:rPr>
              <w:t>Propuesta:</w:t>
            </w:r>
          </w:p>
          <w:p w:rsidR="004B1F0E" w:rsidRPr="007203E8" w:rsidRDefault="004B1F0E" w:rsidP="009A62FA">
            <w:pPr>
              <w:spacing w:before="100" w:after="100"/>
              <w:rPr>
                <w:rFonts w:ascii="Arial" w:hAnsi="Arial" w:cs="Arial"/>
                <w:b/>
                <w:szCs w:val="22"/>
                <w:lang w:val="es-ES_tradnl"/>
              </w:rPr>
            </w:pPr>
          </w:p>
        </w:tc>
      </w:tr>
      <w:tr w:rsidR="004B1F0E" w:rsidRPr="007203E8" w:rsidTr="009A62FA">
        <w:trPr>
          <w:jc w:val="center"/>
        </w:trPr>
        <w:tc>
          <w:tcPr>
            <w:tcW w:w="9654" w:type="dxa"/>
          </w:tcPr>
          <w:p w:rsidR="004B1F0E" w:rsidRPr="007203E8" w:rsidRDefault="004B1F0E" w:rsidP="009A62FA">
            <w:pPr>
              <w:spacing w:before="100" w:after="100"/>
              <w:rPr>
                <w:rFonts w:ascii="Arial" w:hAnsi="Arial" w:cs="Arial"/>
                <w:b/>
                <w:szCs w:val="22"/>
                <w:lang w:val="es-ES_tradnl"/>
              </w:rPr>
            </w:pPr>
            <w:r w:rsidRPr="007203E8">
              <w:rPr>
                <w:rFonts w:ascii="Arial" w:hAnsi="Arial" w:cs="Arial"/>
                <w:b/>
                <w:szCs w:val="22"/>
                <w:lang w:val="es-ES_tradnl"/>
              </w:rPr>
              <w:t>Título del Comité Técnico:</w:t>
            </w:r>
          </w:p>
          <w:p w:rsidR="004B1F0E" w:rsidRPr="007203E8" w:rsidRDefault="004B1F0E" w:rsidP="009A62FA">
            <w:pPr>
              <w:spacing w:before="100" w:after="100"/>
              <w:rPr>
                <w:rFonts w:ascii="Arial" w:hAnsi="Arial" w:cs="Arial"/>
                <w:b/>
                <w:szCs w:val="22"/>
                <w:lang w:val="es-ES_tradnl"/>
              </w:rPr>
            </w:pPr>
          </w:p>
        </w:tc>
      </w:tr>
      <w:tr w:rsidR="004B1F0E" w:rsidRPr="007203E8" w:rsidTr="009A62FA">
        <w:trPr>
          <w:jc w:val="center"/>
        </w:trPr>
        <w:tc>
          <w:tcPr>
            <w:tcW w:w="9654" w:type="dxa"/>
          </w:tcPr>
          <w:p w:rsidR="004B1F0E" w:rsidRPr="007203E8" w:rsidRDefault="004B1F0E" w:rsidP="009A62FA">
            <w:pPr>
              <w:rPr>
                <w:rFonts w:ascii="Arial" w:hAnsi="Arial" w:cs="Arial"/>
                <w:i/>
                <w:szCs w:val="22"/>
                <w:lang w:val="es-ES_tradnl"/>
              </w:rPr>
            </w:pPr>
            <w:r w:rsidRPr="007203E8">
              <w:rPr>
                <w:rFonts w:ascii="Arial" w:hAnsi="Arial" w:cs="Arial"/>
                <w:b/>
                <w:szCs w:val="22"/>
                <w:lang w:val="es-ES_tradnl"/>
              </w:rPr>
              <w:t xml:space="preserve">Campo de actividad </w:t>
            </w:r>
            <w:r w:rsidRPr="007203E8">
              <w:rPr>
                <w:rFonts w:ascii="Arial" w:hAnsi="Arial" w:cs="Arial"/>
                <w:i/>
                <w:szCs w:val="22"/>
                <w:lang w:val="es-ES_tradnl"/>
              </w:rPr>
              <w:t xml:space="preserve">(Definir en forma precisa el alcance del campo de actividad del Comité Técnico comenzando con la frase "Normalización </w:t>
            </w:r>
            <w:proofErr w:type="gramStart"/>
            <w:r w:rsidRPr="007203E8">
              <w:rPr>
                <w:rFonts w:ascii="Arial" w:hAnsi="Arial" w:cs="Arial"/>
                <w:i/>
                <w:szCs w:val="22"/>
                <w:lang w:val="es-ES_tradnl"/>
              </w:rPr>
              <w:t>de .....</w:t>
            </w:r>
            <w:proofErr w:type="gramEnd"/>
            <w:r w:rsidRPr="007203E8">
              <w:rPr>
                <w:rFonts w:ascii="Arial" w:hAnsi="Arial" w:cs="Arial"/>
                <w:i/>
                <w:szCs w:val="22"/>
                <w:lang w:val="es-ES_tradnl"/>
              </w:rPr>
              <w:t>" o "Normalización en el campo de ....")</w:t>
            </w:r>
            <w:r w:rsidRPr="007203E8">
              <w:rPr>
                <w:rFonts w:ascii="Arial" w:hAnsi="Arial" w:cs="Arial"/>
                <w:b/>
                <w:szCs w:val="22"/>
                <w:lang w:val="es-ES_tradnl"/>
              </w:rPr>
              <w:t>:</w:t>
            </w:r>
          </w:p>
          <w:p w:rsidR="004B1F0E" w:rsidRPr="007203E8" w:rsidRDefault="004B1F0E" w:rsidP="009A62FA">
            <w:pPr>
              <w:rPr>
                <w:rFonts w:ascii="Arial" w:hAnsi="Arial" w:cs="Arial"/>
                <w:i/>
                <w:szCs w:val="22"/>
                <w:lang w:val="es-ES_tradnl"/>
              </w:rPr>
            </w:pPr>
          </w:p>
          <w:p w:rsidR="004B1F0E" w:rsidRPr="007203E8" w:rsidRDefault="004B1F0E" w:rsidP="009A62FA">
            <w:pPr>
              <w:rPr>
                <w:rFonts w:ascii="Arial" w:hAnsi="Arial" w:cs="Arial"/>
                <w:szCs w:val="22"/>
                <w:lang w:val="es-ES_tradnl"/>
              </w:rPr>
            </w:pPr>
          </w:p>
        </w:tc>
      </w:tr>
      <w:tr w:rsidR="004B1F0E" w:rsidRPr="007203E8" w:rsidTr="009A62FA">
        <w:trPr>
          <w:jc w:val="center"/>
        </w:trPr>
        <w:tc>
          <w:tcPr>
            <w:tcW w:w="9654" w:type="dxa"/>
          </w:tcPr>
          <w:p w:rsidR="004B1F0E" w:rsidRPr="007203E8" w:rsidRDefault="004B1F0E" w:rsidP="009A62FA">
            <w:pPr>
              <w:pStyle w:val="Encabezado"/>
              <w:tabs>
                <w:tab w:val="left" w:pos="708"/>
              </w:tabs>
              <w:rPr>
                <w:rFonts w:ascii="Arial" w:hAnsi="Arial" w:cs="Arial"/>
                <w:b/>
                <w:szCs w:val="22"/>
                <w:lang w:val="es-ES_tradnl"/>
              </w:rPr>
            </w:pPr>
            <w:r w:rsidRPr="007203E8">
              <w:rPr>
                <w:rFonts w:ascii="Arial" w:hAnsi="Arial" w:cs="Arial"/>
                <w:b/>
                <w:szCs w:val="22"/>
                <w:lang w:val="es-ES_tradnl"/>
              </w:rPr>
              <w:t xml:space="preserve">Justificación </w:t>
            </w:r>
            <w:r w:rsidRPr="007203E8">
              <w:rPr>
                <w:rFonts w:ascii="Arial" w:hAnsi="Arial" w:cs="Arial"/>
                <w:i/>
                <w:szCs w:val="22"/>
                <w:lang w:val="es-ES_tradnl"/>
              </w:rPr>
              <w:t>(Tomar en cuenta, entre otros, las ventajas económicas en el flujo comercial intracomunitario y con terceros que resultará de las normas adoptadas / armonizadas en el campo propuesto)</w:t>
            </w:r>
            <w:r w:rsidRPr="007203E8">
              <w:rPr>
                <w:rFonts w:ascii="Arial" w:hAnsi="Arial" w:cs="Arial"/>
                <w:b/>
                <w:szCs w:val="22"/>
                <w:lang w:val="es-ES_tradnl"/>
              </w:rPr>
              <w:t>:</w:t>
            </w:r>
          </w:p>
          <w:p w:rsidR="004B1F0E" w:rsidRPr="007203E8" w:rsidRDefault="004B1F0E" w:rsidP="009A62FA">
            <w:pPr>
              <w:rPr>
                <w:rFonts w:ascii="Arial" w:hAnsi="Arial" w:cs="Arial"/>
                <w:b/>
                <w:szCs w:val="22"/>
                <w:lang w:val="es-ES_tradnl"/>
              </w:rPr>
            </w:pPr>
          </w:p>
        </w:tc>
      </w:tr>
      <w:tr w:rsidR="004B1F0E" w:rsidRPr="007203E8" w:rsidTr="009A62FA">
        <w:trPr>
          <w:jc w:val="center"/>
        </w:trPr>
        <w:tc>
          <w:tcPr>
            <w:tcW w:w="9654" w:type="dxa"/>
          </w:tcPr>
          <w:p w:rsidR="004B1F0E" w:rsidRPr="007203E8" w:rsidRDefault="004B1F0E" w:rsidP="009A62FA">
            <w:pPr>
              <w:spacing w:before="100" w:after="100"/>
              <w:rPr>
                <w:rFonts w:ascii="Arial" w:hAnsi="Arial" w:cs="Arial"/>
                <w:szCs w:val="22"/>
                <w:lang w:val="es-ES_tradnl"/>
              </w:rPr>
            </w:pPr>
            <w:r w:rsidRPr="007203E8">
              <w:rPr>
                <w:rFonts w:ascii="Arial" w:hAnsi="Arial" w:cs="Arial"/>
                <w:b/>
                <w:szCs w:val="22"/>
                <w:lang w:val="es-ES_tradnl"/>
              </w:rPr>
              <w:t xml:space="preserve">Programa de trabajo </w:t>
            </w:r>
            <w:r w:rsidRPr="007203E8">
              <w:rPr>
                <w:rFonts w:ascii="Arial" w:hAnsi="Arial" w:cs="Arial"/>
                <w:i/>
                <w:szCs w:val="22"/>
                <w:lang w:val="es-ES_tradnl"/>
              </w:rPr>
              <w:t>(Lista de los temas que el proponente desea incluir dentro del alcance propuesto indicando las características normativas del tema, como por ejemplo: terminología, medidas y tolerancias, requisitos, etc.)</w:t>
            </w:r>
            <w:r w:rsidRPr="007203E8">
              <w:rPr>
                <w:rFonts w:ascii="Arial" w:hAnsi="Arial" w:cs="Arial"/>
                <w:b/>
                <w:szCs w:val="22"/>
                <w:lang w:val="es-ES_tradnl"/>
              </w:rPr>
              <w:t>:</w:t>
            </w:r>
          </w:p>
          <w:p w:rsidR="004B1F0E" w:rsidRPr="007203E8" w:rsidRDefault="004B1F0E" w:rsidP="009A62FA">
            <w:pPr>
              <w:spacing w:before="100" w:after="100"/>
              <w:rPr>
                <w:rFonts w:ascii="Arial" w:hAnsi="Arial" w:cs="Arial"/>
                <w:szCs w:val="22"/>
                <w:lang w:val="es-ES_tradnl"/>
              </w:rPr>
            </w:pPr>
          </w:p>
          <w:p w:rsidR="004B1F0E" w:rsidRPr="007203E8" w:rsidRDefault="004B1F0E" w:rsidP="009A62FA">
            <w:pPr>
              <w:spacing w:before="100" w:after="100"/>
              <w:rPr>
                <w:rFonts w:ascii="Arial" w:hAnsi="Arial" w:cs="Arial"/>
                <w:szCs w:val="22"/>
                <w:lang w:val="es-ES_tradnl"/>
              </w:rPr>
            </w:pPr>
          </w:p>
        </w:tc>
      </w:tr>
      <w:tr w:rsidR="004B1F0E" w:rsidRPr="007203E8" w:rsidTr="009A62FA">
        <w:trPr>
          <w:trHeight w:val="794"/>
          <w:jc w:val="center"/>
        </w:trPr>
        <w:tc>
          <w:tcPr>
            <w:tcW w:w="9654" w:type="dxa"/>
          </w:tcPr>
          <w:p w:rsidR="004B1F0E" w:rsidRPr="007203E8" w:rsidRDefault="004B1F0E" w:rsidP="009A62FA">
            <w:pPr>
              <w:pStyle w:val="Encabezado"/>
              <w:tabs>
                <w:tab w:val="left" w:pos="708"/>
              </w:tabs>
              <w:rPr>
                <w:rFonts w:ascii="Arial" w:hAnsi="Arial" w:cs="Arial"/>
                <w:b/>
                <w:szCs w:val="22"/>
                <w:lang w:val="es-ES_tradnl"/>
              </w:rPr>
            </w:pPr>
            <w:r w:rsidRPr="007203E8">
              <w:rPr>
                <w:rFonts w:ascii="Arial" w:hAnsi="Arial" w:cs="Arial"/>
                <w:b/>
                <w:szCs w:val="22"/>
                <w:lang w:val="es-ES_tradnl"/>
              </w:rPr>
              <w:t>Otros comentarios:</w:t>
            </w:r>
          </w:p>
          <w:p w:rsidR="004B1F0E" w:rsidRPr="007203E8" w:rsidRDefault="004B1F0E" w:rsidP="009A62FA">
            <w:pPr>
              <w:pStyle w:val="Encabezado"/>
              <w:tabs>
                <w:tab w:val="left" w:pos="708"/>
              </w:tabs>
              <w:rPr>
                <w:rFonts w:ascii="Arial" w:hAnsi="Arial" w:cs="Arial"/>
                <w:b/>
                <w:szCs w:val="22"/>
                <w:lang w:val="es-ES_tradnl"/>
              </w:rPr>
            </w:pPr>
          </w:p>
        </w:tc>
      </w:tr>
      <w:tr w:rsidR="004B1F0E" w:rsidRPr="007203E8" w:rsidTr="009A62FA">
        <w:trPr>
          <w:jc w:val="center"/>
        </w:trPr>
        <w:tc>
          <w:tcPr>
            <w:tcW w:w="9654" w:type="dxa"/>
          </w:tcPr>
          <w:p w:rsidR="004B1F0E" w:rsidRPr="007203E8" w:rsidRDefault="004B1F0E" w:rsidP="009A62FA">
            <w:pPr>
              <w:pStyle w:val="Encabezado"/>
              <w:tabs>
                <w:tab w:val="left" w:pos="708"/>
              </w:tabs>
              <w:rPr>
                <w:rFonts w:ascii="Arial" w:hAnsi="Arial" w:cs="Arial"/>
                <w:b/>
                <w:szCs w:val="22"/>
                <w:lang w:val="es-ES_tradnl"/>
              </w:rPr>
            </w:pPr>
            <w:r w:rsidRPr="007203E8">
              <w:rPr>
                <w:rFonts w:ascii="Arial" w:hAnsi="Arial" w:cs="Arial"/>
                <w:b/>
                <w:szCs w:val="22"/>
                <w:lang w:val="es-ES_tradnl"/>
              </w:rPr>
              <w:t>Enviado por:</w:t>
            </w:r>
          </w:p>
          <w:p w:rsidR="004B1F0E" w:rsidRPr="007203E8" w:rsidRDefault="004B1F0E" w:rsidP="009A62FA">
            <w:pPr>
              <w:rPr>
                <w:rFonts w:ascii="Arial" w:hAnsi="Arial" w:cs="Arial"/>
                <w:b/>
                <w:szCs w:val="22"/>
                <w:lang w:val="es-ES_tradnl"/>
              </w:rPr>
            </w:pPr>
          </w:p>
        </w:tc>
      </w:tr>
      <w:tr w:rsidR="004B1F0E" w:rsidRPr="007203E8" w:rsidTr="009A62FA">
        <w:trPr>
          <w:jc w:val="center"/>
        </w:trPr>
        <w:tc>
          <w:tcPr>
            <w:tcW w:w="9654" w:type="dxa"/>
          </w:tcPr>
          <w:p w:rsidR="004B1F0E" w:rsidRPr="007203E8" w:rsidRDefault="004B1F0E" w:rsidP="009A62FA">
            <w:pPr>
              <w:pStyle w:val="Encabezado"/>
              <w:tabs>
                <w:tab w:val="left" w:pos="708"/>
              </w:tabs>
              <w:rPr>
                <w:rFonts w:ascii="Arial" w:hAnsi="Arial" w:cs="Arial"/>
                <w:b/>
                <w:szCs w:val="22"/>
                <w:lang w:val="es-ES_tradnl"/>
              </w:rPr>
            </w:pPr>
            <w:r w:rsidRPr="007203E8">
              <w:rPr>
                <w:rFonts w:ascii="Arial" w:hAnsi="Arial" w:cs="Arial"/>
                <w:b/>
                <w:szCs w:val="22"/>
                <w:lang w:val="es-ES_tradnl"/>
              </w:rPr>
              <w:t>Nombre/firma:                                                                                              Fecha:   /   /</w:t>
            </w:r>
          </w:p>
          <w:p w:rsidR="004B1F0E" w:rsidRPr="007203E8" w:rsidRDefault="004B1F0E" w:rsidP="009A62FA">
            <w:pPr>
              <w:rPr>
                <w:rFonts w:ascii="Arial" w:hAnsi="Arial" w:cs="Arial"/>
                <w:b/>
                <w:szCs w:val="22"/>
                <w:lang w:val="es-ES_tradnl"/>
              </w:rPr>
            </w:pPr>
          </w:p>
        </w:tc>
      </w:tr>
      <w:tr w:rsidR="004B1F0E" w:rsidRPr="007203E8" w:rsidTr="009A62FA">
        <w:trPr>
          <w:jc w:val="center"/>
        </w:trPr>
        <w:tc>
          <w:tcPr>
            <w:tcW w:w="9654" w:type="dxa"/>
          </w:tcPr>
          <w:p w:rsidR="004B1F0E" w:rsidRPr="007203E8" w:rsidRDefault="004B1F0E" w:rsidP="009A62FA">
            <w:pPr>
              <w:pStyle w:val="Encabezado"/>
              <w:tabs>
                <w:tab w:val="left" w:pos="708"/>
              </w:tabs>
              <w:rPr>
                <w:rFonts w:ascii="Arial" w:hAnsi="Arial" w:cs="Arial"/>
                <w:b/>
                <w:szCs w:val="22"/>
                <w:lang w:val="es-ES_tradnl"/>
              </w:rPr>
            </w:pPr>
            <w:r w:rsidRPr="007203E8">
              <w:rPr>
                <w:rFonts w:ascii="Arial" w:hAnsi="Arial" w:cs="Arial"/>
                <w:b/>
                <w:szCs w:val="22"/>
                <w:lang w:val="es-ES_tradnl"/>
              </w:rPr>
              <w:t>Cargo que ocupa en el organismo:</w:t>
            </w:r>
          </w:p>
          <w:p w:rsidR="004B1F0E" w:rsidRPr="007203E8" w:rsidRDefault="004B1F0E" w:rsidP="009A62FA">
            <w:pPr>
              <w:pStyle w:val="Encabezado"/>
              <w:tabs>
                <w:tab w:val="left" w:pos="708"/>
              </w:tabs>
              <w:rPr>
                <w:rFonts w:ascii="Arial" w:hAnsi="Arial" w:cs="Arial"/>
                <w:b/>
                <w:szCs w:val="22"/>
                <w:lang w:val="es-ES_tradnl"/>
              </w:rPr>
            </w:pPr>
          </w:p>
        </w:tc>
      </w:tr>
      <w:tr w:rsidR="004B1F0E" w:rsidRPr="007203E8" w:rsidTr="009A62FA">
        <w:trPr>
          <w:jc w:val="center"/>
        </w:trPr>
        <w:tc>
          <w:tcPr>
            <w:tcW w:w="9654" w:type="dxa"/>
          </w:tcPr>
          <w:p w:rsidR="004B1F0E" w:rsidRPr="007203E8" w:rsidRDefault="004B1F0E" w:rsidP="009A62FA">
            <w:pPr>
              <w:pStyle w:val="Encabezado"/>
              <w:tabs>
                <w:tab w:val="left" w:pos="708"/>
              </w:tabs>
              <w:rPr>
                <w:rFonts w:ascii="Arial" w:hAnsi="Arial" w:cs="Arial"/>
                <w:i/>
                <w:szCs w:val="22"/>
                <w:lang w:val="es-ES_tradnl"/>
              </w:rPr>
            </w:pPr>
            <w:r w:rsidRPr="007203E8">
              <w:rPr>
                <w:rFonts w:ascii="Arial" w:hAnsi="Arial" w:cs="Arial"/>
                <w:i/>
                <w:szCs w:val="22"/>
                <w:lang w:val="es-ES_tradnl"/>
              </w:rPr>
              <w:t>A ser llenado por la Secretaría de la RAN</w:t>
            </w:r>
          </w:p>
        </w:tc>
      </w:tr>
      <w:tr w:rsidR="004B1F0E" w:rsidRPr="007203E8" w:rsidTr="009A62FA">
        <w:trPr>
          <w:jc w:val="center"/>
        </w:trPr>
        <w:tc>
          <w:tcPr>
            <w:tcW w:w="9654" w:type="dxa"/>
          </w:tcPr>
          <w:p w:rsidR="004B1F0E" w:rsidRPr="007203E8" w:rsidRDefault="004B1F0E" w:rsidP="009A62FA">
            <w:pPr>
              <w:pStyle w:val="Encabezado"/>
              <w:tabs>
                <w:tab w:val="left" w:pos="708"/>
              </w:tabs>
              <w:rPr>
                <w:rFonts w:ascii="Arial" w:hAnsi="Arial" w:cs="Arial"/>
                <w:b/>
                <w:szCs w:val="22"/>
                <w:lang w:val="es-ES_tradnl"/>
              </w:rPr>
            </w:pPr>
            <w:r w:rsidRPr="007203E8">
              <w:rPr>
                <w:rFonts w:ascii="Arial" w:hAnsi="Arial" w:cs="Arial"/>
                <w:b/>
                <w:szCs w:val="22"/>
                <w:lang w:val="es-ES_tradnl"/>
              </w:rPr>
              <w:t xml:space="preserve">Presentado al Consejo Directivo el   /   /   </w:t>
            </w:r>
          </w:p>
          <w:p w:rsidR="004B1F0E" w:rsidRPr="007203E8" w:rsidRDefault="004B1F0E" w:rsidP="009A62FA">
            <w:pPr>
              <w:pStyle w:val="Encabezado"/>
              <w:tabs>
                <w:tab w:val="left" w:pos="708"/>
              </w:tabs>
              <w:rPr>
                <w:rFonts w:ascii="Arial" w:hAnsi="Arial" w:cs="Arial"/>
                <w:szCs w:val="22"/>
                <w:lang w:val="es-ES_tradnl"/>
              </w:rPr>
            </w:pPr>
            <w:r w:rsidRPr="007203E8">
              <w:rPr>
                <w:rFonts w:ascii="Arial" w:hAnsi="Arial" w:cs="Arial"/>
                <w:szCs w:val="22"/>
                <w:lang w:val="es-ES_tradnl"/>
              </w:rPr>
              <w:t xml:space="preserve">Visto en su reunión del   /   /   y aprobado según Informe XX, en la que se designa al       (ONN) como Secretaría Técnica del </w:t>
            </w:r>
            <w:r w:rsidR="00D35B63" w:rsidRPr="007203E8">
              <w:rPr>
                <w:rFonts w:ascii="Arial" w:hAnsi="Arial" w:cs="Arial"/>
                <w:szCs w:val="22"/>
                <w:lang w:val="es-ES_tradnl"/>
              </w:rPr>
              <w:t>Comité Técnico Andino de Normalización</w:t>
            </w:r>
            <w:r w:rsidRPr="007203E8">
              <w:rPr>
                <w:rFonts w:ascii="Arial" w:hAnsi="Arial" w:cs="Arial"/>
                <w:szCs w:val="22"/>
                <w:lang w:val="es-ES_tradnl"/>
              </w:rPr>
              <w:t xml:space="preserve"> XX</w:t>
            </w:r>
          </w:p>
        </w:tc>
      </w:tr>
    </w:tbl>
    <w:p w:rsidR="004B1F0E" w:rsidRPr="007203E8" w:rsidRDefault="004B1F0E" w:rsidP="004B1F0E">
      <w:pPr>
        <w:pStyle w:val="Encabezado"/>
        <w:tabs>
          <w:tab w:val="left" w:pos="708"/>
        </w:tabs>
        <w:rPr>
          <w:rFonts w:ascii="Arial" w:hAnsi="Arial" w:cs="Arial"/>
          <w:b/>
          <w:szCs w:val="22"/>
          <w:lang w:val="es-ES_tradnl"/>
        </w:rPr>
      </w:pPr>
    </w:p>
    <w:p w:rsidR="004B1F0E" w:rsidRPr="007203E8" w:rsidRDefault="004B1F0E" w:rsidP="004B1F0E">
      <w:pPr>
        <w:spacing w:before="100" w:after="100"/>
        <w:jc w:val="center"/>
        <w:rPr>
          <w:rFonts w:ascii="Arial" w:hAnsi="Arial" w:cs="Arial"/>
          <w:b/>
          <w:szCs w:val="22"/>
          <w:lang w:val="es-ES_tradnl"/>
        </w:rPr>
      </w:pPr>
      <w:r w:rsidRPr="007203E8">
        <w:rPr>
          <w:rFonts w:ascii="Arial" w:hAnsi="Arial" w:cs="Arial"/>
          <w:b/>
          <w:szCs w:val="22"/>
          <w:lang w:val="es-ES_tradnl"/>
        </w:rPr>
        <w:br w:type="page"/>
      </w:r>
      <w:r w:rsidRPr="007203E8">
        <w:rPr>
          <w:rFonts w:ascii="Arial" w:hAnsi="Arial" w:cs="Arial"/>
          <w:b/>
          <w:szCs w:val="22"/>
          <w:lang w:val="es-ES_tradnl"/>
        </w:rPr>
        <w:lastRenderedPageBreak/>
        <w:t>FORMATO F-2</w:t>
      </w:r>
    </w:p>
    <w:p w:rsidR="004B1F0E" w:rsidRPr="007203E8" w:rsidRDefault="004B1F0E" w:rsidP="004B1F0E">
      <w:pPr>
        <w:spacing w:before="100" w:after="100"/>
        <w:jc w:val="center"/>
        <w:rPr>
          <w:rFonts w:ascii="Arial" w:hAnsi="Arial" w:cs="Arial"/>
          <w:b/>
          <w:szCs w:val="22"/>
          <w:lang w:val="es-ES_tradnl"/>
        </w:rPr>
      </w:pPr>
      <w:r w:rsidRPr="007203E8">
        <w:rPr>
          <w:rFonts w:ascii="Arial" w:hAnsi="Arial" w:cs="Arial"/>
          <w:b/>
          <w:szCs w:val="22"/>
          <w:lang w:val="es-ES_tradnl"/>
        </w:rPr>
        <w:t>SOLICITUD DE INCLUSIÓN DE TEMAS EN EL PLAN ANDINO DE NORMALIZACIÓN</w:t>
      </w:r>
    </w:p>
    <w:p w:rsidR="004B1F0E" w:rsidRPr="007203E8" w:rsidRDefault="004B1F0E" w:rsidP="004B1F0E">
      <w:pPr>
        <w:spacing w:before="100" w:after="100"/>
        <w:jc w:val="center"/>
        <w:rPr>
          <w:rFonts w:ascii="Arial" w:hAnsi="Arial" w:cs="Arial"/>
          <w:b/>
          <w:szCs w:val="22"/>
          <w:lang w:val="es-ES_tradnl"/>
        </w:rPr>
      </w:pPr>
      <w:r w:rsidRPr="007203E8">
        <w:rPr>
          <w:rFonts w:ascii="Arial" w:hAnsi="Arial" w:cs="Arial"/>
          <w:b/>
          <w:szCs w:val="22"/>
          <w:lang w:val="es-ES_tradnl"/>
        </w:rPr>
        <w:t>(Artículos 11 y 21.1)</w:t>
      </w:r>
    </w:p>
    <w:tbl>
      <w:tblPr>
        <w:tblW w:w="9654"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0" w:type="dxa"/>
          <w:right w:w="0" w:type="dxa"/>
        </w:tblCellMar>
        <w:tblLook w:val="0000"/>
      </w:tblPr>
      <w:tblGrid>
        <w:gridCol w:w="9654"/>
      </w:tblGrid>
      <w:tr w:rsidR="004B1F0E" w:rsidRPr="007203E8" w:rsidTr="009A62FA">
        <w:trPr>
          <w:jc w:val="center"/>
        </w:trPr>
        <w:tc>
          <w:tcPr>
            <w:tcW w:w="9654" w:type="dxa"/>
            <w:tcBorders>
              <w:top w:val="thickThinLargeGap" w:sz="6" w:space="0" w:color="808080"/>
              <w:left w:val="thickThinLargeGap" w:sz="6" w:space="0" w:color="808080"/>
              <w:bottom w:val="thickThinLargeGap" w:sz="6" w:space="0" w:color="808080"/>
              <w:right w:val="thickThinLargeGap" w:sz="6" w:space="0" w:color="808080"/>
            </w:tcBorders>
          </w:tcPr>
          <w:p w:rsidR="004B1F0E" w:rsidRPr="007203E8" w:rsidRDefault="004B1F0E" w:rsidP="009A62FA">
            <w:pPr>
              <w:spacing w:before="100" w:after="100"/>
              <w:rPr>
                <w:rFonts w:ascii="Arial" w:hAnsi="Arial" w:cs="Arial"/>
                <w:b/>
                <w:szCs w:val="22"/>
                <w:lang w:val="es-ES_tradnl"/>
              </w:rPr>
            </w:pPr>
            <w:r w:rsidRPr="007203E8">
              <w:rPr>
                <w:rFonts w:ascii="Arial" w:hAnsi="Arial" w:cs="Arial"/>
                <w:b/>
                <w:szCs w:val="22"/>
                <w:lang w:val="es-ES_tradnl"/>
              </w:rPr>
              <w:t>A. PROPONENTE:</w:t>
            </w:r>
          </w:p>
          <w:p w:rsidR="004B1F0E" w:rsidRPr="007203E8" w:rsidRDefault="004B1F0E" w:rsidP="009A62FA">
            <w:pPr>
              <w:spacing w:before="100" w:after="100"/>
              <w:rPr>
                <w:rFonts w:ascii="Arial" w:hAnsi="Arial" w:cs="Arial"/>
                <w:szCs w:val="22"/>
                <w:lang w:val="es-ES_tradnl"/>
              </w:rPr>
            </w:pPr>
            <w:r w:rsidRPr="007203E8">
              <w:rPr>
                <w:rFonts w:ascii="Arial" w:hAnsi="Arial" w:cs="Arial"/>
                <w:szCs w:val="22"/>
                <w:lang w:val="es-ES_tradnl"/>
              </w:rPr>
              <w:t xml:space="preserve">  </w:t>
            </w:r>
          </w:p>
        </w:tc>
      </w:tr>
      <w:tr w:rsidR="004B1F0E" w:rsidRPr="007203E8" w:rsidTr="009A62FA">
        <w:trPr>
          <w:jc w:val="center"/>
        </w:trPr>
        <w:tc>
          <w:tcPr>
            <w:tcW w:w="9654" w:type="dxa"/>
            <w:tcBorders>
              <w:top w:val="thickThinLargeGap" w:sz="6" w:space="0" w:color="808080"/>
              <w:left w:val="thickThinLargeGap" w:sz="6" w:space="0" w:color="808080"/>
              <w:bottom w:val="thickThinLargeGap" w:sz="6" w:space="0" w:color="808080"/>
              <w:right w:val="thickThinLargeGap" w:sz="6" w:space="0" w:color="808080"/>
            </w:tcBorders>
          </w:tcPr>
          <w:p w:rsidR="004B1F0E" w:rsidRPr="007203E8" w:rsidRDefault="004B1F0E" w:rsidP="009A62FA">
            <w:pPr>
              <w:spacing w:before="100" w:after="100"/>
              <w:rPr>
                <w:rFonts w:ascii="Arial" w:hAnsi="Arial" w:cs="Arial"/>
                <w:b/>
                <w:szCs w:val="22"/>
                <w:lang w:val="es-ES_tradnl"/>
              </w:rPr>
            </w:pPr>
            <w:r w:rsidRPr="007203E8">
              <w:rPr>
                <w:rFonts w:ascii="Arial" w:hAnsi="Arial" w:cs="Arial"/>
                <w:b/>
                <w:szCs w:val="22"/>
                <w:lang w:val="es-ES_tradnl"/>
              </w:rPr>
              <w:t>B. TÍTULO DEL TEMA PROPUESTO (Nombre claro y conciso)</w:t>
            </w:r>
          </w:p>
          <w:p w:rsidR="004B1F0E" w:rsidRPr="007203E8" w:rsidRDefault="004B1F0E" w:rsidP="009A62FA">
            <w:pPr>
              <w:spacing w:before="100" w:after="100"/>
              <w:rPr>
                <w:rFonts w:ascii="Arial" w:hAnsi="Arial" w:cs="Arial"/>
                <w:szCs w:val="22"/>
                <w:lang w:val="es-ES_tradnl"/>
              </w:rPr>
            </w:pPr>
            <w:r w:rsidRPr="007203E8">
              <w:rPr>
                <w:rFonts w:ascii="Arial" w:hAnsi="Arial" w:cs="Arial"/>
                <w:szCs w:val="22"/>
                <w:lang w:val="es-ES_tradnl"/>
              </w:rPr>
              <w:t xml:space="preserve">  </w:t>
            </w:r>
          </w:p>
        </w:tc>
      </w:tr>
      <w:tr w:rsidR="004B1F0E" w:rsidRPr="007203E8" w:rsidTr="009A62FA">
        <w:trPr>
          <w:jc w:val="center"/>
        </w:trPr>
        <w:tc>
          <w:tcPr>
            <w:tcW w:w="9654" w:type="dxa"/>
            <w:tcBorders>
              <w:top w:val="thickThinLargeGap" w:sz="6" w:space="0" w:color="808080"/>
              <w:left w:val="thickThinLargeGap" w:sz="6" w:space="0" w:color="808080"/>
              <w:bottom w:val="thickThinLargeGap" w:sz="6" w:space="0" w:color="808080"/>
              <w:right w:val="thickThinLargeGap" w:sz="6" w:space="0" w:color="808080"/>
            </w:tcBorders>
          </w:tcPr>
          <w:p w:rsidR="004B1F0E" w:rsidRPr="007203E8" w:rsidRDefault="004B1F0E" w:rsidP="009A62FA">
            <w:pPr>
              <w:spacing w:before="100" w:after="100"/>
              <w:rPr>
                <w:rFonts w:ascii="Arial" w:hAnsi="Arial" w:cs="Arial"/>
                <w:b/>
                <w:szCs w:val="22"/>
                <w:lang w:val="es-ES_tradnl"/>
              </w:rPr>
            </w:pPr>
            <w:r w:rsidRPr="007203E8">
              <w:rPr>
                <w:rFonts w:ascii="Arial" w:hAnsi="Arial" w:cs="Arial"/>
                <w:b/>
                <w:szCs w:val="22"/>
                <w:lang w:val="es-ES_tradnl"/>
              </w:rPr>
              <w:t>C. ANTECEDENTE A UTILIZAR COMO BASE DE ESTUDIO (Nombre / Código / Año)</w:t>
            </w:r>
          </w:p>
          <w:p w:rsidR="004B1F0E" w:rsidRPr="007203E8" w:rsidRDefault="004B1F0E" w:rsidP="009A62FA">
            <w:pPr>
              <w:spacing w:before="100" w:after="100"/>
              <w:rPr>
                <w:rFonts w:ascii="Arial" w:hAnsi="Arial" w:cs="Arial"/>
                <w:szCs w:val="22"/>
                <w:lang w:val="es-ES_tradnl"/>
              </w:rPr>
            </w:pPr>
            <w:r w:rsidRPr="007203E8">
              <w:rPr>
                <w:rFonts w:ascii="Arial" w:hAnsi="Arial" w:cs="Arial"/>
                <w:szCs w:val="22"/>
                <w:lang w:val="es-ES_tradnl"/>
              </w:rPr>
              <w:t>En caso que el antecedente no tenga reconocimiento internacional, adjuntar el documento técnico que sustente la propuesta.</w:t>
            </w:r>
          </w:p>
        </w:tc>
      </w:tr>
      <w:tr w:rsidR="004B1F0E" w:rsidRPr="007203E8" w:rsidTr="009A62FA">
        <w:trPr>
          <w:jc w:val="center"/>
        </w:trPr>
        <w:tc>
          <w:tcPr>
            <w:tcW w:w="9654" w:type="dxa"/>
            <w:tcBorders>
              <w:top w:val="thickThinLargeGap" w:sz="6" w:space="0" w:color="808080"/>
              <w:left w:val="thickThinLargeGap" w:sz="6" w:space="0" w:color="808080"/>
              <w:bottom w:val="thickThinLargeGap" w:sz="6" w:space="0" w:color="808080"/>
              <w:right w:val="thickThinLargeGap" w:sz="6" w:space="0" w:color="808080"/>
            </w:tcBorders>
          </w:tcPr>
          <w:p w:rsidR="004B1F0E" w:rsidRPr="007203E8" w:rsidRDefault="004B1F0E" w:rsidP="009A62FA">
            <w:pPr>
              <w:spacing w:before="100" w:after="100"/>
              <w:rPr>
                <w:rFonts w:ascii="Arial" w:hAnsi="Arial" w:cs="Arial"/>
                <w:szCs w:val="22"/>
                <w:lang w:val="es-ES_tradnl"/>
              </w:rPr>
            </w:pPr>
            <w:r w:rsidRPr="007203E8">
              <w:rPr>
                <w:rFonts w:ascii="Arial" w:hAnsi="Arial" w:cs="Arial"/>
                <w:b/>
                <w:szCs w:val="22"/>
                <w:lang w:val="es-ES_tradnl"/>
              </w:rPr>
              <w:t>D. ALCANCE</w:t>
            </w:r>
          </w:p>
          <w:p w:rsidR="004B1F0E" w:rsidRPr="007203E8" w:rsidRDefault="004B1F0E" w:rsidP="009A62FA">
            <w:pPr>
              <w:spacing w:before="100" w:after="100"/>
              <w:rPr>
                <w:rFonts w:ascii="Arial" w:hAnsi="Arial" w:cs="Arial"/>
                <w:szCs w:val="22"/>
                <w:lang w:val="es-ES_tradnl"/>
              </w:rPr>
            </w:pPr>
            <w:r w:rsidRPr="007203E8">
              <w:rPr>
                <w:rFonts w:ascii="Arial" w:hAnsi="Arial" w:cs="Arial"/>
                <w:szCs w:val="22"/>
                <w:lang w:val="es-ES_tradnl"/>
              </w:rPr>
              <w:t xml:space="preserve">  </w:t>
            </w:r>
          </w:p>
        </w:tc>
      </w:tr>
      <w:tr w:rsidR="004B1F0E" w:rsidRPr="007203E8" w:rsidTr="009A62FA">
        <w:trPr>
          <w:trHeight w:val="5542"/>
          <w:jc w:val="center"/>
        </w:trPr>
        <w:tc>
          <w:tcPr>
            <w:tcW w:w="9654" w:type="dxa"/>
            <w:tcBorders>
              <w:top w:val="thickThinLargeGap" w:sz="6" w:space="0" w:color="808080"/>
              <w:left w:val="thickThinLargeGap" w:sz="6" w:space="0" w:color="808080"/>
              <w:bottom w:val="thickThinLargeGap" w:sz="6" w:space="0" w:color="808080"/>
              <w:right w:val="thickThinLargeGap" w:sz="6" w:space="0" w:color="808080"/>
            </w:tcBorders>
          </w:tcPr>
          <w:p w:rsidR="004B1F0E" w:rsidRPr="007203E8" w:rsidRDefault="004B1F0E" w:rsidP="009A62FA">
            <w:pPr>
              <w:spacing w:before="100" w:after="100"/>
              <w:rPr>
                <w:rFonts w:ascii="Arial" w:hAnsi="Arial" w:cs="Arial"/>
                <w:b/>
                <w:szCs w:val="22"/>
                <w:lang w:val="es-ES_tradnl"/>
              </w:rPr>
            </w:pPr>
            <w:r w:rsidRPr="007203E8">
              <w:rPr>
                <w:rFonts w:ascii="Arial" w:hAnsi="Arial" w:cs="Arial"/>
                <w:b/>
                <w:szCs w:val="22"/>
                <w:lang w:val="es-ES_tradnl"/>
              </w:rPr>
              <w:t xml:space="preserve">E. SUSTENTACIÓN / JUSTIFICACIÓN </w:t>
            </w:r>
          </w:p>
          <w:p w:rsidR="004B1F0E" w:rsidRPr="007203E8" w:rsidRDefault="004B1F0E" w:rsidP="009A62FA">
            <w:pPr>
              <w:spacing w:before="100" w:after="100"/>
              <w:rPr>
                <w:rFonts w:ascii="Arial" w:hAnsi="Arial" w:cs="Arial"/>
                <w:b/>
                <w:szCs w:val="22"/>
                <w:lang w:val="es-ES_tradnl"/>
              </w:rPr>
            </w:pPr>
            <w:r w:rsidRPr="007203E8">
              <w:rPr>
                <w:rFonts w:ascii="Arial" w:hAnsi="Arial" w:cs="Arial"/>
                <w:b/>
                <w:szCs w:val="22"/>
                <w:lang w:val="es-ES_tradnl"/>
              </w:rPr>
              <w:t xml:space="preserve">E1. Incidencia en aspectos económicos </w:t>
            </w:r>
            <w:r w:rsidRPr="007203E8">
              <w:rPr>
                <w:rFonts w:ascii="Arial" w:hAnsi="Arial" w:cs="Arial"/>
                <w:szCs w:val="22"/>
                <w:lang w:val="es-ES_tradnl"/>
              </w:rPr>
              <w:t>(sólo para productos)</w:t>
            </w:r>
          </w:p>
          <w:p w:rsidR="004B1F0E" w:rsidRPr="007203E8" w:rsidRDefault="004B1F0E" w:rsidP="004B1F0E">
            <w:pPr>
              <w:numPr>
                <w:ilvl w:val="0"/>
                <w:numId w:val="21"/>
              </w:numPr>
              <w:spacing w:before="100" w:after="100"/>
              <w:rPr>
                <w:rFonts w:ascii="Arial" w:hAnsi="Arial" w:cs="Arial"/>
                <w:b/>
                <w:szCs w:val="22"/>
                <w:lang w:val="es-ES_tradnl"/>
              </w:rPr>
            </w:pPr>
            <w:r w:rsidRPr="007203E8">
              <w:rPr>
                <w:rFonts w:ascii="Arial" w:hAnsi="Arial" w:cs="Arial"/>
                <w:b/>
                <w:szCs w:val="22"/>
                <w:lang w:val="es-ES_tradnl"/>
              </w:rPr>
              <w:t>Volumen y valores de exportaciones a nivel</w:t>
            </w:r>
            <w:r w:rsidRPr="007203E8">
              <w:rPr>
                <w:rFonts w:ascii="Arial" w:hAnsi="Arial" w:cs="Arial"/>
                <w:szCs w:val="22"/>
                <w:lang w:val="es-ES_tradnl"/>
              </w:rPr>
              <w:t xml:space="preserve"> </w:t>
            </w:r>
            <w:r w:rsidRPr="007203E8">
              <w:rPr>
                <w:rFonts w:ascii="Arial" w:hAnsi="Arial" w:cs="Arial"/>
                <w:b/>
                <w:szCs w:val="22"/>
                <w:lang w:val="es-ES_tradnl"/>
              </w:rPr>
              <w:t>intracomunitario y con terceros</w:t>
            </w:r>
          </w:p>
          <w:p w:rsidR="004B1F0E" w:rsidRPr="007203E8" w:rsidRDefault="004B1F0E" w:rsidP="009A62FA">
            <w:pPr>
              <w:spacing w:before="100" w:after="100"/>
              <w:ind w:left="360"/>
              <w:rPr>
                <w:rFonts w:ascii="Arial" w:hAnsi="Arial" w:cs="Arial"/>
                <w:b/>
                <w:szCs w:val="22"/>
                <w:lang w:val="es-ES_tradnl"/>
              </w:rPr>
            </w:pPr>
          </w:p>
          <w:p w:rsidR="004B1F0E" w:rsidRPr="007203E8" w:rsidRDefault="004B1F0E" w:rsidP="009A62FA">
            <w:pPr>
              <w:spacing w:before="100" w:after="100"/>
              <w:rPr>
                <w:rFonts w:ascii="Arial" w:hAnsi="Arial" w:cs="Arial"/>
                <w:b/>
                <w:szCs w:val="22"/>
                <w:lang w:val="es-ES_tradnl"/>
              </w:rPr>
            </w:pPr>
            <w:r w:rsidRPr="007203E8">
              <w:rPr>
                <w:rFonts w:ascii="Arial" w:hAnsi="Arial" w:cs="Arial"/>
                <w:b/>
                <w:szCs w:val="22"/>
                <w:lang w:val="es-ES_tradnl"/>
              </w:rPr>
              <w:t xml:space="preserve">E2. Aspectos de regulación técnica </w:t>
            </w:r>
          </w:p>
          <w:p w:rsidR="004B1F0E" w:rsidRPr="007203E8" w:rsidRDefault="004B1F0E" w:rsidP="004B1F0E">
            <w:pPr>
              <w:numPr>
                <w:ilvl w:val="0"/>
                <w:numId w:val="21"/>
              </w:numPr>
              <w:spacing w:before="100" w:after="100"/>
              <w:rPr>
                <w:rFonts w:ascii="Arial" w:hAnsi="Arial" w:cs="Arial"/>
                <w:b/>
                <w:szCs w:val="22"/>
                <w:lang w:val="es-ES_tradnl"/>
              </w:rPr>
            </w:pPr>
            <w:r w:rsidRPr="007203E8">
              <w:rPr>
                <w:rFonts w:ascii="Arial" w:hAnsi="Arial" w:cs="Arial"/>
                <w:b/>
                <w:szCs w:val="22"/>
                <w:lang w:val="es-ES_tradnl"/>
              </w:rPr>
              <w:t xml:space="preserve">Necesidad a nivel comunitario  </w:t>
            </w:r>
          </w:p>
          <w:p w:rsidR="004B1F0E" w:rsidRPr="007203E8" w:rsidRDefault="004B1F0E" w:rsidP="004B1F0E">
            <w:pPr>
              <w:numPr>
                <w:ilvl w:val="0"/>
                <w:numId w:val="21"/>
              </w:numPr>
              <w:spacing w:before="100" w:after="100"/>
              <w:rPr>
                <w:rFonts w:ascii="Arial" w:hAnsi="Arial" w:cs="Arial"/>
                <w:b/>
                <w:szCs w:val="22"/>
                <w:lang w:val="es-ES_tradnl"/>
              </w:rPr>
            </w:pPr>
            <w:r w:rsidRPr="007203E8">
              <w:rPr>
                <w:rFonts w:ascii="Arial" w:hAnsi="Arial" w:cs="Arial"/>
                <w:b/>
                <w:szCs w:val="22"/>
                <w:lang w:val="es-ES_tradnl"/>
              </w:rPr>
              <w:t>Existencia de reglamentación vigente / en proyecto, respecto al tema propuesto</w:t>
            </w:r>
          </w:p>
          <w:p w:rsidR="004B1F0E" w:rsidRPr="007203E8" w:rsidRDefault="004B1F0E" w:rsidP="009A62FA">
            <w:pPr>
              <w:spacing w:before="100" w:after="100"/>
              <w:rPr>
                <w:rFonts w:ascii="Arial" w:hAnsi="Arial" w:cs="Arial"/>
                <w:b/>
                <w:szCs w:val="22"/>
                <w:lang w:val="es-ES_tradnl"/>
              </w:rPr>
            </w:pPr>
          </w:p>
          <w:p w:rsidR="004B1F0E" w:rsidRPr="007203E8" w:rsidRDefault="004B1F0E" w:rsidP="009A62FA">
            <w:pPr>
              <w:spacing w:before="100" w:after="100"/>
              <w:rPr>
                <w:rFonts w:ascii="Arial" w:hAnsi="Arial" w:cs="Arial"/>
                <w:b/>
                <w:szCs w:val="22"/>
                <w:lang w:val="es-ES_tradnl"/>
              </w:rPr>
            </w:pPr>
            <w:r w:rsidRPr="007203E8">
              <w:rPr>
                <w:rFonts w:ascii="Arial" w:hAnsi="Arial" w:cs="Arial"/>
                <w:b/>
                <w:szCs w:val="22"/>
                <w:lang w:val="es-ES_tradnl"/>
              </w:rPr>
              <w:t>E3. Cuando sea el caso, adjuntar reportes de ensayos (nacionales o de terceros) que validen el interés en desarrollar la propuesta de norma.</w:t>
            </w:r>
          </w:p>
          <w:p w:rsidR="004B1F0E" w:rsidRPr="007203E8" w:rsidRDefault="004B1F0E" w:rsidP="009A62FA">
            <w:pPr>
              <w:spacing w:before="100" w:after="100"/>
              <w:rPr>
                <w:rFonts w:ascii="Arial" w:hAnsi="Arial" w:cs="Arial"/>
                <w:b/>
                <w:szCs w:val="22"/>
                <w:lang w:val="es-ES_tradnl"/>
              </w:rPr>
            </w:pPr>
          </w:p>
          <w:p w:rsidR="004B1F0E" w:rsidRPr="007203E8" w:rsidRDefault="004B1F0E" w:rsidP="009A62FA">
            <w:pPr>
              <w:spacing w:before="100" w:after="100"/>
              <w:rPr>
                <w:rFonts w:ascii="Arial" w:hAnsi="Arial" w:cs="Arial"/>
                <w:b/>
                <w:szCs w:val="22"/>
                <w:lang w:val="es-ES_tradnl"/>
              </w:rPr>
            </w:pPr>
            <w:r w:rsidRPr="007203E8">
              <w:rPr>
                <w:rFonts w:ascii="Arial" w:hAnsi="Arial" w:cs="Arial"/>
                <w:b/>
                <w:szCs w:val="22"/>
                <w:lang w:val="es-ES_tradnl"/>
              </w:rPr>
              <w:t>E4. Existen laboratorios a nivel de la subregión que faciliten la aplicación de la propuesta de norma</w:t>
            </w:r>
            <w:proofErr w:type="gramStart"/>
            <w:r w:rsidRPr="007203E8">
              <w:rPr>
                <w:rFonts w:ascii="Arial" w:hAnsi="Arial" w:cs="Arial"/>
                <w:b/>
                <w:szCs w:val="22"/>
                <w:lang w:val="es-ES_tradnl"/>
              </w:rPr>
              <w:t>?</w:t>
            </w:r>
            <w:proofErr w:type="gramEnd"/>
          </w:p>
          <w:p w:rsidR="004B1F0E" w:rsidRPr="007203E8" w:rsidRDefault="004B1F0E" w:rsidP="009A62FA">
            <w:pPr>
              <w:spacing w:before="100" w:after="100"/>
              <w:rPr>
                <w:rFonts w:ascii="Arial" w:hAnsi="Arial" w:cs="Arial"/>
                <w:b/>
                <w:szCs w:val="22"/>
                <w:lang w:val="es-ES_tradnl"/>
              </w:rPr>
            </w:pPr>
          </w:p>
          <w:p w:rsidR="004B1F0E" w:rsidRPr="007203E8" w:rsidRDefault="004B1F0E" w:rsidP="009A62FA">
            <w:pPr>
              <w:spacing w:before="100" w:after="100"/>
              <w:rPr>
                <w:rFonts w:ascii="Arial" w:hAnsi="Arial" w:cs="Arial"/>
                <w:b/>
                <w:szCs w:val="22"/>
                <w:lang w:val="es-ES_tradnl"/>
              </w:rPr>
            </w:pPr>
            <w:r w:rsidRPr="007203E8">
              <w:rPr>
                <w:rFonts w:ascii="Arial" w:hAnsi="Arial" w:cs="Arial"/>
                <w:b/>
                <w:szCs w:val="22"/>
                <w:lang w:val="es-ES_tradnl"/>
              </w:rPr>
              <w:t>E5. Otras consideraciones (revisión / anulación*)</w:t>
            </w:r>
          </w:p>
          <w:p w:rsidR="004B1F0E" w:rsidRPr="007203E8" w:rsidRDefault="004B1F0E" w:rsidP="009A62FA">
            <w:pPr>
              <w:spacing w:before="100" w:after="100"/>
              <w:rPr>
                <w:rFonts w:ascii="Arial" w:hAnsi="Arial" w:cs="Arial"/>
                <w:szCs w:val="22"/>
                <w:lang w:val="es-ES_tradnl"/>
              </w:rPr>
            </w:pPr>
            <w:r w:rsidRPr="007203E8">
              <w:rPr>
                <w:rFonts w:ascii="Arial" w:hAnsi="Arial" w:cs="Arial"/>
                <w:szCs w:val="22"/>
                <w:lang w:val="es-ES_tradnl"/>
              </w:rPr>
              <w:t>Nota*: Para el caso de anulaciones, diligenciar el sustento solo en esta sección.</w:t>
            </w:r>
          </w:p>
          <w:p w:rsidR="004B1F0E" w:rsidRPr="007203E8" w:rsidRDefault="004B1F0E" w:rsidP="009A62FA">
            <w:pPr>
              <w:spacing w:before="100" w:after="100"/>
              <w:rPr>
                <w:rFonts w:ascii="Arial" w:hAnsi="Arial" w:cs="Arial"/>
                <w:szCs w:val="22"/>
                <w:lang w:val="es-ES_tradnl"/>
              </w:rPr>
            </w:pPr>
          </w:p>
        </w:tc>
      </w:tr>
      <w:tr w:rsidR="004B1F0E" w:rsidRPr="007203E8" w:rsidTr="009A62FA">
        <w:trPr>
          <w:jc w:val="center"/>
        </w:trPr>
        <w:tc>
          <w:tcPr>
            <w:tcW w:w="9654" w:type="dxa"/>
            <w:tcBorders>
              <w:top w:val="thickThinLargeGap" w:sz="6" w:space="0" w:color="808080"/>
              <w:left w:val="thickThinLargeGap" w:sz="6" w:space="0" w:color="808080"/>
              <w:bottom w:val="thickThinLargeGap" w:sz="6" w:space="0" w:color="808080"/>
              <w:right w:val="thickThinLargeGap" w:sz="6" w:space="0" w:color="808080"/>
            </w:tcBorders>
          </w:tcPr>
          <w:p w:rsidR="004B1F0E" w:rsidRPr="007203E8" w:rsidRDefault="004B1F0E" w:rsidP="009A62FA">
            <w:pPr>
              <w:spacing w:before="100" w:after="100"/>
              <w:rPr>
                <w:rFonts w:ascii="Arial" w:hAnsi="Arial" w:cs="Arial"/>
                <w:szCs w:val="22"/>
                <w:lang w:val="es-ES_tradnl"/>
              </w:rPr>
            </w:pPr>
            <w:r w:rsidRPr="007203E8">
              <w:rPr>
                <w:rFonts w:ascii="Arial" w:hAnsi="Arial" w:cs="Arial"/>
                <w:b/>
                <w:szCs w:val="22"/>
                <w:lang w:val="es-ES_tradnl"/>
              </w:rPr>
              <w:t>F. RECURSOS</w:t>
            </w:r>
            <w:r w:rsidRPr="007203E8">
              <w:rPr>
                <w:rFonts w:ascii="Arial" w:hAnsi="Arial" w:cs="Arial"/>
                <w:szCs w:val="22"/>
                <w:lang w:val="es-ES_tradnl"/>
              </w:rPr>
              <w:t xml:space="preserve"> (Nombre del responsable, correo y teléfono)</w:t>
            </w:r>
          </w:p>
          <w:p w:rsidR="004B1F0E" w:rsidRPr="007203E8" w:rsidRDefault="004B1F0E" w:rsidP="009A62FA">
            <w:pPr>
              <w:spacing w:before="100" w:after="100"/>
              <w:rPr>
                <w:rFonts w:ascii="Arial" w:hAnsi="Arial" w:cs="Arial"/>
                <w:szCs w:val="22"/>
                <w:lang w:val="es-ES_tradnl"/>
              </w:rPr>
            </w:pPr>
            <w:r w:rsidRPr="007203E8">
              <w:rPr>
                <w:rFonts w:ascii="Arial" w:hAnsi="Arial" w:cs="Arial"/>
                <w:szCs w:val="22"/>
                <w:lang w:val="es-ES_tradnl"/>
              </w:rPr>
              <w:t xml:space="preserve">  </w:t>
            </w:r>
          </w:p>
        </w:tc>
      </w:tr>
      <w:tr w:rsidR="004B1F0E" w:rsidRPr="007203E8" w:rsidTr="009A62FA">
        <w:trPr>
          <w:jc w:val="center"/>
        </w:trPr>
        <w:tc>
          <w:tcPr>
            <w:tcW w:w="9654" w:type="dxa"/>
            <w:tcBorders>
              <w:top w:val="thickThinLargeGap" w:sz="6" w:space="0" w:color="808080"/>
              <w:left w:val="thickThinLargeGap" w:sz="6" w:space="0" w:color="808080"/>
              <w:bottom w:val="thickThinLargeGap" w:sz="6" w:space="0" w:color="808080"/>
              <w:right w:val="thickThinLargeGap" w:sz="6" w:space="0" w:color="808080"/>
            </w:tcBorders>
          </w:tcPr>
          <w:p w:rsidR="004B1F0E" w:rsidRPr="007203E8" w:rsidRDefault="004B1F0E" w:rsidP="009A62FA">
            <w:pPr>
              <w:spacing w:before="100" w:after="100"/>
              <w:rPr>
                <w:rFonts w:ascii="Arial" w:hAnsi="Arial" w:cs="Arial"/>
                <w:b/>
                <w:szCs w:val="22"/>
                <w:lang w:val="es-ES_tradnl"/>
              </w:rPr>
            </w:pPr>
            <w:r w:rsidRPr="007203E8">
              <w:rPr>
                <w:rFonts w:ascii="Arial" w:hAnsi="Arial" w:cs="Arial"/>
                <w:b/>
                <w:szCs w:val="22"/>
                <w:lang w:val="es-ES_tradnl"/>
              </w:rPr>
              <w:t xml:space="preserve">G. FECHA, NOMBRE Y FIRMA DEL REPRESENTANTE DEL PAÍS PROPONENTE </w:t>
            </w:r>
          </w:p>
          <w:p w:rsidR="004B1F0E" w:rsidRPr="007203E8" w:rsidRDefault="004B1F0E" w:rsidP="009A62FA">
            <w:pPr>
              <w:spacing w:before="100" w:after="100"/>
              <w:rPr>
                <w:rFonts w:ascii="Arial" w:hAnsi="Arial" w:cs="Arial"/>
                <w:b/>
                <w:szCs w:val="22"/>
                <w:lang w:val="es-ES_tradnl"/>
              </w:rPr>
            </w:pPr>
          </w:p>
        </w:tc>
      </w:tr>
    </w:tbl>
    <w:p w:rsidR="004B1F0E" w:rsidRPr="007203E8" w:rsidRDefault="004B1F0E" w:rsidP="004B1F0E">
      <w:pPr>
        <w:jc w:val="center"/>
        <w:rPr>
          <w:rFonts w:ascii="Arial" w:hAnsi="Arial" w:cs="Arial"/>
          <w:b/>
          <w:szCs w:val="22"/>
          <w:lang w:val="es-ES_tradnl"/>
        </w:rPr>
      </w:pPr>
      <w:r w:rsidRPr="007203E8">
        <w:rPr>
          <w:rFonts w:ascii="Arial" w:hAnsi="Arial" w:cs="Arial"/>
          <w:szCs w:val="22"/>
          <w:lang w:val="es-ES_tradnl"/>
        </w:rPr>
        <w:br w:type="page"/>
      </w:r>
      <w:r w:rsidRPr="007203E8">
        <w:rPr>
          <w:rFonts w:ascii="Arial" w:hAnsi="Arial" w:cs="Arial"/>
          <w:b/>
          <w:szCs w:val="22"/>
          <w:lang w:val="es-ES_tradnl"/>
        </w:rPr>
        <w:lastRenderedPageBreak/>
        <w:t>FORMATO F-3</w:t>
      </w:r>
    </w:p>
    <w:p w:rsidR="004B1F0E" w:rsidRPr="007203E8" w:rsidRDefault="004B1F0E" w:rsidP="004B1F0E">
      <w:pPr>
        <w:jc w:val="center"/>
        <w:rPr>
          <w:rFonts w:ascii="Arial" w:hAnsi="Arial" w:cs="Arial"/>
          <w:b/>
          <w:szCs w:val="22"/>
          <w:lang w:val="es-ES_tradnl"/>
        </w:rPr>
      </w:pPr>
      <w:r w:rsidRPr="007203E8">
        <w:rPr>
          <w:rFonts w:ascii="Arial" w:hAnsi="Arial" w:cs="Arial"/>
          <w:b/>
          <w:szCs w:val="22"/>
          <w:lang w:val="es-ES_tradnl"/>
        </w:rPr>
        <w:t>ACTUALIZACIÓN DEL PLAN ANDINO DE NORMALIZACIÓN</w:t>
      </w:r>
    </w:p>
    <w:p w:rsidR="004B1F0E" w:rsidRPr="007203E8" w:rsidRDefault="004B1F0E" w:rsidP="004B1F0E">
      <w:pPr>
        <w:jc w:val="center"/>
        <w:rPr>
          <w:rFonts w:ascii="Arial" w:hAnsi="Arial" w:cs="Arial"/>
          <w:b/>
          <w:szCs w:val="22"/>
          <w:lang w:val="es-ES_tradnl"/>
        </w:rPr>
      </w:pPr>
      <w:r w:rsidRPr="007203E8">
        <w:rPr>
          <w:rFonts w:ascii="Arial" w:hAnsi="Arial" w:cs="Arial"/>
          <w:b/>
          <w:szCs w:val="22"/>
          <w:lang w:val="es-ES_tradnl"/>
        </w:rPr>
        <w:t>(Artículo 11)</w:t>
      </w:r>
    </w:p>
    <w:p w:rsidR="004B1F0E" w:rsidRPr="007203E8" w:rsidRDefault="004B1F0E" w:rsidP="004B1F0E">
      <w:pPr>
        <w:rPr>
          <w:rFonts w:ascii="Arial" w:hAnsi="Arial" w:cs="Arial"/>
          <w:szCs w:val="22"/>
          <w:lang w:val="es-ES_tradnl"/>
        </w:rPr>
      </w:pPr>
    </w:p>
    <w:tbl>
      <w:tblPr>
        <w:tblpPr w:leftFromText="141" w:rightFromText="141" w:vertAnchor="text" w:horzAnchor="margin" w:tblpXSpec="center" w:tblpY="-37"/>
        <w:tblW w:w="103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17"/>
        <w:gridCol w:w="1379"/>
        <w:gridCol w:w="1954"/>
        <w:gridCol w:w="2701"/>
        <w:gridCol w:w="1896"/>
        <w:gridCol w:w="1896"/>
      </w:tblGrid>
      <w:tr w:rsidR="004B1F0E" w:rsidRPr="007203E8" w:rsidTr="009A62FA">
        <w:trPr>
          <w:trHeight w:val="116"/>
          <w:tblHeader/>
        </w:trPr>
        <w:tc>
          <w:tcPr>
            <w:tcW w:w="517" w:type="dxa"/>
            <w:vAlign w:val="center"/>
          </w:tcPr>
          <w:p w:rsidR="004B1F0E" w:rsidRPr="007203E8" w:rsidRDefault="004B1F0E" w:rsidP="009A62FA">
            <w:pPr>
              <w:tabs>
                <w:tab w:val="left" w:pos="567"/>
              </w:tabs>
              <w:jc w:val="center"/>
              <w:rPr>
                <w:rFonts w:ascii="Arial" w:hAnsi="Arial" w:cs="Arial"/>
                <w:szCs w:val="22"/>
                <w:lang w:val="es-ES_tradnl"/>
              </w:rPr>
            </w:pPr>
            <w:r w:rsidRPr="007203E8">
              <w:rPr>
                <w:rFonts w:ascii="Arial" w:hAnsi="Arial" w:cs="Arial"/>
                <w:szCs w:val="22"/>
                <w:lang w:val="es-ES_tradnl"/>
              </w:rPr>
              <w:t>Ítem</w:t>
            </w:r>
          </w:p>
        </w:tc>
        <w:tc>
          <w:tcPr>
            <w:tcW w:w="1379" w:type="dxa"/>
            <w:vAlign w:val="center"/>
          </w:tcPr>
          <w:p w:rsidR="004B1F0E" w:rsidRPr="007203E8" w:rsidRDefault="004B1F0E" w:rsidP="009A62FA">
            <w:pPr>
              <w:tabs>
                <w:tab w:val="left" w:pos="567"/>
              </w:tabs>
              <w:jc w:val="center"/>
              <w:rPr>
                <w:rFonts w:ascii="Arial" w:hAnsi="Arial" w:cs="Arial"/>
                <w:szCs w:val="22"/>
                <w:lang w:val="es-ES_tradnl"/>
              </w:rPr>
            </w:pPr>
            <w:r w:rsidRPr="007203E8">
              <w:rPr>
                <w:rFonts w:ascii="Arial" w:hAnsi="Arial" w:cs="Arial"/>
                <w:szCs w:val="22"/>
                <w:lang w:val="es-ES_tradnl"/>
              </w:rPr>
              <w:t>País proponente / ONN</w:t>
            </w:r>
          </w:p>
        </w:tc>
        <w:tc>
          <w:tcPr>
            <w:tcW w:w="1954" w:type="dxa"/>
            <w:vAlign w:val="center"/>
          </w:tcPr>
          <w:p w:rsidR="004B1F0E" w:rsidRPr="007203E8" w:rsidRDefault="004B1F0E" w:rsidP="009A62FA">
            <w:pPr>
              <w:tabs>
                <w:tab w:val="left" w:pos="567"/>
              </w:tabs>
              <w:jc w:val="center"/>
              <w:rPr>
                <w:rFonts w:ascii="Arial" w:hAnsi="Arial" w:cs="Arial"/>
                <w:szCs w:val="22"/>
                <w:lang w:val="es-ES_tradnl"/>
              </w:rPr>
            </w:pPr>
            <w:r w:rsidRPr="007203E8">
              <w:rPr>
                <w:rFonts w:ascii="Arial" w:hAnsi="Arial" w:cs="Arial"/>
                <w:szCs w:val="22"/>
                <w:lang w:val="es-ES_tradnl"/>
              </w:rPr>
              <w:t>Comité Técnico Andino de Normalización (CTAN)</w:t>
            </w:r>
          </w:p>
        </w:tc>
        <w:tc>
          <w:tcPr>
            <w:tcW w:w="2701" w:type="dxa"/>
            <w:vAlign w:val="center"/>
          </w:tcPr>
          <w:p w:rsidR="004B1F0E" w:rsidRPr="007203E8" w:rsidRDefault="004B1F0E" w:rsidP="009A62FA">
            <w:pPr>
              <w:tabs>
                <w:tab w:val="left" w:pos="567"/>
              </w:tabs>
              <w:jc w:val="center"/>
              <w:rPr>
                <w:rFonts w:ascii="Arial" w:hAnsi="Arial" w:cs="Arial"/>
                <w:szCs w:val="22"/>
                <w:lang w:val="es-ES_tradnl"/>
              </w:rPr>
            </w:pPr>
            <w:r w:rsidRPr="007203E8">
              <w:rPr>
                <w:rFonts w:ascii="Arial" w:hAnsi="Arial" w:cs="Arial"/>
                <w:szCs w:val="22"/>
                <w:lang w:val="es-ES_tradnl"/>
              </w:rPr>
              <w:t>Título del Tema</w:t>
            </w:r>
          </w:p>
        </w:tc>
        <w:tc>
          <w:tcPr>
            <w:tcW w:w="1896" w:type="dxa"/>
            <w:vAlign w:val="center"/>
          </w:tcPr>
          <w:p w:rsidR="004B1F0E" w:rsidRPr="007203E8" w:rsidRDefault="004B1F0E" w:rsidP="009A62FA">
            <w:pPr>
              <w:tabs>
                <w:tab w:val="left" w:pos="567"/>
              </w:tabs>
              <w:jc w:val="center"/>
              <w:rPr>
                <w:rFonts w:ascii="Arial" w:hAnsi="Arial" w:cs="Arial"/>
                <w:szCs w:val="22"/>
                <w:lang w:val="es-ES_tradnl"/>
              </w:rPr>
            </w:pPr>
            <w:r w:rsidRPr="007203E8">
              <w:rPr>
                <w:rFonts w:ascii="Arial" w:hAnsi="Arial" w:cs="Arial"/>
                <w:szCs w:val="22"/>
                <w:lang w:val="es-ES_tradnl"/>
              </w:rPr>
              <w:t>Documento(s)</w:t>
            </w:r>
          </w:p>
          <w:p w:rsidR="004B1F0E" w:rsidRPr="007203E8" w:rsidRDefault="004B1F0E" w:rsidP="009A62FA">
            <w:pPr>
              <w:tabs>
                <w:tab w:val="left" w:pos="567"/>
              </w:tabs>
              <w:jc w:val="center"/>
              <w:rPr>
                <w:rFonts w:ascii="Arial" w:hAnsi="Arial" w:cs="Arial"/>
                <w:szCs w:val="22"/>
                <w:lang w:val="es-ES_tradnl"/>
              </w:rPr>
            </w:pPr>
            <w:r w:rsidRPr="007203E8">
              <w:rPr>
                <w:rFonts w:ascii="Arial" w:hAnsi="Arial" w:cs="Arial"/>
                <w:szCs w:val="22"/>
                <w:lang w:val="es-ES_tradnl"/>
              </w:rPr>
              <w:t>base de estudio</w:t>
            </w:r>
          </w:p>
        </w:tc>
        <w:tc>
          <w:tcPr>
            <w:tcW w:w="1896" w:type="dxa"/>
            <w:vAlign w:val="center"/>
          </w:tcPr>
          <w:p w:rsidR="004B1F0E" w:rsidRPr="007203E8" w:rsidRDefault="004B1F0E" w:rsidP="009A62FA">
            <w:pPr>
              <w:tabs>
                <w:tab w:val="left" w:pos="567"/>
              </w:tabs>
              <w:jc w:val="center"/>
              <w:rPr>
                <w:rFonts w:ascii="Arial" w:hAnsi="Arial" w:cs="Arial"/>
                <w:szCs w:val="22"/>
                <w:lang w:val="es-ES_tradnl"/>
              </w:rPr>
            </w:pPr>
            <w:r w:rsidRPr="007203E8">
              <w:rPr>
                <w:rFonts w:ascii="Arial" w:hAnsi="Arial" w:cs="Arial"/>
                <w:szCs w:val="22"/>
                <w:lang w:val="es-ES_tradnl"/>
              </w:rPr>
              <w:t>Observaciones</w:t>
            </w:r>
          </w:p>
        </w:tc>
      </w:tr>
      <w:tr w:rsidR="004B1F0E" w:rsidRPr="007203E8" w:rsidTr="009A62FA">
        <w:trPr>
          <w:trHeight w:val="477"/>
        </w:trPr>
        <w:tc>
          <w:tcPr>
            <w:tcW w:w="517" w:type="dxa"/>
          </w:tcPr>
          <w:p w:rsidR="004B1F0E" w:rsidRPr="007203E8" w:rsidRDefault="004B1F0E" w:rsidP="009A62FA">
            <w:pPr>
              <w:tabs>
                <w:tab w:val="left" w:pos="567"/>
              </w:tabs>
              <w:jc w:val="center"/>
              <w:rPr>
                <w:rFonts w:ascii="Arial" w:hAnsi="Arial" w:cs="Arial"/>
                <w:b/>
                <w:szCs w:val="22"/>
                <w:lang w:val="es-ES_tradnl"/>
              </w:rPr>
            </w:pPr>
          </w:p>
        </w:tc>
        <w:tc>
          <w:tcPr>
            <w:tcW w:w="1379" w:type="dxa"/>
          </w:tcPr>
          <w:p w:rsidR="004B1F0E" w:rsidRPr="007203E8" w:rsidRDefault="004B1F0E" w:rsidP="009A62FA">
            <w:pPr>
              <w:tabs>
                <w:tab w:val="left" w:pos="567"/>
              </w:tabs>
              <w:jc w:val="center"/>
              <w:rPr>
                <w:rFonts w:ascii="Arial" w:hAnsi="Arial" w:cs="Arial"/>
                <w:b/>
                <w:szCs w:val="22"/>
                <w:lang w:val="es-ES_tradnl"/>
              </w:rPr>
            </w:pPr>
          </w:p>
        </w:tc>
        <w:tc>
          <w:tcPr>
            <w:tcW w:w="1954" w:type="dxa"/>
          </w:tcPr>
          <w:p w:rsidR="004B1F0E" w:rsidRPr="007203E8" w:rsidRDefault="004B1F0E" w:rsidP="009A62FA">
            <w:pPr>
              <w:tabs>
                <w:tab w:val="left" w:pos="567"/>
              </w:tabs>
              <w:jc w:val="center"/>
              <w:rPr>
                <w:rFonts w:ascii="Arial" w:hAnsi="Arial" w:cs="Arial"/>
                <w:b/>
                <w:szCs w:val="22"/>
                <w:lang w:val="es-ES_tradnl"/>
              </w:rPr>
            </w:pPr>
          </w:p>
        </w:tc>
        <w:tc>
          <w:tcPr>
            <w:tcW w:w="2701" w:type="dxa"/>
          </w:tcPr>
          <w:p w:rsidR="004B1F0E" w:rsidRPr="007203E8" w:rsidRDefault="004B1F0E" w:rsidP="009A62FA">
            <w:pPr>
              <w:tabs>
                <w:tab w:val="left" w:pos="567"/>
              </w:tabs>
              <w:jc w:val="center"/>
              <w:rPr>
                <w:rFonts w:ascii="Arial" w:hAnsi="Arial" w:cs="Arial"/>
                <w:b/>
                <w:szCs w:val="22"/>
                <w:lang w:val="es-ES_tradnl"/>
              </w:rPr>
            </w:pPr>
          </w:p>
        </w:tc>
        <w:tc>
          <w:tcPr>
            <w:tcW w:w="1896" w:type="dxa"/>
          </w:tcPr>
          <w:p w:rsidR="004B1F0E" w:rsidRPr="007203E8" w:rsidRDefault="004B1F0E" w:rsidP="009A62FA">
            <w:pPr>
              <w:tabs>
                <w:tab w:val="left" w:pos="567"/>
              </w:tabs>
              <w:jc w:val="center"/>
              <w:rPr>
                <w:rFonts w:ascii="Arial" w:hAnsi="Arial" w:cs="Arial"/>
                <w:b/>
                <w:szCs w:val="22"/>
                <w:lang w:val="es-ES_tradnl"/>
              </w:rPr>
            </w:pPr>
          </w:p>
        </w:tc>
        <w:tc>
          <w:tcPr>
            <w:tcW w:w="1896" w:type="dxa"/>
          </w:tcPr>
          <w:p w:rsidR="004B1F0E" w:rsidRPr="007203E8" w:rsidRDefault="004B1F0E" w:rsidP="009A62FA">
            <w:pPr>
              <w:tabs>
                <w:tab w:val="left" w:pos="567"/>
              </w:tabs>
              <w:jc w:val="center"/>
              <w:rPr>
                <w:rFonts w:ascii="Arial" w:hAnsi="Arial" w:cs="Arial"/>
                <w:b/>
                <w:szCs w:val="22"/>
                <w:lang w:val="es-ES_tradnl"/>
              </w:rPr>
            </w:pPr>
          </w:p>
        </w:tc>
      </w:tr>
      <w:tr w:rsidR="004B1F0E" w:rsidRPr="007203E8" w:rsidTr="009A62FA">
        <w:trPr>
          <w:trHeight w:val="391"/>
        </w:trPr>
        <w:tc>
          <w:tcPr>
            <w:tcW w:w="517" w:type="dxa"/>
          </w:tcPr>
          <w:p w:rsidR="004B1F0E" w:rsidRPr="007203E8" w:rsidRDefault="004B1F0E" w:rsidP="009A62FA">
            <w:pPr>
              <w:tabs>
                <w:tab w:val="left" w:pos="567"/>
              </w:tabs>
              <w:spacing w:after="120"/>
              <w:rPr>
                <w:rFonts w:ascii="Arial" w:hAnsi="Arial" w:cs="Arial"/>
                <w:b/>
                <w:szCs w:val="22"/>
                <w:lang w:val="es-ES_tradnl"/>
              </w:rPr>
            </w:pPr>
          </w:p>
        </w:tc>
        <w:tc>
          <w:tcPr>
            <w:tcW w:w="1379" w:type="dxa"/>
          </w:tcPr>
          <w:p w:rsidR="004B1F0E" w:rsidRPr="007203E8" w:rsidRDefault="004B1F0E" w:rsidP="009A62FA">
            <w:pPr>
              <w:tabs>
                <w:tab w:val="left" w:pos="567"/>
              </w:tabs>
              <w:spacing w:after="120"/>
              <w:rPr>
                <w:rFonts w:ascii="Arial" w:hAnsi="Arial" w:cs="Arial"/>
                <w:b/>
                <w:szCs w:val="22"/>
                <w:lang w:val="es-ES_tradnl"/>
              </w:rPr>
            </w:pPr>
          </w:p>
        </w:tc>
        <w:tc>
          <w:tcPr>
            <w:tcW w:w="1954" w:type="dxa"/>
          </w:tcPr>
          <w:p w:rsidR="004B1F0E" w:rsidRPr="007203E8" w:rsidRDefault="004B1F0E" w:rsidP="009A62FA">
            <w:pPr>
              <w:tabs>
                <w:tab w:val="left" w:pos="567"/>
              </w:tabs>
              <w:spacing w:after="120"/>
              <w:rPr>
                <w:rFonts w:ascii="Arial" w:hAnsi="Arial" w:cs="Arial"/>
                <w:b/>
                <w:szCs w:val="22"/>
                <w:lang w:val="es-ES_tradnl"/>
              </w:rPr>
            </w:pPr>
          </w:p>
        </w:tc>
        <w:tc>
          <w:tcPr>
            <w:tcW w:w="2701" w:type="dxa"/>
          </w:tcPr>
          <w:p w:rsidR="004B1F0E" w:rsidRPr="007203E8" w:rsidRDefault="004B1F0E" w:rsidP="009A62FA">
            <w:pPr>
              <w:tabs>
                <w:tab w:val="left" w:pos="567"/>
              </w:tabs>
              <w:spacing w:after="120"/>
              <w:rPr>
                <w:rFonts w:ascii="Arial" w:hAnsi="Arial" w:cs="Arial"/>
                <w:b/>
                <w:szCs w:val="22"/>
                <w:lang w:val="es-ES_tradnl"/>
              </w:rPr>
            </w:pPr>
          </w:p>
        </w:tc>
        <w:tc>
          <w:tcPr>
            <w:tcW w:w="1896" w:type="dxa"/>
          </w:tcPr>
          <w:p w:rsidR="004B1F0E" w:rsidRPr="007203E8" w:rsidRDefault="004B1F0E" w:rsidP="009A62FA">
            <w:pPr>
              <w:tabs>
                <w:tab w:val="left" w:pos="567"/>
              </w:tabs>
              <w:spacing w:after="120"/>
              <w:rPr>
                <w:rFonts w:ascii="Arial" w:hAnsi="Arial" w:cs="Arial"/>
                <w:b/>
                <w:szCs w:val="22"/>
                <w:lang w:val="es-ES_tradnl"/>
              </w:rPr>
            </w:pPr>
          </w:p>
        </w:tc>
        <w:tc>
          <w:tcPr>
            <w:tcW w:w="1896" w:type="dxa"/>
          </w:tcPr>
          <w:p w:rsidR="004B1F0E" w:rsidRPr="007203E8" w:rsidRDefault="004B1F0E" w:rsidP="009A62FA">
            <w:pPr>
              <w:tabs>
                <w:tab w:val="left" w:pos="567"/>
              </w:tabs>
              <w:spacing w:after="120"/>
              <w:rPr>
                <w:rFonts w:ascii="Arial" w:hAnsi="Arial" w:cs="Arial"/>
                <w:b/>
                <w:szCs w:val="22"/>
                <w:lang w:val="es-ES_tradnl"/>
              </w:rPr>
            </w:pPr>
          </w:p>
        </w:tc>
      </w:tr>
      <w:tr w:rsidR="004B1F0E" w:rsidRPr="007203E8" w:rsidTr="009A62FA">
        <w:trPr>
          <w:trHeight w:val="381"/>
        </w:trPr>
        <w:tc>
          <w:tcPr>
            <w:tcW w:w="517" w:type="dxa"/>
          </w:tcPr>
          <w:p w:rsidR="004B1F0E" w:rsidRPr="007203E8" w:rsidRDefault="004B1F0E" w:rsidP="009A62FA">
            <w:pPr>
              <w:tabs>
                <w:tab w:val="left" w:pos="567"/>
              </w:tabs>
              <w:spacing w:after="120"/>
              <w:rPr>
                <w:rFonts w:ascii="Arial" w:hAnsi="Arial" w:cs="Arial"/>
                <w:b/>
                <w:szCs w:val="22"/>
                <w:lang w:val="es-ES_tradnl"/>
              </w:rPr>
            </w:pPr>
          </w:p>
        </w:tc>
        <w:tc>
          <w:tcPr>
            <w:tcW w:w="1379" w:type="dxa"/>
          </w:tcPr>
          <w:p w:rsidR="004B1F0E" w:rsidRPr="007203E8" w:rsidRDefault="004B1F0E" w:rsidP="009A62FA">
            <w:pPr>
              <w:tabs>
                <w:tab w:val="left" w:pos="567"/>
              </w:tabs>
              <w:spacing w:after="120"/>
              <w:rPr>
                <w:rFonts w:ascii="Arial" w:hAnsi="Arial" w:cs="Arial"/>
                <w:b/>
                <w:szCs w:val="22"/>
                <w:lang w:val="es-ES_tradnl"/>
              </w:rPr>
            </w:pPr>
          </w:p>
        </w:tc>
        <w:tc>
          <w:tcPr>
            <w:tcW w:w="1954" w:type="dxa"/>
          </w:tcPr>
          <w:p w:rsidR="004B1F0E" w:rsidRPr="007203E8" w:rsidRDefault="004B1F0E" w:rsidP="009A62FA">
            <w:pPr>
              <w:tabs>
                <w:tab w:val="left" w:pos="567"/>
              </w:tabs>
              <w:spacing w:after="120"/>
              <w:rPr>
                <w:rFonts w:ascii="Arial" w:hAnsi="Arial" w:cs="Arial"/>
                <w:b/>
                <w:szCs w:val="22"/>
                <w:lang w:val="es-ES_tradnl"/>
              </w:rPr>
            </w:pPr>
          </w:p>
        </w:tc>
        <w:tc>
          <w:tcPr>
            <w:tcW w:w="2701" w:type="dxa"/>
          </w:tcPr>
          <w:p w:rsidR="004B1F0E" w:rsidRPr="007203E8" w:rsidRDefault="004B1F0E" w:rsidP="009A62FA">
            <w:pPr>
              <w:tabs>
                <w:tab w:val="left" w:pos="567"/>
              </w:tabs>
              <w:spacing w:after="120"/>
              <w:rPr>
                <w:rFonts w:ascii="Arial" w:hAnsi="Arial" w:cs="Arial"/>
                <w:b/>
                <w:szCs w:val="22"/>
                <w:lang w:val="es-ES_tradnl"/>
              </w:rPr>
            </w:pPr>
          </w:p>
        </w:tc>
        <w:tc>
          <w:tcPr>
            <w:tcW w:w="1896" w:type="dxa"/>
          </w:tcPr>
          <w:p w:rsidR="004B1F0E" w:rsidRPr="007203E8" w:rsidRDefault="004B1F0E" w:rsidP="009A62FA">
            <w:pPr>
              <w:tabs>
                <w:tab w:val="left" w:pos="567"/>
              </w:tabs>
              <w:spacing w:after="120"/>
              <w:rPr>
                <w:rFonts w:ascii="Arial" w:hAnsi="Arial" w:cs="Arial"/>
                <w:b/>
                <w:szCs w:val="22"/>
                <w:lang w:val="es-ES_tradnl"/>
              </w:rPr>
            </w:pPr>
          </w:p>
        </w:tc>
        <w:tc>
          <w:tcPr>
            <w:tcW w:w="1896" w:type="dxa"/>
          </w:tcPr>
          <w:p w:rsidR="004B1F0E" w:rsidRPr="007203E8" w:rsidRDefault="004B1F0E" w:rsidP="009A62FA">
            <w:pPr>
              <w:tabs>
                <w:tab w:val="left" w:pos="567"/>
              </w:tabs>
              <w:spacing w:after="120"/>
              <w:rPr>
                <w:rFonts w:ascii="Arial" w:hAnsi="Arial" w:cs="Arial"/>
                <w:b/>
                <w:szCs w:val="22"/>
                <w:lang w:val="es-ES_tradnl"/>
              </w:rPr>
            </w:pPr>
          </w:p>
        </w:tc>
      </w:tr>
      <w:tr w:rsidR="004B1F0E" w:rsidRPr="007203E8" w:rsidTr="009A62FA">
        <w:trPr>
          <w:trHeight w:val="391"/>
        </w:trPr>
        <w:tc>
          <w:tcPr>
            <w:tcW w:w="517" w:type="dxa"/>
          </w:tcPr>
          <w:p w:rsidR="004B1F0E" w:rsidRPr="007203E8" w:rsidRDefault="004B1F0E" w:rsidP="009A62FA">
            <w:pPr>
              <w:tabs>
                <w:tab w:val="left" w:pos="567"/>
              </w:tabs>
              <w:spacing w:after="120"/>
              <w:rPr>
                <w:rFonts w:ascii="Arial" w:hAnsi="Arial" w:cs="Arial"/>
                <w:b/>
                <w:szCs w:val="22"/>
                <w:lang w:val="es-ES_tradnl"/>
              </w:rPr>
            </w:pPr>
          </w:p>
        </w:tc>
        <w:tc>
          <w:tcPr>
            <w:tcW w:w="1379" w:type="dxa"/>
          </w:tcPr>
          <w:p w:rsidR="004B1F0E" w:rsidRPr="007203E8" w:rsidRDefault="004B1F0E" w:rsidP="009A62FA">
            <w:pPr>
              <w:tabs>
                <w:tab w:val="left" w:pos="567"/>
              </w:tabs>
              <w:spacing w:after="120"/>
              <w:rPr>
                <w:rFonts w:ascii="Arial" w:hAnsi="Arial" w:cs="Arial"/>
                <w:b/>
                <w:szCs w:val="22"/>
                <w:lang w:val="es-ES_tradnl"/>
              </w:rPr>
            </w:pPr>
          </w:p>
        </w:tc>
        <w:tc>
          <w:tcPr>
            <w:tcW w:w="1954" w:type="dxa"/>
          </w:tcPr>
          <w:p w:rsidR="004B1F0E" w:rsidRPr="007203E8" w:rsidRDefault="004B1F0E" w:rsidP="009A62FA">
            <w:pPr>
              <w:tabs>
                <w:tab w:val="left" w:pos="567"/>
              </w:tabs>
              <w:spacing w:after="120"/>
              <w:rPr>
                <w:rFonts w:ascii="Arial" w:hAnsi="Arial" w:cs="Arial"/>
                <w:b/>
                <w:szCs w:val="22"/>
                <w:lang w:val="es-ES_tradnl"/>
              </w:rPr>
            </w:pPr>
          </w:p>
        </w:tc>
        <w:tc>
          <w:tcPr>
            <w:tcW w:w="2701" w:type="dxa"/>
          </w:tcPr>
          <w:p w:rsidR="004B1F0E" w:rsidRPr="007203E8" w:rsidRDefault="004B1F0E" w:rsidP="009A62FA">
            <w:pPr>
              <w:tabs>
                <w:tab w:val="left" w:pos="567"/>
              </w:tabs>
              <w:spacing w:after="120"/>
              <w:rPr>
                <w:rFonts w:ascii="Arial" w:hAnsi="Arial" w:cs="Arial"/>
                <w:b/>
                <w:szCs w:val="22"/>
                <w:lang w:val="es-ES_tradnl"/>
              </w:rPr>
            </w:pPr>
          </w:p>
        </w:tc>
        <w:tc>
          <w:tcPr>
            <w:tcW w:w="1896" w:type="dxa"/>
          </w:tcPr>
          <w:p w:rsidR="004B1F0E" w:rsidRPr="007203E8" w:rsidRDefault="004B1F0E" w:rsidP="009A62FA">
            <w:pPr>
              <w:tabs>
                <w:tab w:val="left" w:pos="567"/>
              </w:tabs>
              <w:spacing w:after="120"/>
              <w:rPr>
                <w:rFonts w:ascii="Arial" w:hAnsi="Arial" w:cs="Arial"/>
                <w:b/>
                <w:szCs w:val="22"/>
                <w:lang w:val="es-ES_tradnl"/>
              </w:rPr>
            </w:pPr>
          </w:p>
        </w:tc>
        <w:tc>
          <w:tcPr>
            <w:tcW w:w="1896" w:type="dxa"/>
          </w:tcPr>
          <w:p w:rsidR="004B1F0E" w:rsidRPr="007203E8" w:rsidRDefault="004B1F0E" w:rsidP="009A62FA">
            <w:pPr>
              <w:tabs>
                <w:tab w:val="left" w:pos="567"/>
              </w:tabs>
              <w:spacing w:after="120"/>
              <w:rPr>
                <w:rFonts w:ascii="Arial" w:hAnsi="Arial" w:cs="Arial"/>
                <w:b/>
                <w:szCs w:val="22"/>
                <w:lang w:val="es-ES_tradnl"/>
              </w:rPr>
            </w:pPr>
          </w:p>
        </w:tc>
      </w:tr>
      <w:tr w:rsidR="004B1F0E" w:rsidRPr="007203E8" w:rsidTr="009A62FA">
        <w:trPr>
          <w:trHeight w:val="381"/>
        </w:trPr>
        <w:tc>
          <w:tcPr>
            <w:tcW w:w="517" w:type="dxa"/>
          </w:tcPr>
          <w:p w:rsidR="004B1F0E" w:rsidRPr="007203E8" w:rsidRDefault="004B1F0E" w:rsidP="009A62FA">
            <w:pPr>
              <w:tabs>
                <w:tab w:val="left" w:pos="567"/>
              </w:tabs>
              <w:spacing w:after="120"/>
              <w:rPr>
                <w:rFonts w:ascii="Arial" w:hAnsi="Arial" w:cs="Arial"/>
                <w:b/>
                <w:szCs w:val="22"/>
                <w:lang w:val="es-ES_tradnl"/>
              </w:rPr>
            </w:pPr>
          </w:p>
        </w:tc>
        <w:tc>
          <w:tcPr>
            <w:tcW w:w="1379" w:type="dxa"/>
          </w:tcPr>
          <w:p w:rsidR="004B1F0E" w:rsidRPr="007203E8" w:rsidRDefault="004B1F0E" w:rsidP="009A62FA">
            <w:pPr>
              <w:tabs>
                <w:tab w:val="left" w:pos="567"/>
              </w:tabs>
              <w:spacing w:after="120"/>
              <w:rPr>
                <w:rFonts w:ascii="Arial" w:hAnsi="Arial" w:cs="Arial"/>
                <w:b/>
                <w:szCs w:val="22"/>
                <w:lang w:val="es-ES_tradnl"/>
              </w:rPr>
            </w:pPr>
          </w:p>
        </w:tc>
        <w:tc>
          <w:tcPr>
            <w:tcW w:w="1954" w:type="dxa"/>
          </w:tcPr>
          <w:p w:rsidR="004B1F0E" w:rsidRPr="007203E8" w:rsidRDefault="004B1F0E" w:rsidP="009A62FA">
            <w:pPr>
              <w:tabs>
                <w:tab w:val="left" w:pos="567"/>
              </w:tabs>
              <w:spacing w:after="120"/>
              <w:rPr>
                <w:rFonts w:ascii="Arial" w:hAnsi="Arial" w:cs="Arial"/>
                <w:b/>
                <w:szCs w:val="22"/>
                <w:lang w:val="es-ES_tradnl"/>
              </w:rPr>
            </w:pPr>
          </w:p>
        </w:tc>
        <w:tc>
          <w:tcPr>
            <w:tcW w:w="2701" w:type="dxa"/>
          </w:tcPr>
          <w:p w:rsidR="004B1F0E" w:rsidRPr="007203E8" w:rsidRDefault="004B1F0E" w:rsidP="009A62FA">
            <w:pPr>
              <w:tabs>
                <w:tab w:val="left" w:pos="567"/>
              </w:tabs>
              <w:spacing w:after="120"/>
              <w:rPr>
                <w:rFonts w:ascii="Arial" w:hAnsi="Arial" w:cs="Arial"/>
                <w:b/>
                <w:szCs w:val="22"/>
                <w:lang w:val="es-ES_tradnl"/>
              </w:rPr>
            </w:pPr>
          </w:p>
        </w:tc>
        <w:tc>
          <w:tcPr>
            <w:tcW w:w="1896" w:type="dxa"/>
          </w:tcPr>
          <w:p w:rsidR="004B1F0E" w:rsidRPr="007203E8" w:rsidRDefault="004B1F0E" w:rsidP="009A62FA">
            <w:pPr>
              <w:tabs>
                <w:tab w:val="left" w:pos="567"/>
              </w:tabs>
              <w:spacing w:after="120"/>
              <w:rPr>
                <w:rFonts w:ascii="Arial" w:hAnsi="Arial" w:cs="Arial"/>
                <w:b/>
                <w:szCs w:val="22"/>
                <w:lang w:val="es-ES_tradnl"/>
              </w:rPr>
            </w:pPr>
          </w:p>
        </w:tc>
        <w:tc>
          <w:tcPr>
            <w:tcW w:w="1896" w:type="dxa"/>
          </w:tcPr>
          <w:p w:rsidR="004B1F0E" w:rsidRPr="007203E8" w:rsidRDefault="004B1F0E" w:rsidP="009A62FA">
            <w:pPr>
              <w:tabs>
                <w:tab w:val="left" w:pos="567"/>
              </w:tabs>
              <w:spacing w:after="120"/>
              <w:rPr>
                <w:rFonts w:ascii="Arial" w:hAnsi="Arial" w:cs="Arial"/>
                <w:b/>
                <w:szCs w:val="22"/>
                <w:lang w:val="es-ES_tradnl"/>
              </w:rPr>
            </w:pPr>
          </w:p>
        </w:tc>
      </w:tr>
      <w:tr w:rsidR="004B1F0E" w:rsidRPr="007203E8" w:rsidTr="009A62FA">
        <w:trPr>
          <w:trHeight w:val="391"/>
        </w:trPr>
        <w:tc>
          <w:tcPr>
            <w:tcW w:w="517" w:type="dxa"/>
          </w:tcPr>
          <w:p w:rsidR="004B1F0E" w:rsidRPr="007203E8" w:rsidRDefault="004B1F0E" w:rsidP="009A62FA">
            <w:pPr>
              <w:tabs>
                <w:tab w:val="left" w:pos="567"/>
              </w:tabs>
              <w:spacing w:after="120"/>
              <w:rPr>
                <w:rFonts w:ascii="Arial" w:hAnsi="Arial" w:cs="Arial"/>
                <w:b/>
                <w:szCs w:val="22"/>
                <w:lang w:val="es-ES_tradnl"/>
              </w:rPr>
            </w:pPr>
          </w:p>
        </w:tc>
        <w:tc>
          <w:tcPr>
            <w:tcW w:w="1379" w:type="dxa"/>
          </w:tcPr>
          <w:p w:rsidR="004B1F0E" w:rsidRPr="007203E8" w:rsidRDefault="004B1F0E" w:rsidP="009A62FA">
            <w:pPr>
              <w:tabs>
                <w:tab w:val="left" w:pos="567"/>
              </w:tabs>
              <w:spacing w:after="120"/>
              <w:rPr>
                <w:rFonts w:ascii="Arial" w:hAnsi="Arial" w:cs="Arial"/>
                <w:b/>
                <w:szCs w:val="22"/>
                <w:lang w:val="es-ES_tradnl"/>
              </w:rPr>
            </w:pPr>
          </w:p>
        </w:tc>
        <w:tc>
          <w:tcPr>
            <w:tcW w:w="1954" w:type="dxa"/>
          </w:tcPr>
          <w:p w:rsidR="004B1F0E" w:rsidRPr="007203E8" w:rsidRDefault="004B1F0E" w:rsidP="009A62FA">
            <w:pPr>
              <w:tabs>
                <w:tab w:val="left" w:pos="567"/>
              </w:tabs>
              <w:spacing w:after="120"/>
              <w:rPr>
                <w:rFonts w:ascii="Arial" w:hAnsi="Arial" w:cs="Arial"/>
                <w:b/>
                <w:szCs w:val="22"/>
                <w:lang w:val="es-ES_tradnl"/>
              </w:rPr>
            </w:pPr>
          </w:p>
        </w:tc>
        <w:tc>
          <w:tcPr>
            <w:tcW w:w="2701" w:type="dxa"/>
          </w:tcPr>
          <w:p w:rsidR="004B1F0E" w:rsidRPr="007203E8" w:rsidRDefault="004B1F0E" w:rsidP="009A62FA">
            <w:pPr>
              <w:tabs>
                <w:tab w:val="left" w:pos="567"/>
              </w:tabs>
              <w:spacing w:after="120"/>
              <w:rPr>
                <w:rFonts w:ascii="Arial" w:hAnsi="Arial" w:cs="Arial"/>
                <w:b/>
                <w:szCs w:val="22"/>
                <w:lang w:val="es-ES_tradnl"/>
              </w:rPr>
            </w:pPr>
          </w:p>
        </w:tc>
        <w:tc>
          <w:tcPr>
            <w:tcW w:w="1896" w:type="dxa"/>
          </w:tcPr>
          <w:p w:rsidR="004B1F0E" w:rsidRPr="007203E8" w:rsidRDefault="004B1F0E" w:rsidP="009A62FA">
            <w:pPr>
              <w:tabs>
                <w:tab w:val="left" w:pos="567"/>
              </w:tabs>
              <w:spacing w:after="120"/>
              <w:rPr>
                <w:rFonts w:ascii="Arial" w:hAnsi="Arial" w:cs="Arial"/>
                <w:b/>
                <w:szCs w:val="22"/>
                <w:lang w:val="es-ES_tradnl"/>
              </w:rPr>
            </w:pPr>
          </w:p>
        </w:tc>
        <w:tc>
          <w:tcPr>
            <w:tcW w:w="1896" w:type="dxa"/>
          </w:tcPr>
          <w:p w:rsidR="004B1F0E" w:rsidRPr="007203E8" w:rsidRDefault="004B1F0E" w:rsidP="009A62FA">
            <w:pPr>
              <w:tabs>
                <w:tab w:val="left" w:pos="567"/>
              </w:tabs>
              <w:spacing w:after="120"/>
              <w:rPr>
                <w:rFonts w:ascii="Arial" w:hAnsi="Arial" w:cs="Arial"/>
                <w:b/>
                <w:szCs w:val="22"/>
                <w:lang w:val="es-ES_tradnl"/>
              </w:rPr>
            </w:pPr>
          </w:p>
        </w:tc>
      </w:tr>
      <w:tr w:rsidR="004B1F0E" w:rsidRPr="007203E8" w:rsidTr="009A62FA">
        <w:trPr>
          <w:trHeight w:val="381"/>
        </w:trPr>
        <w:tc>
          <w:tcPr>
            <w:tcW w:w="517" w:type="dxa"/>
          </w:tcPr>
          <w:p w:rsidR="004B1F0E" w:rsidRPr="007203E8" w:rsidRDefault="004B1F0E" w:rsidP="009A62FA">
            <w:pPr>
              <w:tabs>
                <w:tab w:val="left" w:pos="567"/>
              </w:tabs>
              <w:spacing w:after="120"/>
              <w:rPr>
                <w:rFonts w:ascii="Arial" w:hAnsi="Arial" w:cs="Arial"/>
                <w:b/>
                <w:szCs w:val="22"/>
                <w:lang w:val="es-ES_tradnl"/>
              </w:rPr>
            </w:pPr>
          </w:p>
        </w:tc>
        <w:tc>
          <w:tcPr>
            <w:tcW w:w="1379" w:type="dxa"/>
          </w:tcPr>
          <w:p w:rsidR="004B1F0E" w:rsidRPr="007203E8" w:rsidRDefault="004B1F0E" w:rsidP="009A62FA">
            <w:pPr>
              <w:tabs>
                <w:tab w:val="left" w:pos="567"/>
              </w:tabs>
              <w:spacing w:after="120"/>
              <w:rPr>
                <w:rFonts w:ascii="Arial" w:hAnsi="Arial" w:cs="Arial"/>
                <w:b/>
                <w:szCs w:val="22"/>
                <w:lang w:val="es-ES_tradnl"/>
              </w:rPr>
            </w:pPr>
          </w:p>
        </w:tc>
        <w:tc>
          <w:tcPr>
            <w:tcW w:w="1954" w:type="dxa"/>
          </w:tcPr>
          <w:p w:rsidR="004B1F0E" w:rsidRPr="007203E8" w:rsidRDefault="004B1F0E" w:rsidP="009A62FA">
            <w:pPr>
              <w:tabs>
                <w:tab w:val="left" w:pos="567"/>
              </w:tabs>
              <w:spacing w:after="120"/>
              <w:rPr>
                <w:rFonts w:ascii="Arial" w:hAnsi="Arial" w:cs="Arial"/>
                <w:b/>
                <w:szCs w:val="22"/>
                <w:lang w:val="es-ES_tradnl"/>
              </w:rPr>
            </w:pPr>
          </w:p>
        </w:tc>
        <w:tc>
          <w:tcPr>
            <w:tcW w:w="2701" w:type="dxa"/>
          </w:tcPr>
          <w:p w:rsidR="004B1F0E" w:rsidRPr="007203E8" w:rsidRDefault="004B1F0E" w:rsidP="009A62FA">
            <w:pPr>
              <w:tabs>
                <w:tab w:val="left" w:pos="567"/>
              </w:tabs>
              <w:spacing w:after="120"/>
              <w:rPr>
                <w:rFonts w:ascii="Arial" w:hAnsi="Arial" w:cs="Arial"/>
                <w:b/>
                <w:szCs w:val="22"/>
                <w:lang w:val="es-ES_tradnl"/>
              </w:rPr>
            </w:pPr>
          </w:p>
        </w:tc>
        <w:tc>
          <w:tcPr>
            <w:tcW w:w="1896" w:type="dxa"/>
          </w:tcPr>
          <w:p w:rsidR="004B1F0E" w:rsidRPr="007203E8" w:rsidRDefault="004B1F0E" w:rsidP="009A62FA">
            <w:pPr>
              <w:tabs>
                <w:tab w:val="left" w:pos="567"/>
              </w:tabs>
              <w:spacing w:after="120"/>
              <w:rPr>
                <w:rFonts w:ascii="Arial" w:hAnsi="Arial" w:cs="Arial"/>
                <w:b/>
                <w:szCs w:val="22"/>
                <w:lang w:val="es-ES_tradnl"/>
              </w:rPr>
            </w:pPr>
          </w:p>
        </w:tc>
        <w:tc>
          <w:tcPr>
            <w:tcW w:w="1896" w:type="dxa"/>
          </w:tcPr>
          <w:p w:rsidR="004B1F0E" w:rsidRPr="007203E8" w:rsidRDefault="004B1F0E" w:rsidP="009A62FA">
            <w:pPr>
              <w:tabs>
                <w:tab w:val="left" w:pos="567"/>
              </w:tabs>
              <w:spacing w:after="120"/>
              <w:rPr>
                <w:rFonts w:ascii="Arial" w:hAnsi="Arial" w:cs="Arial"/>
                <w:b/>
                <w:szCs w:val="22"/>
                <w:lang w:val="es-ES_tradnl"/>
              </w:rPr>
            </w:pPr>
          </w:p>
        </w:tc>
      </w:tr>
      <w:tr w:rsidR="004B1F0E" w:rsidRPr="007203E8" w:rsidTr="009A62FA">
        <w:trPr>
          <w:trHeight w:val="391"/>
        </w:trPr>
        <w:tc>
          <w:tcPr>
            <w:tcW w:w="517" w:type="dxa"/>
          </w:tcPr>
          <w:p w:rsidR="004B1F0E" w:rsidRPr="007203E8" w:rsidRDefault="004B1F0E" w:rsidP="009A62FA">
            <w:pPr>
              <w:tabs>
                <w:tab w:val="left" w:pos="567"/>
              </w:tabs>
              <w:spacing w:after="120"/>
              <w:rPr>
                <w:rFonts w:ascii="Arial" w:hAnsi="Arial" w:cs="Arial"/>
                <w:b/>
                <w:szCs w:val="22"/>
                <w:lang w:val="es-ES_tradnl"/>
              </w:rPr>
            </w:pPr>
          </w:p>
        </w:tc>
        <w:tc>
          <w:tcPr>
            <w:tcW w:w="1379" w:type="dxa"/>
          </w:tcPr>
          <w:p w:rsidR="004B1F0E" w:rsidRPr="007203E8" w:rsidRDefault="004B1F0E" w:rsidP="009A62FA">
            <w:pPr>
              <w:tabs>
                <w:tab w:val="left" w:pos="567"/>
              </w:tabs>
              <w:spacing w:after="120"/>
              <w:rPr>
                <w:rFonts w:ascii="Arial" w:hAnsi="Arial" w:cs="Arial"/>
                <w:b/>
                <w:szCs w:val="22"/>
                <w:lang w:val="es-ES_tradnl"/>
              </w:rPr>
            </w:pPr>
          </w:p>
        </w:tc>
        <w:tc>
          <w:tcPr>
            <w:tcW w:w="1954" w:type="dxa"/>
          </w:tcPr>
          <w:p w:rsidR="004B1F0E" w:rsidRPr="007203E8" w:rsidRDefault="004B1F0E" w:rsidP="009A62FA">
            <w:pPr>
              <w:tabs>
                <w:tab w:val="left" w:pos="567"/>
              </w:tabs>
              <w:spacing w:after="120"/>
              <w:rPr>
                <w:rFonts w:ascii="Arial" w:hAnsi="Arial" w:cs="Arial"/>
                <w:b/>
                <w:szCs w:val="22"/>
                <w:lang w:val="es-ES_tradnl"/>
              </w:rPr>
            </w:pPr>
          </w:p>
        </w:tc>
        <w:tc>
          <w:tcPr>
            <w:tcW w:w="2701" w:type="dxa"/>
          </w:tcPr>
          <w:p w:rsidR="004B1F0E" w:rsidRPr="007203E8" w:rsidRDefault="004B1F0E" w:rsidP="009A62FA">
            <w:pPr>
              <w:tabs>
                <w:tab w:val="left" w:pos="567"/>
              </w:tabs>
              <w:spacing w:after="120"/>
              <w:rPr>
                <w:rFonts w:ascii="Arial" w:hAnsi="Arial" w:cs="Arial"/>
                <w:b/>
                <w:szCs w:val="22"/>
                <w:lang w:val="es-ES_tradnl"/>
              </w:rPr>
            </w:pPr>
          </w:p>
        </w:tc>
        <w:tc>
          <w:tcPr>
            <w:tcW w:w="1896" w:type="dxa"/>
          </w:tcPr>
          <w:p w:rsidR="004B1F0E" w:rsidRPr="007203E8" w:rsidRDefault="004B1F0E" w:rsidP="009A62FA">
            <w:pPr>
              <w:tabs>
                <w:tab w:val="left" w:pos="567"/>
              </w:tabs>
              <w:spacing w:after="120"/>
              <w:rPr>
                <w:rFonts w:ascii="Arial" w:hAnsi="Arial" w:cs="Arial"/>
                <w:b/>
                <w:szCs w:val="22"/>
                <w:lang w:val="es-ES_tradnl"/>
              </w:rPr>
            </w:pPr>
          </w:p>
        </w:tc>
        <w:tc>
          <w:tcPr>
            <w:tcW w:w="1896" w:type="dxa"/>
          </w:tcPr>
          <w:p w:rsidR="004B1F0E" w:rsidRPr="007203E8" w:rsidRDefault="004B1F0E" w:rsidP="009A62FA">
            <w:pPr>
              <w:tabs>
                <w:tab w:val="left" w:pos="567"/>
              </w:tabs>
              <w:spacing w:after="120"/>
              <w:rPr>
                <w:rFonts w:ascii="Arial" w:hAnsi="Arial" w:cs="Arial"/>
                <w:b/>
                <w:szCs w:val="22"/>
                <w:lang w:val="es-ES_tradnl"/>
              </w:rPr>
            </w:pPr>
          </w:p>
        </w:tc>
      </w:tr>
      <w:tr w:rsidR="004B1F0E" w:rsidRPr="007203E8" w:rsidTr="009A62FA">
        <w:trPr>
          <w:trHeight w:val="381"/>
        </w:trPr>
        <w:tc>
          <w:tcPr>
            <w:tcW w:w="517" w:type="dxa"/>
          </w:tcPr>
          <w:p w:rsidR="004B1F0E" w:rsidRPr="007203E8" w:rsidRDefault="004B1F0E" w:rsidP="009A62FA">
            <w:pPr>
              <w:tabs>
                <w:tab w:val="left" w:pos="567"/>
              </w:tabs>
              <w:spacing w:after="120"/>
              <w:rPr>
                <w:rFonts w:ascii="Arial" w:hAnsi="Arial" w:cs="Arial"/>
                <w:b/>
                <w:szCs w:val="22"/>
                <w:lang w:val="es-ES_tradnl"/>
              </w:rPr>
            </w:pPr>
          </w:p>
        </w:tc>
        <w:tc>
          <w:tcPr>
            <w:tcW w:w="1379" w:type="dxa"/>
          </w:tcPr>
          <w:p w:rsidR="004B1F0E" w:rsidRPr="007203E8" w:rsidRDefault="004B1F0E" w:rsidP="009A62FA">
            <w:pPr>
              <w:tabs>
                <w:tab w:val="left" w:pos="567"/>
              </w:tabs>
              <w:spacing w:after="120"/>
              <w:rPr>
                <w:rFonts w:ascii="Arial" w:hAnsi="Arial" w:cs="Arial"/>
                <w:b/>
                <w:szCs w:val="22"/>
                <w:lang w:val="es-ES_tradnl"/>
              </w:rPr>
            </w:pPr>
          </w:p>
        </w:tc>
        <w:tc>
          <w:tcPr>
            <w:tcW w:w="1954" w:type="dxa"/>
          </w:tcPr>
          <w:p w:rsidR="004B1F0E" w:rsidRPr="007203E8" w:rsidRDefault="004B1F0E" w:rsidP="009A62FA">
            <w:pPr>
              <w:tabs>
                <w:tab w:val="left" w:pos="567"/>
              </w:tabs>
              <w:spacing w:after="120"/>
              <w:rPr>
                <w:rFonts w:ascii="Arial" w:hAnsi="Arial" w:cs="Arial"/>
                <w:b/>
                <w:szCs w:val="22"/>
                <w:lang w:val="es-ES_tradnl"/>
              </w:rPr>
            </w:pPr>
          </w:p>
        </w:tc>
        <w:tc>
          <w:tcPr>
            <w:tcW w:w="2701" w:type="dxa"/>
          </w:tcPr>
          <w:p w:rsidR="004B1F0E" w:rsidRPr="007203E8" w:rsidRDefault="004B1F0E" w:rsidP="009A62FA">
            <w:pPr>
              <w:tabs>
                <w:tab w:val="left" w:pos="567"/>
              </w:tabs>
              <w:spacing w:after="120"/>
              <w:rPr>
                <w:rFonts w:ascii="Arial" w:hAnsi="Arial" w:cs="Arial"/>
                <w:b/>
                <w:szCs w:val="22"/>
                <w:lang w:val="es-ES_tradnl"/>
              </w:rPr>
            </w:pPr>
          </w:p>
        </w:tc>
        <w:tc>
          <w:tcPr>
            <w:tcW w:w="1896" w:type="dxa"/>
          </w:tcPr>
          <w:p w:rsidR="004B1F0E" w:rsidRPr="007203E8" w:rsidRDefault="004B1F0E" w:rsidP="009A62FA">
            <w:pPr>
              <w:tabs>
                <w:tab w:val="left" w:pos="567"/>
              </w:tabs>
              <w:spacing w:after="120"/>
              <w:rPr>
                <w:rFonts w:ascii="Arial" w:hAnsi="Arial" w:cs="Arial"/>
                <w:b/>
                <w:szCs w:val="22"/>
                <w:lang w:val="es-ES_tradnl"/>
              </w:rPr>
            </w:pPr>
          </w:p>
        </w:tc>
        <w:tc>
          <w:tcPr>
            <w:tcW w:w="1896" w:type="dxa"/>
          </w:tcPr>
          <w:p w:rsidR="004B1F0E" w:rsidRPr="007203E8" w:rsidRDefault="004B1F0E" w:rsidP="009A62FA">
            <w:pPr>
              <w:tabs>
                <w:tab w:val="left" w:pos="567"/>
              </w:tabs>
              <w:spacing w:after="120"/>
              <w:rPr>
                <w:rFonts w:ascii="Arial" w:hAnsi="Arial" w:cs="Arial"/>
                <w:b/>
                <w:szCs w:val="22"/>
                <w:lang w:val="es-ES_tradnl"/>
              </w:rPr>
            </w:pPr>
          </w:p>
        </w:tc>
      </w:tr>
      <w:tr w:rsidR="004B1F0E" w:rsidRPr="007203E8" w:rsidTr="009A62FA">
        <w:trPr>
          <w:trHeight w:val="391"/>
        </w:trPr>
        <w:tc>
          <w:tcPr>
            <w:tcW w:w="517" w:type="dxa"/>
          </w:tcPr>
          <w:p w:rsidR="004B1F0E" w:rsidRPr="007203E8" w:rsidRDefault="004B1F0E" w:rsidP="009A62FA">
            <w:pPr>
              <w:tabs>
                <w:tab w:val="left" w:pos="567"/>
              </w:tabs>
              <w:spacing w:after="120"/>
              <w:rPr>
                <w:rFonts w:ascii="Arial" w:hAnsi="Arial" w:cs="Arial"/>
                <w:b/>
                <w:szCs w:val="22"/>
                <w:lang w:val="es-ES_tradnl"/>
              </w:rPr>
            </w:pPr>
          </w:p>
        </w:tc>
        <w:tc>
          <w:tcPr>
            <w:tcW w:w="1379" w:type="dxa"/>
          </w:tcPr>
          <w:p w:rsidR="004B1F0E" w:rsidRPr="007203E8" w:rsidRDefault="004B1F0E" w:rsidP="009A62FA">
            <w:pPr>
              <w:tabs>
                <w:tab w:val="left" w:pos="567"/>
              </w:tabs>
              <w:spacing w:after="120"/>
              <w:rPr>
                <w:rFonts w:ascii="Arial" w:hAnsi="Arial" w:cs="Arial"/>
                <w:b/>
                <w:szCs w:val="22"/>
                <w:lang w:val="es-ES_tradnl"/>
              </w:rPr>
            </w:pPr>
          </w:p>
        </w:tc>
        <w:tc>
          <w:tcPr>
            <w:tcW w:w="1954" w:type="dxa"/>
          </w:tcPr>
          <w:p w:rsidR="004B1F0E" w:rsidRPr="007203E8" w:rsidRDefault="004B1F0E" w:rsidP="009A62FA">
            <w:pPr>
              <w:tabs>
                <w:tab w:val="left" w:pos="567"/>
              </w:tabs>
              <w:spacing w:after="120"/>
              <w:rPr>
                <w:rFonts w:ascii="Arial" w:hAnsi="Arial" w:cs="Arial"/>
                <w:b/>
                <w:szCs w:val="22"/>
                <w:lang w:val="es-ES_tradnl"/>
              </w:rPr>
            </w:pPr>
          </w:p>
        </w:tc>
        <w:tc>
          <w:tcPr>
            <w:tcW w:w="2701" w:type="dxa"/>
          </w:tcPr>
          <w:p w:rsidR="004B1F0E" w:rsidRPr="007203E8" w:rsidRDefault="004B1F0E" w:rsidP="009A62FA">
            <w:pPr>
              <w:tabs>
                <w:tab w:val="left" w:pos="567"/>
              </w:tabs>
              <w:spacing w:after="120"/>
              <w:rPr>
                <w:rFonts w:ascii="Arial" w:hAnsi="Arial" w:cs="Arial"/>
                <w:b/>
                <w:szCs w:val="22"/>
                <w:lang w:val="es-ES_tradnl"/>
              </w:rPr>
            </w:pPr>
          </w:p>
        </w:tc>
        <w:tc>
          <w:tcPr>
            <w:tcW w:w="1896" w:type="dxa"/>
          </w:tcPr>
          <w:p w:rsidR="004B1F0E" w:rsidRPr="007203E8" w:rsidRDefault="004B1F0E" w:rsidP="009A62FA">
            <w:pPr>
              <w:tabs>
                <w:tab w:val="left" w:pos="567"/>
              </w:tabs>
              <w:spacing w:after="120"/>
              <w:rPr>
                <w:rFonts w:ascii="Arial" w:hAnsi="Arial" w:cs="Arial"/>
                <w:b/>
                <w:szCs w:val="22"/>
                <w:lang w:val="es-ES_tradnl"/>
              </w:rPr>
            </w:pPr>
          </w:p>
        </w:tc>
        <w:tc>
          <w:tcPr>
            <w:tcW w:w="1896" w:type="dxa"/>
          </w:tcPr>
          <w:p w:rsidR="004B1F0E" w:rsidRPr="007203E8" w:rsidRDefault="004B1F0E" w:rsidP="009A62FA">
            <w:pPr>
              <w:tabs>
                <w:tab w:val="left" w:pos="567"/>
              </w:tabs>
              <w:spacing w:after="120"/>
              <w:rPr>
                <w:rFonts w:ascii="Arial" w:hAnsi="Arial" w:cs="Arial"/>
                <w:b/>
                <w:szCs w:val="22"/>
                <w:lang w:val="es-ES_tradnl"/>
              </w:rPr>
            </w:pPr>
          </w:p>
        </w:tc>
      </w:tr>
      <w:tr w:rsidR="004B1F0E" w:rsidRPr="007203E8" w:rsidTr="009A62FA">
        <w:trPr>
          <w:trHeight w:val="381"/>
        </w:trPr>
        <w:tc>
          <w:tcPr>
            <w:tcW w:w="517" w:type="dxa"/>
          </w:tcPr>
          <w:p w:rsidR="004B1F0E" w:rsidRPr="007203E8" w:rsidRDefault="004B1F0E" w:rsidP="009A62FA">
            <w:pPr>
              <w:tabs>
                <w:tab w:val="left" w:pos="567"/>
              </w:tabs>
              <w:spacing w:after="120"/>
              <w:rPr>
                <w:rFonts w:ascii="Arial" w:hAnsi="Arial" w:cs="Arial"/>
                <w:b/>
                <w:szCs w:val="22"/>
                <w:lang w:val="es-ES_tradnl"/>
              </w:rPr>
            </w:pPr>
          </w:p>
        </w:tc>
        <w:tc>
          <w:tcPr>
            <w:tcW w:w="1379" w:type="dxa"/>
          </w:tcPr>
          <w:p w:rsidR="004B1F0E" w:rsidRPr="007203E8" w:rsidRDefault="004B1F0E" w:rsidP="009A62FA">
            <w:pPr>
              <w:tabs>
                <w:tab w:val="left" w:pos="567"/>
              </w:tabs>
              <w:spacing w:after="120"/>
              <w:rPr>
                <w:rFonts w:ascii="Arial" w:hAnsi="Arial" w:cs="Arial"/>
                <w:b/>
                <w:szCs w:val="22"/>
                <w:lang w:val="es-ES_tradnl"/>
              </w:rPr>
            </w:pPr>
          </w:p>
        </w:tc>
        <w:tc>
          <w:tcPr>
            <w:tcW w:w="1954" w:type="dxa"/>
          </w:tcPr>
          <w:p w:rsidR="004B1F0E" w:rsidRPr="007203E8" w:rsidRDefault="004B1F0E" w:rsidP="009A62FA">
            <w:pPr>
              <w:tabs>
                <w:tab w:val="left" w:pos="567"/>
              </w:tabs>
              <w:spacing w:after="120"/>
              <w:rPr>
                <w:rFonts w:ascii="Arial" w:hAnsi="Arial" w:cs="Arial"/>
                <w:b/>
                <w:szCs w:val="22"/>
                <w:lang w:val="es-ES_tradnl"/>
              </w:rPr>
            </w:pPr>
          </w:p>
        </w:tc>
        <w:tc>
          <w:tcPr>
            <w:tcW w:w="2701" w:type="dxa"/>
          </w:tcPr>
          <w:p w:rsidR="004B1F0E" w:rsidRPr="007203E8" w:rsidRDefault="004B1F0E" w:rsidP="009A62FA">
            <w:pPr>
              <w:tabs>
                <w:tab w:val="left" w:pos="567"/>
              </w:tabs>
              <w:spacing w:after="120"/>
              <w:rPr>
                <w:rFonts w:ascii="Arial" w:hAnsi="Arial" w:cs="Arial"/>
                <w:b/>
                <w:szCs w:val="22"/>
                <w:lang w:val="es-ES_tradnl"/>
              </w:rPr>
            </w:pPr>
          </w:p>
        </w:tc>
        <w:tc>
          <w:tcPr>
            <w:tcW w:w="1896" w:type="dxa"/>
          </w:tcPr>
          <w:p w:rsidR="004B1F0E" w:rsidRPr="007203E8" w:rsidRDefault="004B1F0E" w:rsidP="009A62FA">
            <w:pPr>
              <w:tabs>
                <w:tab w:val="left" w:pos="567"/>
              </w:tabs>
              <w:spacing w:after="120"/>
              <w:rPr>
                <w:rFonts w:ascii="Arial" w:hAnsi="Arial" w:cs="Arial"/>
                <w:b/>
                <w:szCs w:val="22"/>
                <w:lang w:val="es-ES_tradnl"/>
              </w:rPr>
            </w:pPr>
          </w:p>
        </w:tc>
        <w:tc>
          <w:tcPr>
            <w:tcW w:w="1896" w:type="dxa"/>
          </w:tcPr>
          <w:p w:rsidR="004B1F0E" w:rsidRPr="007203E8" w:rsidRDefault="004B1F0E" w:rsidP="009A62FA">
            <w:pPr>
              <w:tabs>
                <w:tab w:val="left" w:pos="567"/>
              </w:tabs>
              <w:spacing w:after="120"/>
              <w:rPr>
                <w:rFonts w:ascii="Arial" w:hAnsi="Arial" w:cs="Arial"/>
                <w:b/>
                <w:szCs w:val="22"/>
                <w:lang w:val="es-ES_tradnl"/>
              </w:rPr>
            </w:pPr>
          </w:p>
        </w:tc>
      </w:tr>
      <w:tr w:rsidR="004B1F0E" w:rsidRPr="007203E8" w:rsidTr="009A62FA">
        <w:trPr>
          <w:trHeight w:val="391"/>
        </w:trPr>
        <w:tc>
          <w:tcPr>
            <w:tcW w:w="517" w:type="dxa"/>
          </w:tcPr>
          <w:p w:rsidR="004B1F0E" w:rsidRPr="007203E8" w:rsidRDefault="004B1F0E" w:rsidP="009A62FA">
            <w:pPr>
              <w:tabs>
                <w:tab w:val="left" w:pos="567"/>
              </w:tabs>
              <w:spacing w:after="120"/>
              <w:rPr>
                <w:rFonts w:ascii="Arial" w:hAnsi="Arial" w:cs="Arial"/>
                <w:b/>
                <w:szCs w:val="22"/>
                <w:lang w:val="es-ES_tradnl"/>
              </w:rPr>
            </w:pPr>
          </w:p>
        </w:tc>
        <w:tc>
          <w:tcPr>
            <w:tcW w:w="1379" w:type="dxa"/>
          </w:tcPr>
          <w:p w:rsidR="004B1F0E" w:rsidRPr="007203E8" w:rsidRDefault="004B1F0E" w:rsidP="009A62FA">
            <w:pPr>
              <w:tabs>
                <w:tab w:val="left" w:pos="567"/>
              </w:tabs>
              <w:spacing w:after="120"/>
              <w:rPr>
                <w:rFonts w:ascii="Arial" w:hAnsi="Arial" w:cs="Arial"/>
                <w:b/>
                <w:szCs w:val="22"/>
                <w:lang w:val="es-ES_tradnl"/>
              </w:rPr>
            </w:pPr>
          </w:p>
        </w:tc>
        <w:tc>
          <w:tcPr>
            <w:tcW w:w="1954" w:type="dxa"/>
          </w:tcPr>
          <w:p w:rsidR="004B1F0E" w:rsidRPr="007203E8" w:rsidRDefault="004B1F0E" w:rsidP="009A62FA">
            <w:pPr>
              <w:tabs>
                <w:tab w:val="left" w:pos="567"/>
              </w:tabs>
              <w:spacing w:after="120"/>
              <w:rPr>
                <w:rFonts w:ascii="Arial" w:hAnsi="Arial" w:cs="Arial"/>
                <w:b/>
                <w:szCs w:val="22"/>
                <w:lang w:val="es-ES_tradnl"/>
              </w:rPr>
            </w:pPr>
          </w:p>
        </w:tc>
        <w:tc>
          <w:tcPr>
            <w:tcW w:w="2701" w:type="dxa"/>
          </w:tcPr>
          <w:p w:rsidR="004B1F0E" w:rsidRPr="007203E8" w:rsidRDefault="004B1F0E" w:rsidP="009A62FA">
            <w:pPr>
              <w:tabs>
                <w:tab w:val="left" w:pos="567"/>
              </w:tabs>
              <w:spacing w:after="120"/>
              <w:rPr>
                <w:rFonts w:ascii="Arial" w:hAnsi="Arial" w:cs="Arial"/>
                <w:b/>
                <w:szCs w:val="22"/>
                <w:lang w:val="es-ES_tradnl"/>
              </w:rPr>
            </w:pPr>
          </w:p>
        </w:tc>
        <w:tc>
          <w:tcPr>
            <w:tcW w:w="1896" w:type="dxa"/>
          </w:tcPr>
          <w:p w:rsidR="004B1F0E" w:rsidRPr="007203E8" w:rsidRDefault="004B1F0E" w:rsidP="009A62FA">
            <w:pPr>
              <w:tabs>
                <w:tab w:val="left" w:pos="567"/>
              </w:tabs>
              <w:spacing w:after="120"/>
              <w:rPr>
                <w:rFonts w:ascii="Arial" w:hAnsi="Arial" w:cs="Arial"/>
                <w:b/>
                <w:szCs w:val="22"/>
                <w:lang w:val="es-ES_tradnl"/>
              </w:rPr>
            </w:pPr>
          </w:p>
        </w:tc>
        <w:tc>
          <w:tcPr>
            <w:tcW w:w="1896" w:type="dxa"/>
          </w:tcPr>
          <w:p w:rsidR="004B1F0E" w:rsidRPr="007203E8" w:rsidRDefault="004B1F0E" w:rsidP="009A62FA">
            <w:pPr>
              <w:tabs>
                <w:tab w:val="left" w:pos="567"/>
              </w:tabs>
              <w:spacing w:after="120"/>
              <w:rPr>
                <w:rFonts w:ascii="Arial" w:hAnsi="Arial" w:cs="Arial"/>
                <w:b/>
                <w:szCs w:val="22"/>
                <w:lang w:val="es-ES_tradnl"/>
              </w:rPr>
            </w:pPr>
          </w:p>
        </w:tc>
      </w:tr>
      <w:tr w:rsidR="004B1F0E" w:rsidRPr="007203E8" w:rsidTr="009A62FA">
        <w:trPr>
          <w:trHeight w:val="381"/>
        </w:trPr>
        <w:tc>
          <w:tcPr>
            <w:tcW w:w="517" w:type="dxa"/>
          </w:tcPr>
          <w:p w:rsidR="004B1F0E" w:rsidRPr="007203E8" w:rsidRDefault="004B1F0E" w:rsidP="009A62FA">
            <w:pPr>
              <w:tabs>
                <w:tab w:val="left" w:pos="567"/>
              </w:tabs>
              <w:spacing w:after="120"/>
              <w:rPr>
                <w:rFonts w:ascii="Arial" w:hAnsi="Arial" w:cs="Arial"/>
                <w:b/>
                <w:szCs w:val="22"/>
                <w:lang w:val="es-ES_tradnl"/>
              </w:rPr>
            </w:pPr>
          </w:p>
        </w:tc>
        <w:tc>
          <w:tcPr>
            <w:tcW w:w="1379" w:type="dxa"/>
          </w:tcPr>
          <w:p w:rsidR="004B1F0E" w:rsidRPr="007203E8" w:rsidRDefault="004B1F0E" w:rsidP="009A62FA">
            <w:pPr>
              <w:tabs>
                <w:tab w:val="left" w:pos="567"/>
              </w:tabs>
              <w:spacing w:after="120"/>
              <w:rPr>
                <w:rFonts w:ascii="Arial" w:hAnsi="Arial" w:cs="Arial"/>
                <w:b/>
                <w:szCs w:val="22"/>
                <w:lang w:val="es-ES_tradnl"/>
              </w:rPr>
            </w:pPr>
          </w:p>
        </w:tc>
        <w:tc>
          <w:tcPr>
            <w:tcW w:w="1954" w:type="dxa"/>
          </w:tcPr>
          <w:p w:rsidR="004B1F0E" w:rsidRPr="007203E8" w:rsidRDefault="004B1F0E" w:rsidP="009A62FA">
            <w:pPr>
              <w:tabs>
                <w:tab w:val="left" w:pos="567"/>
              </w:tabs>
              <w:spacing w:after="120"/>
              <w:rPr>
                <w:rFonts w:ascii="Arial" w:hAnsi="Arial" w:cs="Arial"/>
                <w:b/>
                <w:szCs w:val="22"/>
                <w:lang w:val="es-ES_tradnl"/>
              </w:rPr>
            </w:pPr>
          </w:p>
        </w:tc>
        <w:tc>
          <w:tcPr>
            <w:tcW w:w="2701" w:type="dxa"/>
          </w:tcPr>
          <w:p w:rsidR="004B1F0E" w:rsidRPr="007203E8" w:rsidRDefault="004B1F0E" w:rsidP="009A62FA">
            <w:pPr>
              <w:tabs>
                <w:tab w:val="left" w:pos="567"/>
              </w:tabs>
              <w:spacing w:after="120"/>
              <w:rPr>
                <w:rFonts w:ascii="Arial" w:hAnsi="Arial" w:cs="Arial"/>
                <w:b/>
                <w:szCs w:val="22"/>
                <w:lang w:val="es-ES_tradnl"/>
              </w:rPr>
            </w:pPr>
          </w:p>
        </w:tc>
        <w:tc>
          <w:tcPr>
            <w:tcW w:w="1896" w:type="dxa"/>
          </w:tcPr>
          <w:p w:rsidR="004B1F0E" w:rsidRPr="007203E8" w:rsidRDefault="004B1F0E" w:rsidP="009A62FA">
            <w:pPr>
              <w:tabs>
                <w:tab w:val="left" w:pos="567"/>
              </w:tabs>
              <w:spacing w:after="120"/>
              <w:rPr>
                <w:rFonts w:ascii="Arial" w:hAnsi="Arial" w:cs="Arial"/>
                <w:b/>
                <w:szCs w:val="22"/>
                <w:lang w:val="es-ES_tradnl"/>
              </w:rPr>
            </w:pPr>
          </w:p>
        </w:tc>
        <w:tc>
          <w:tcPr>
            <w:tcW w:w="1896" w:type="dxa"/>
          </w:tcPr>
          <w:p w:rsidR="004B1F0E" w:rsidRPr="007203E8" w:rsidRDefault="004B1F0E" w:rsidP="009A62FA">
            <w:pPr>
              <w:tabs>
                <w:tab w:val="left" w:pos="567"/>
              </w:tabs>
              <w:spacing w:after="120"/>
              <w:rPr>
                <w:rFonts w:ascii="Arial" w:hAnsi="Arial" w:cs="Arial"/>
                <w:b/>
                <w:szCs w:val="22"/>
                <w:lang w:val="es-ES_tradnl"/>
              </w:rPr>
            </w:pPr>
          </w:p>
        </w:tc>
      </w:tr>
      <w:tr w:rsidR="004B1F0E" w:rsidRPr="007203E8" w:rsidTr="009A62FA">
        <w:trPr>
          <w:trHeight w:val="401"/>
        </w:trPr>
        <w:tc>
          <w:tcPr>
            <w:tcW w:w="517" w:type="dxa"/>
          </w:tcPr>
          <w:p w:rsidR="004B1F0E" w:rsidRPr="007203E8" w:rsidRDefault="004B1F0E" w:rsidP="009A62FA">
            <w:pPr>
              <w:tabs>
                <w:tab w:val="left" w:pos="567"/>
              </w:tabs>
              <w:spacing w:after="120"/>
              <w:rPr>
                <w:rFonts w:ascii="Arial" w:hAnsi="Arial" w:cs="Arial"/>
                <w:b/>
                <w:szCs w:val="22"/>
                <w:lang w:val="es-ES_tradnl"/>
              </w:rPr>
            </w:pPr>
          </w:p>
        </w:tc>
        <w:tc>
          <w:tcPr>
            <w:tcW w:w="1379" w:type="dxa"/>
          </w:tcPr>
          <w:p w:rsidR="004B1F0E" w:rsidRPr="007203E8" w:rsidRDefault="004B1F0E" w:rsidP="009A62FA">
            <w:pPr>
              <w:tabs>
                <w:tab w:val="left" w:pos="567"/>
              </w:tabs>
              <w:spacing w:after="120"/>
              <w:rPr>
                <w:rFonts w:ascii="Arial" w:hAnsi="Arial" w:cs="Arial"/>
                <w:b/>
                <w:szCs w:val="22"/>
                <w:lang w:val="es-ES_tradnl"/>
              </w:rPr>
            </w:pPr>
          </w:p>
        </w:tc>
        <w:tc>
          <w:tcPr>
            <w:tcW w:w="1954" w:type="dxa"/>
          </w:tcPr>
          <w:p w:rsidR="004B1F0E" w:rsidRPr="007203E8" w:rsidRDefault="004B1F0E" w:rsidP="009A62FA">
            <w:pPr>
              <w:tabs>
                <w:tab w:val="left" w:pos="567"/>
              </w:tabs>
              <w:spacing w:after="120"/>
              <w:rPr>
                <w:rFonts w:ascii="Arial" w:hAnsi="Arial" w:cs="Arial"/>
                <w:b/>
                <w:szCs w:val="22"/>
                <w:lang w:val="es-ES_tradnl"/>
              </w:rPr>
            </w:pPr>
          </w:p>
        </w:tc>
        <w:tc>
          <w:tcPr>
            <w:tcW w:w="2701" w:type="dxa"/>
          </w:tcPr>
          <w:p w:rsidR="004B1F0E" w:rsidRPr="007203E8" w:rsidRDefault="004B1F0E" w:rsidP="009A62FA">
            <w:pPr>
              <w:tabs>
                <w:tab w:val="left" w:pos="567"/>
              </w:tabs>
              <w:spacing w:after="120"/>
              <w:rPr>
                <w:rFonts w:ascii="Arial" w:hAnsi="Arial" w:cs="Arial"/>
                <w:b/>
                <w:szCs w:val="22"/>
                <w:lang w:val="es-ES_tradnl"/>
              </w:rPr>
            </w:pPr>
          </w:p>
        </w:tc>
        <w:tc>
          <w:tcPr>
            <w:tcW w:w="1896" w:type="dxa"/>
          </w:tcPr>
          <w:p w:rsidR="004B1F0E" w:rsidRPr="007203E8" w:rsidRDefault="004B1F0E" w:rsidP="009A62FA">
            <w:pPr>
              <w:tabs>
                <w:tab w:val="left" w:pos="567"/>
              </w:tabs>
              <w:spacing w:after="120"/>
              <w:rPr>
                <w:rFonts w:ascii="Arial" w:hAnsi="Arial" w:cs="Arial"/>
                <w:b/>
                <w:szCs w:val="22"/>
                <w:lang w:val="es-ES_tradnl"/>
              </w:rPr>
            </w:pPr>
          </w:p>
        </w:tc>
        <w:tc>
          <w:tcPr>
            <w:tcW w:w="1896" w:type="dxa"/>
          </w:tcPr>
          <w:p w:rsidR="004B1F0E" w:rsidRPr="007203E8" w:rsidRDefault="004B1F0E" w:rsidP="009A62FA">
            <w:pPr>
              <w:tabs>
                <w:tab w:val="left" w:pos="567"/>
              </w:tabs>
              <w:spacing w:after="120"/>
              <w:rPr>
                <w:rFonts w:ascii="Arial" w:hAnsi="Arial" w:cs="Arial"/>
                <w:b/>
                <w:szCs w:val="22"/>
                <w:lang w:val="es-ES_tradnl"/>
              </w:rPr>
            </w:pPr>
          </w:p>
        </w:tc>
      </w:tr>
    </w:tbl>
    <w:p w:rsidR="004B1F0E" w:rsidRPr="007203E8" w:rsidRDefault="004B1F0E"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p>
    <w:tbl>
      <w:tblPr>
        <w:tblpPr w:leftFromText="141" w:rightFromText="141" w:vertAnchor="text" w:horzAnchor="margin" w:tblpY="94"/>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240"/>
        <w:gridCol w:w="3064"/>
      </w:tblGrid>
      <w:tr w:rsidR="004B1F0E" w:rsidRPr="007203E8" w:rsidTr="009A62FA">
        <w:tc>
          <w:tcPr>
            <w:tcW w:w="2988" w:type="dxa"/>
          </w:tcPr>
          <w:p w:rsidR="004B1F0E" w:rsidRPr="007203E8" w:rsidRDefault="004B1F0E" w:rsidP="009A62FA">
            <w:pPr>
              <w:rPr>
                <w:rFonts w:ascii="Arial" w:eastAsia="SimSun" w:hAnsi="Arial" w:cs="Arial"/>
                <w:szCs w:val="22"/>
                <w:lang w:val="es-ES_tradnl"/>
              </w:rPr>
            </w:pPr>
            <w:r w:rsidRPr="007203E8">
              <w:rPr>
                <w:rFonts w:ascii="Arial" w:eastAsia="SimSun" w:hAnsi="Arial" w:cs="Arial"/>
                <w:szCs w:val="22"/>
                <w:lang w:val="es-ES_tradnl"/>
              </w:rPr>
              <w:t xml:space="preserve">Preparado por: </w:t>
            </w:r>
          </w:p>
          <w:p w:rsidR="004B1F0E" w:rsidRPr="007203E8" w:rsidRDefault="004B1F0E" w:rsidP="009A62FA">
            <w:pPr>
              <w:rPr>
                <w:rFonts w:ascii="Arial" w:eastAsia="SimSun" w:hAnsi="Arial" w:cs="Arial"/>
                <w:szCs w:val="22"/>
                <w:lang w:val="es-ES_tradnl"/>
              </w:rPr>
            </w:pPr>
            <w:r w:rsidRPr="007203E8">
              <w:rPr>
                <w:rFonts w:ascii="Arial" w:eastAsia="SimSun" w:hAnsi="Arial" w:cs="Arial"/>
                <w:szCs w:val="22"/>
                <w:lang w:val="es-ES_tradnl"/>
              </w:rPr>
              <w:t>Secretaría de la RAN</w:t>
            </w:r>
          </w:p>
          <w:p w:rsidR="004B1F0E" w:rsidRPr="007203E8" w:rsidRDefault="004B1F0E" w:rsidP="009A62FA">
            <w:pPr>
              <w:rPr>
                <w:rFonts w:ascii="Arial" w:eastAsia="SimSun" w:hAnsi="Arial" w:cs="Arial"/>
                <w:szCs w:val="22"/>
                <w:lang w:val="es-ES_tradnl"/>
              </w:rPr>
            </w:pPr>
          </w:p>
        </w:tc>
        <w:tc>
          <w:tcPr>
            <w:tcW w:w="3240" w:type="dxa"/>
          </w:tcPr>
          <w:p w:rsidR="004B1F0E" w:rsidRPr="007203E8" w:rsidRDefault="004B1F0E" w:rsidP="009A62FA">
            <w:pPr>
              <w:rPr>
                <w:rFonts w:ascii="Arial" w:eastAsia="SimSun" w:hAnsi="Arial" w:cs="Arial"/>
                <w:szCs w:val="22"/>
                <w:lang w:val="es-ES_tradnl"/>
              </w:rPr>
            </w:pPr>
            <w:r w:rsidRPr="007203E8">
              <w:rPr>
                <w:rFonts w:ascii="Arial" w:eastAsia="SimSun" w:hAnsi="Arial" w:cs="Arial"/>
                <w:szCs w:val="22"/>
                <w:lang w:val="es-ES_tradnl"/>
              </w:rPr>
              <w:t>Aprobado en reunión N° XX del Consejo Directivo de la RAN</w:t>
            </w:r>
          </w:p>
          <w:p w:rsidR="004B1F0E" w:rsidRPr="007203E8" w:rsidRDefault="004B1F0E" w:rsidP="009A62FA">
            <w:pPr>
              <w:rPr>
                <w:rFonts w:ascii="Arial" w:eastAsia="SimSun" w:hAnsi="Arial" w:cs="Arial"/>
                <w:szCs w:val="22"/>
                <w:lang w:val="es-ES_tradnl"/>
              </w:rPr>
            </w:pPr>
          </w:p>
        </w:tc>
        <w:tc>
          <w:tcPr>
            <w:tcW w:w="3064" w:type="dxa"/>
          </w:tcPr>
          <w:p w:rsidR="004B1F0E" w:rsidRPr="007203E8" w:rsidRDefault="004B1F0E" w:rsidP="009A62FA">
            <w:pPr>
              <w:rPr>
                <w:rFonts w:ascii="Arial" w:eastAsia="SimSun" w:hAnsi="Arial" w:cs="Arial"/>
                <w:szCs w:val="22"/>
                <w:lang w:val="es-ES_tradnl"/>
              </w:rPr>
            </w:pPr>
            <w:r w:rsidRPr="007203E8">
              <w:rPr>
                <w:rFonts w:ascii="Arial" w:eastAsia="SimSun" w:hAnsi="Arial" w:cs="Arial"/>
                <w:szCs w:val="22"/>
                <w:lang w:val="es-ES_tradnl"/>
              </w:rPr>
              <w:t xml:space="preserve">Fecha de aprobación: </w:t>
            </w:r>
          </w:p>
          <w:p w:rsidR="004B1F0E" w:rsidRPr="007203E8" w:rsidRDefault="004B1F0E" w:rsidP="009A62FA">
            <w:pPr>
              <w:rPr>
                <w:rFonts w:ascii="Arial" w:eastAsia="SimSun" w:hAnsi="Arial" w:cs="Arial"/>
                <w:szCs w:val="22"/>
                <w:lang w:val="es-ES_tradnl"/>
              </w:rPr>
            </w:pPr>
            <w:r w:rsidRPr="007203E8">
              <w:rPr>
                <w:rFonts w:ascii="Arial" w:eastAsia="SimSun" w:hAnsi="Arial" w:cs="Arial"/>
                <w:szCs w:val="22"/>
                <w:lang w:val="es-ES_tradnl"/>
              </w:rPr>
              <w:t>XX / XX / 20XX</w:t>
            </w:r>
          </w:p>
          <w:p w:rsidR="004B1F0E" w:rsidRPr="007203E8" w:rsidRDefault="004B1F0E" w:rsidP="009A62FA">
            <w:pPr>
              <w:rPr>
                <w:rFonts w:ascii="Arial" w:eastAsia="SimSun" w:hAnsi="Arial" w:cs="Arial"/>
                <w:szCs w:val="22"/>
                <w:lang w:val="es-ES_tradnl"/>
              </w:rPr>
            </w:pPr>
          </w:p>
        </w:tc>
      </w:tr>
    </w:tbl>
    <w:p w:rsidR="004B1F0E" w:rsidRPr="007203E8" w:rsidRDefault="004B1F0E"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p>
    <w:p w:rsidR="004B1F0E" w:rsidRPr="007203E8" w:rsidRDefault="004B1F0E" w:rsidP="004B1F0E">
      <w:pPr>
        <w:rPr>
          <w:rFonts w:ascii="Arial" w:hAnsi="Arial" w:cs="Arial"/>
          <w:szCs w:val="22"/>
          <w:lang w:val="es-ES_tradnl"/>
        </w:rPr>
        <w:sectPr w:rsidR="004B1F0E" w:rsidRPr="007203E8" w:rsidSect="007203E8">
          <w:headerReference w:type="default" r:id="rId11"/>
          <w:type w:val="nextColumn"/>
          <w:pgSz w:w="11907" w:h="16840" w:code="9"/>
          <w:pgMar w:top="1418" w:right="1418" w:bottom="1134" w:left="1701" w:header="720" w:footer="357" w:gutter="0"/>
          <w:pgNumType w:start="1"/>
          <w:cols w:space="720"/>
          <w:titlePg/>
        </w:sectPr>
      </w:pPr>
    </w:p>
    <w:p w:rsidR="004B1F0E" w:rsidRPr="007203E8" w:rsidRDefault="004B1F0E" w:rsidP="004B1F0E">
      <w:pPr>
        <w:jc w:val="center"/>
        <w:rPr>
          <w:rFonts w:ascii="Arial" w:hAnsi="Arial" w:cs="Arial"/>
          <w:b/>
          <w:szCs w:val="22"/>
          <w:lang w:val="es-ES_tradnl"/>
        </w:rPr>
      </w:pPr>
      <w:r w:rsidRPr="007203E8">
        <w:rPr>
          <w:rFonts w:ascii="Arial" w:hAnsi="Arial" w:cs="Arial"/>
          <w:b/>
          <w:szCs w:val="22"/>
          <w:lang w:val="es-ES_tradnl"/>
        </w:rPr>
        <w:lastRenderedPageBreak/>
        <w:t>FORMATO F-4</w:t>
      </w:r>
    </w:p>
    <w:p w:rsidR="004B1F0E" w:rsidRPr="007203E8" w:rsidRDefault="004B1F0E" w:rsidP="004B1F0E">
      <w:pPr>
        <w:tabs>
          <w:tab w:val="left" w:pos="567"/>
          <w:tab w:val="center" w:pos="7088"/>
        </w:tabs>
        <w:jc w:val="center"/>
        <w:rPr>
          <w:rFonts w:ascii="Arial" w:hAnsi="Arial" w:cs="Arial"/>
          <w:szCs w:val="22"/>
          <w:lang w:val="es-ES_tradnl"/>
        </w:rPr>
      </w:pPr>
      <w:r w:rsidRPr="007203E8">
        <w:rPr>
          <w:rFonts w:ascii="Arial" w:hAnsi="Arial" w:cs="Arial"/>
          <w:b/>
          <w:szCs w:val="22"/>
          <w:lang w:val="es-ES_tradnl"/>
        </w:rPr>
        <w:t>CRONOGRAMA DE TRABAJO DEL PLAN ANDINO DE NORMALIZACIÓN 20___ (Artículo 12)</w:t>
      </w:r>
    </w:p>
    <w:p w:rsidR="004B1F0E" w:rsidRPr="007203E8" w:rsidRDefault="004B1F0E" w:rsidP="004B1F0E">
      <w:pPr>
        <w:tabs>
          <w:tab w:val="left" w:pos="567"/>
        </w:tabs>
        <w:jc w:val="right"/>
        <w:rPr>
          <w:rFonts w:ascii="Arial" w:hAnsi="Arial" w:cs="Arial"/>
          <w:szCs w:val="22"/>
          <w:lang w:val="es-ES_tradnl"/>
        </w:rPr>
      </w:pPr>
      <w:r w:rsidRPr="007203E8">
        <w:rPr>
          <w:rFonts w:ascii="Arial" w:hAnsi="Arial" w:cs="Arial"/>
          <w:b/>
          <w:szCs w:val="22"/>
          <w:lang w:val="es-ES_tradnl"/>
        </w:rPr>
        <w:t xml:space="preserve">FECHA </w:t>
      </w:r>
      <w:r w:rsidRPr="007203E8">
        <w:rPr>
          <w:rFonts w:ascii="Arial" w:hAnsi="Arial" w:cs="Arial"/>
          <w:szCs w:val="22"/>
          <w:lang w:val="es-ES_tradnl"/>
        </w:rPr>
        <w:t>(día/mes/año)</w:t>
      </w:r>
    </w:p>
    <w:p w:rsidR="004B1F0E" w:rsidRPr="007203E8" w:rsidRDefault="004B1F0E" w:rsidP="004B1F0E">
      <w:pPr>
        <w:tabs>
          <w:tab w:val="left" w:pos="567"/>
        </w:tabs>
        <w:jc w:val="right"/>
        <w:rPr>
          <w:rFonts w:ascii="Arial" w:hAnsi="Arial" w:cs="Arial"/>
          <w:szCs w:val="22"/>
          <w:lang w:val="es-ES_tradnl"/>
        </w:rPr>
      </w:pPr>
    </w:p>
    <w:p w:rsidR="004B1F0E" w:rsidRPr="007203E8" w:rsidRDefault="004B1F0E" w:rsidP="004B1F0E">
      <w:pPr>
        <w:tabs>
          <w:tab w:val="left" w:pos="567"/>
        </w:tabs>
        <w:rPr>
          <w:rFonts w:ascii="Arial" w:hAnsi="Arial" w:cs="Arial"/>
          <w:szCs w:val="22"/>
          <w:lang w:val="es-ES_tradnl"/>
        </w:rPr>
      </w:pPr>
      <w:r w:rsidRPr="007203E8">
        <w:rPr>
          <w:rFonts w:ascii="Arial" w:hAnsi="Arial" w:cs="Arial"/>
          <w:szCs w:val="22"/>
          <w:lang w:val="es-ES_tradnl"/>
        </w:rPr>
        <w:t>CTAN (Código y nombre)</w:t>
      </w:r>
      <w:r w:rsidRPr="007203E8">
        <w:rPr>
          <w:rFonts w:ascii="Arial" w:hAnsi="Arial" w:cs="Arial"/>
          <w:b/>
          <w:szCs w:val="22"/>
          <w:lang w:val="es-ES_tradnl"/>
        </w:rPr>
        <w:t>:</w:t>
      </w:r>
      <w:r w:rsidRPr="007203E8">
        <w:rPr>
          <w:rFonts w:ascii="Arial" w:hAnsi="Arial" w:cs="Arial"/>
          <w:szCs w:val="22"/>
          <w:lang w:val="es-ES_tradnl"/>
        </w:rPr>
        <w:t xml:space="preserve"> _______________________________________________SECRETARÍA: __________________________</w:t>
      </w:r>
    </w:p>
    <w:p w:rsidR="004B1F0E" w:rsidRPr="007203E8" w:rsidRDefault="004B1F0E" w:rsidP="004B1F0E">
      <w:pPr>
        <w:tabs>
          <w:tab w:val="left" w:pos="567"/>
        </w:tabs>
        <w:rPr>
          <w:rFonts w:ascii="Arial" w:hAnsi="Arial" w:cs="Arial"/>
          <w:szCs w:val="22"/>
          <w:lang w:val="es-ES_tradnl"/>
        </w:rPr>
      </w:pPr>
    </w:p>
    <w:p w:rsidR="004B1F0E" w:rsidRPr="007203E8" w:rsidRDefault="004B1F0E" w:rsidP="004B1F0E">
      <w:pPr>
        <w:tabs>
          <w:tab w:val="left" w:pos="567"/>
        </w:tabs>
        <w:spacing w:after="240"/>
        <w:rPr>
          <w:rFonts w:ascii="Arial" w:hAnsi="Arial" w:cs="Arial"/>
          <w:szCs w:val="22"/>
          <w:lang w:val="es-ES_tradnl"/>
        </w:rPr>
      </w:pPr>
      <w:r w:rsidRPr="007203E8">
        <w:rPr>
          <w:rFonts w:ascii="Arial" w:hAnsi="Arial" w:cs="Arial"/>
          <w:szCs w:val="22"/>
          <w:lang w:val="es-ES_tradnl"/>
        </w:rPr>
        <w:t>GT (Código y nombre)</w:t>
      </w:r>
      <w:r w:rsidRPr="007203E8">
        <w:rPr>
          <w:rFonts w:ascii="Arial" w:hAnsi="Arial" w:cs="Arial"/>
          <w:b/>
          <w:szCs w:val="22"/>
          <w:lang w:val="es-ES_tradnl"/>
        </w:rPr>
        <w:t>:</w:t>
      </w:r>
      <w:r w:rsidRPr="007203E8">
        <w:rPr>
          <w:rFonts w:ascii="Arial" w:hAnsi="Arial" w:cs="Arial"/>
          <w:szCs w:val="22"/>
          <w:lang w:val="es-ES_tradnl"/>
        </w:rPr>
        <w:t xml:space="preserve"> ______________________________________________ SECRETARÍA</w:t>
      </w:r>
      <w:proofErr w:type="gramStart"/>
      <w:r w:rsidRPr="007203E8">
        <w:rPr>
          <w:rFonts w:ascii="Arial" w:hAnsi="Arial" w:cs="Arial"/>
          <w:szCs w:val="22"/>
          <w:lang w:val="es-ES_tradnl"/>
        </w:rPr>
        <w:t>:_</w:t>
      </w:r>
      <w:proofErr w:type="gramEnd"/>
      <w:r w:rsidRPr="007203E8">
        <w:rPr>
          <w:rFonts w:ascii="Arial" w:hAnsi="Arial" w:cs="Arial"/>
          <w:szCs w:val="22"/>
          <w:lang w:val="es-ES_tradnl"/>
        </w:rPr>
        <w:t>_________________________</w:t>
      </w:r>
    </w:p>
    <w:tbl>
      <w:tblPr>
        <w:tblW w:w="14453" w:type="dxa"/>
        <w:tblInd w:w="-9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67"/>
        <w:gridCol w:w="4536"/>
        <w:gridCol w:w="2977"/>
        <w:gridCol w:w="530"/>
        <w:gridCol w:w="527"/>
        <w:gridCol w:w="530"/>
        <w:gridCol w:w="530"/>
        <w:gridCol w:w="530"/>
        <w:gridCol w:w="530"/>
        <w:gridCol w:w="530"/>
        <w:gridCol w:w="530"/>
        <w:gridCol w:w="530"/>
        <w:gridCol w:w="530"/>
        <w:gridCol w:w="530"/>
        <w:gridCol w:w="546"/>
      </w:tblGrid>
      <w:tr w:rsidR="004B1F0E" w:rsidRPr="007203E8" w:rsidTr="006C419B">
        <w:trPr>
          <w:trHeight w:val="120"/>
          <w:tblHeader/>
        </w:trPr>
        <w:tc>
          <w:tcPr>
            <w:tcW w:w="567" w:type="dxa"/>
            <w:tcBorders>
              <w:top w:val="single" w:sz="18" w:space="0" w:color="auto"/>
              <w:left w:val="single" w:sz="18" w:space="0" w:color="auto"/>
              <w:bottom w:val="nil"/>
              <w:right w:val="nil"/>
            </w:tcBorders>
          </w:tcPr>
          <w:p w:rsidR="004B1F0E" w:rsidRPr="007203E8" w:rsidRDefault="004B1F0E" w:rsidP="009A62FA">
            <w:pPr>
              <w:tabs>
                <w:tab w:val="left" w:pos="567"/>
              </w:tabs>
              <w:rPr>
                <w:rFonts w:ascii="Arial" w:hAnsi="Arial" w:cs="Arial"/>
                <w:b/>
                <w:szCs w:val="22"/>
                <w:lang w:val="es-ES_tradnl"/>
              </w:rPr>
            </w:pPr>
          </w:p>
        </w:tc>
        <w:tc>
          <w:tcPr>
            <w:tcW w:w="4536" w:type="dxa"/>
            <w:tcBorders>
              <w:top w:val="single" w:sz="18" w:space="0" w:color="auto"/>
              <w:left w:val="single" w:sz="6" w:space="0" w:color="auto"/>
              <w:bottom w:val="nil"/>
              <w:right w:val="single" w:sz="6" w:space="0" w:color="auto"/>
            </w:tcBorders>
          </w:tcPr>
          <w:p w:rsidR="004B1F0E" w:rsidRPr="007203E8" w:rsidRDefault="004B1F0E" w:rsidP="009A62FA">
            <w:pPr>
              <w:tabs>
                <w:tab w:val="left" w:pos="567"/>
              </w:tabs>
              <w:rPr>
                <w:rFonts w:ascii="Arial" w:hAnsi="Arial" w:cs="Arial"/>
                <w:b/>
                <w:szCs w:val="22"/>
                <w:lang w:val="es-ES_tradnl"/>
              </w:rPr>
            </w:pPr>
          </w:p>
        </w:tc>
        <w:tc>
          <w:tcPr>
            <w:tcW w:w="2977" w:type="dxa"/>
            <w:tcBorders>
              <w:top w:val="single" w:sz="18" w:space="0" w:color="auto"/>
              <w:left w:val="nil"/>
              <w:bottom w:val="nil"/>
              <w:right w:val="single" w:sz="6" w:space="0" w:color="auto"/>
            </w:tcBorders>
          </w:tcPr>
          <w:p w:rsidR="004B1F0E" w:rsidRPr="007203E8" w:rsidRDefault="004B1F0E" w:rsidP="009A62FA">
            <w:pPr>
              <w:tabs>
                <w:tab w:val="left" w:pos="567"/>
              </w:tabs>
              <w:jc w:val="center"/>
              <w:rPr>
                <w:rFonts w:ascii="Arial" w:hAnsi="Arial" w:cs="Arial"/>
                <w:b/>
                <w:szCs w:val="22"/>
                <w:lang w:val="es-ES_tradnl"/>
              </w:rPr>
            </w:pPr>
          </w:p>
        </w:tc>
        <w:tc>
          <w:tcPr>
            <w:tcW w:w="6373" w:type="dxa"/>
            <w:gridSpan w:val="12"/>
            <w:tcBorders>
              <w:left w:val="nil"/>
            </w:tcBorders>
          </w:tcPr>
          <w:p w:rsidR="004B1F0E" w:rsidRPr="007203E8" w:rsidRDefault="004B1F0E" w:rsidP="009A62FA">
            <w:pPr>
              <w:tabs>
                <w:tab w:val="left" w:pos="567"/>
              </w:tabs>
              <w:jc w:val="center"/>
              <w:rPr>
                <w:rFonts w:ascii="Arial" w:hAnsi="Arial" w:cs="Arial"/>
                <w:b/>
                <w:szCs w:val="22"/>
                <w:lang w:val="es-ES_tradnl"/>
              </w:rPr>
            </w:pPr>
            <w:r w:rsidRPr="007203E8">
              <w:rPr>
                <w:rFonts w:ascii="Arial" w:hAnsi="Arial" w:cs="Arial"/>
                <w:b/>
                <w:szCs w:val="22"/>
                <w:lang w:val="es-ES_tradnl"/>
              </w:rPr>
              <w:t>CRONOGRAMA</w:t>
            </w:r>
          </w:p>
        </w:tc>
      </w:tr>
      <w:tr w:rsidR="004B1F0E" w:rsidRPr="007203E8" w:rsidTr="006C419B">
        <w:trPr>
          <w:trHeight w:val="495"/>
        </w:trPr>
        <w:tc>
          <w:tcPr>
            <w:tcW w:w="567" w:type="dxa"/>
            <w:tcBorders>
              <w:top w:val="nil"/>
              <w:left w:val="single" w:sz="18" w:space="0" w:color="auto"/>
              <w:bottom w:val="single" w:sz="6" w:space="0" w:color="auto"/>
              <w:right w:val="nil"/>
            </w:tcBorders>
          </w:tcPr>
          <w:p w:rsidR="004B1F0E" w:rsidRPr="007203E8" w:rsidRDefault="004B1F0E" w:rsidP="009A62FA">
            <w:pPr>
              <w:tabs>
                <w:tab w:val="left" w:pos="567"/>
              </w:tabs>
              <w:jc w:val="center"/>
              <w:rPr>
                <w:rFonts w:ascii="Arial" w:hAnsi="Arial" w:cs="Arial"/>
                <w:b/>
                <w:szCs w:val="22"/>
                <w:lang w:val="es-ES_tradnl"/>
              </w:rPr>
            </w:pPr>
            <w:r w:rsidRPr="007203E8">
              <w:rPr>
                <w:rFonts w:ascii="Arial" w:hAnsi="Arial" w:cs="Arial"/>
                <w:b/>
                <w:szCs w:val="22"/>
                <w:lang w:val="es-ES_tradnl"/>
              </w:rPr>
              <w:t>N°</w:t>
            </w:r>
          </w:p>
        </w:tc>
        <w:tc>
          <w:tcPr>
            <w:tcW w:w="4536" w:type="dxa"/>
            <w:tcBorders>
              <w:top w:val="nil"/>
              <w:left w:val="single" w:sz="6" w:space="0" w:color="auto"/>
              <w:bottom w:val="single" w:sz="6" w:space="0" w:color="auto"/>
              <w:right w:val="single" w:sz="6" w:space="0" w:color="auto"/>
            </w:tcBorders>
          </w:tcPr>
          <w:p w:rsidR="004B1F0E" w:rsidRPr="007203E8" w:rsidRDefault="004B1F0E" w:rsidP="009A62FA">
            <w:pPr>
              <w:tabs>
                <w:tab w:val="left" w:pos="567"/>
              </w:tabs>
              <w:jc w:val="center"/>
              <w:rPr>
                <w:rFonts w:ascii="Arial" w:hAnsi="Arial" w:cs="Arial"/>
                <w:b/>
                <w:szCs w:val="22"/>
                <w:lang w:val="es-ES_tradnl"/>
              </w:rPr>
            </w:pPr>
            <w:r w:rsidRPr="007203E8">
              <w:rPr>
                <w:rFonts w:ascii="Arial" w:hAnsi="Arial" w:cs="Arial"/>
                <w:b/>
                <w:szCs w:val="22"/>
                <w:lang w:val="es-ES_tradnl"/>
              </w:rPr>
              <w:t>TEMA</w:t>
            </w:r>
          </w:p>
        </w:tc>
        <w:tc>
          <w:tcPr>
            <w:tcW w:w="2977" w:type="dxa"/>
            <w:tcBorders>
              <w:top w:val="nil"/>
              <w:left w:val="nil"/>
              <w:bottom w:val="single" w:sz="6" w:space="0" w:color="auto"/>
              <w:right w:val="single" w:sz="6" w:space="0" w:color="auto"/>
            </w:tcBorders>
          </w:tcPr>
          <w:p w:rsidR="004B1F0E" w:rsidRPr="007203E8" w:rsidRDefault="004B1F0E" w:rsidP="009A62FA">
            <w:pPr>
              <w:tabs>
                <w:tab w:val="left" w:pos="567"/>
              </w:tabs>
              <w:jc w:val="center"/>
              <w:rPr>
                <w:rFonts w:ascii="Arial" w:hAnsi="Arial" w:cs="Arial"/>
                <w:b/>
                <w:szCs w:val="22"/>
                <w:lang w:val="es-ES_tradnl"/>
              </w:rPr>
            </w:pPr>
            <w:r w:rsidRPr="007203E8">
              <w:rPr>
                <w:rFonts w:ascii="Arial" w:hAnsi="Arial" w:cs="Arial"/>
                <w:b/>
                <w:szCs w:val="22"/>
                <w:lang w:val="es-ES_tradnl"/>
              </w:rPr>
              <w:t>DOCUMENTO</w:t>
            </w:r>
          </w:p>
          <w:p w:rsidR="004B1F0E" w:rsidRPr="007203E8" w:rsidRDefault="004B1F0E" w:rsidP="009A62FA">
            <w:pPr>
              <w:tabs>
                <w:tab w:val="left" w:pos="567"/>
              </w:tabs>
              <w:jc w:val="center"/>
              <w:rPr>
                <w:rFonts w:ascii="Arial" w:hAnsi="Arial" w:cs="Arial"/>
                <w:b/>
                <w:szCs w:val="22"/>
                <w:lang w:val="es-ES_tradnl"/>
              </w:rPr>
            </w:pPr>
            <w:r w:rsidRPr="007203E8">
              <w:rPr>
                <w:rFonts w:ascii="Arial" w:hAnsi="Arial" w:cs="Arial"/>
                <w:b/>
                <w:szCs w:val="22"/>
                <w:lang w:val="es-ES_tradnl"/>
              </w:rPr>
              <w:t>REFERENCIA</w:t>
            </w:r>
          </w:p>
        </w:tc>
        <w:tc>
          <w:tcPr>
            <w:tcW w:w="530" w:type="dxa"/>
            <w:tcBorders>
              <w:left w:val="nil"/>
            </w:tcBorders>
          </w:tcPr>
          <w:p w:rsidR="004B1F0E" w:rsidRPr="007203E8" w:rsidRDefault="004B1F0E" w:rsidP="009A62FA">
            <w:pPr>
              <w:tabs>
                <w:tab w:val="left" w:pos="567"/>
              </w:tabs>
              <w:jc w:val="center"/>
              <w:rPr>
                <w:rFonts w:ascii="Arial" w:hAnsi="Arial" w:cs="Arial"/>
                <w:b/>
                <w:szCs w:val="22"/>
                <w:lang w:val="es-ES_tradnl"/>
              </w:rPr>
            </w:pPr>
          </w:p>
        </w:tc>
        <w:tc>
          <w:tcPr>
            <w:tcW w:w="527" w:type="dxa"/>
          </w:tcPr>
          <w:p w:rsidR="004B1F0E" w:rsidRPr="007203E8" w:rsidRDefault="004B1F0E" w:rsidP="009A62FA">
            <w:pPr>
              <w:tabs>
                <w:tab w:val="left" w:pos="567"/>
              </w:tabs>
              <w:jc w:val="center"/>
              <w:rPr>
                <w:rFonts w:ascii="Arial" w:hAnsi="Arial" w:cs="Arial"/>
                <w:b/>
                <w:szCs w:val="22"/>
                <w:lang w:val="es-ES_tradnl"/>
              </w:rPr>
            </w:pPr>
          </w:p>
        </w:tc>
        <w:tc>
          <w:tcPr>
            <w:tcW w:w="530" w:type="dxa"/>
          </w:tcPr>
          <w:p w:rsidR="004B1F0E" w:rsidRPr="007203E8" w:rsidRDefault="004B1F0E" w:rsidP="009A62FA">
            <w:pPr>
              <w:tabs>
                <w:tab w:val="left" w:pos="567"/>
              </w:tabs>
              <w:jc w:val="center"/>
              <w:rPr>
                <w:rFonts w:ascii="Arial" w:hAnsi="Arial" w:cs="Arial"/>
                <w:b/>
                <w:szCs w:val="22"/>
                <w:lang w:val="es-ES_tradnl"/>
              </w:rPr>
            </w:pPr>
          </w:p>
        </w:tc>
        <w:tc>
          <w:tcPr>
            <w:tcW w:w="530" w:type="dxa"/>
          </w:tcPr>
          <w:p w:rsidR="004B1F0E" w:rsidRPr="007203E8" w:rsidRDefault="004B1F0E" w:rsidP="009A62FA">
            <w:pPr>
              <w:tabs>
                <w:tab w:val="left" w:pos="567"/>
              </w:tabs>
              <w:jc w:val="center"/>
              <w:rPr>
                <w:rFonts w:ascii="Arial" w:hAnsi="Arial" w:cs="Arial"/>
                <w:b/>
                <w:szCs w:val="22"/>
                <w:lang w:val="es-ES_tradnl"/>
              </w:rPr>
            </w:pPr>
          </w:p>
        </w:tc>
        <w:tc>
          <w:tcPr>
            <w:tcW w:w="530" w:type="dxa"/>
          </w:tcPr>
          <w:p w:rsidR="004B1F0E" w:rsidRPr="007203E8" w:rsidRDefault="004B1F0E" w:rsidP="009A62FA">
            <w:pPr>
              <w:tabs>
                <w:tab w:val="left" w:pos="567"/>
              </w:tabs>
              <w:jc w:val="center"/>
              <w:rPr>
                <w:rFonts w:ascii="Arial" w:hAnsi="Arial" w:cs="Arial"/>
                <w:b/>
                <w:szCs w:val="22"/>
                <w:lang w:val="es-ES_tradnl"/>
              </w:rPr>
            </w:pPr>
          </w:p>
        </w:tc>
        <w:tc>
          <w:tcPr>
            <w:tcW w:w="530" w:type="dxa"/>
          </w:tcPr>
          <w:p w:rsidR="004B1F0E" w:rsidRPr="007203E8" w:rsidRDefault="004B1F0E" w:rsidP="009A62FA">
            <w:pPr>
              <w:tabs>
                <w:tab w:val="left" w:pos="567"/>
              </w:tabs>
              <w:jc w:val="center"/>
              <w:rPr>
                <w:rFonts w:ascii="Arial" w:hAnsi="Arial" w:cs="Arial"/>
                <w:b/>
                <w:szCs w:val="22"/>
                <w:lang w:val="es-ES_tradnl"/>
              </w:rPr>
            </w:pPr>
          </w:p>
        </w:tc>
        <w:tc>
          <w:tcPr>
            <w:tcW w:w="530" w:type="dxa"/>
          </w:tcPr>
          <w:p w:rsidR="004B1F0E" w:rsidRPr="007203E8" w:rsidRDefault="004B1F0E" w:rsidP="009A62FA">
            <w:pPr>
              <w:tabs>
                <w:tab w:val="left" w:pos="567"/>
              </w:tabs>
              <w:jc w:val="center"/>
              <w:rPr>
                <w:rFonts w:ascii="Arial" w:hAnsi="Arial" w:cs="Arial"/>
                <w:b/>
                <w:szCs w:val="22"/>
                <w:lang w:val="es-ES_tradnl"/>
              </w:rPr>
            </w:pPr>
          </w:p>
        </w:tc>
        <w:tc>
          <w:tcPr>
            <w:tcW w:w="530" w:type="dxa"/>
          </w:tcPr>
          <w:p w:rsidR="004B1F0E" w:rsidRPr="007203E8" w:rsidRDefault="004B1F0E" w:rsidP="009A62FA">
            <w:pPr>
              <w:tabs>
                <w:tab w:val="left" w:pos="567"/>
              </w:tabs>
              <w:jc w:val="center"/>
              <w:rPr>
                <w:rFonts w:ascii="Arial" w:hAnsi="Arial" w:cs="Arial"/>
                <w:b/>
                <w:szCs w:val="22"/>
                <w:lang w:val="es-ES_tradnl"/>
              </w:rPr>
            </w:pPr>
          </w:p>
        </w:tc>
        <w:tc>
          <w:tcPr>
            <w:tcW w:w="530" w:type="dxa"/>
          </w:tcPr>
          <w:p w:rsidR="004B1F0E" w:rsidRPr="007203E8" w:rsidRDefault="004B1F0E" w:rsidP="009A62FA">
            <w:pPr>
              <w:tabs>
                <w:tab w:val="left" w:pos="567"/>
              </w:tabs>
              <w:jc w:val="center"/>
              <w:rPr>
                <w:rFonts w:ascii="Arial" w:hAnsi="Arial" w:cs="Arial"/>
                <w:b/>
                <w:szCs w:val="22"/>
                <w:lang w:val="es-ES_tradnl"/>
              </w:rPr>
            </w:pPr>
          </w:p>
        </w:tc>
        <w:tc>
          <w:tcPr>
            <w:tcW w:w="530" w:type="dxa"/>
          </w:tcPr>
          <w:p w:rsidR="004B1F0E" w:rsidRPr="007203E8" w:rsidRDefault="004B1F0E" w:rsidP="009A62FA">
            <w:pPr>
              <w:tabs>
                <w:tab w:val="left" w:pos="567"/>
              </w:tabs>
              <w:jc w:val="center"/>
              <w:rPr>
                <w:rFonts w:ascii="Arial" w:hAnsi="Arial" w:cs="Arial"/>
                <w:b/>
                <w:szCs w:val="22"/>
                <w:lang w:val="es-ES_tradnl"/>
              </w:rPr>
            </w:pPr>
          </w:p>
        </w:tc>
        <w:tc>
          <w:tcPr>
            <w:tcW w:w="530" w:type="dxa"/>
          </w:tcPr>
          <w:p w:rsidR="004B1F0E" w:rsidRPr="007203E8" w:rsidRDefault="004B1F0E" w:rsidP="009A62FA">
            <w:pPr>
              <w:tabs>
                <w:tab w:val="left" w:pos="567"/>
              </w:tabs>
              <w:jc w:val="center"/>
              <w:rPr>
                <w:rFonts w:ascii="Arial" w:hAnsi="Arial" w:cs="Arial"/>
                <w:b/>
                <w:szCs w:val="22"/>
                <w:lang w:val="es-ES_tradnl"/>
              </w:rPr>
            </w:pPr>
          </w:p>
        </w:tc>
        <w:tc>
          <w:tcPr>
            <w:tcW w:w="546" w:type="dxa"/>
          </w:tcPr>
          <w:p w:rsidR="004B1F0E" w:rsidRPr="007203E8" w:rsidRDefault="004B1F0E" w:rsidP="009A62FA">
            <w:pPr>
              <w:tabs>
                <w:tab w:val="left" w:pos="567"/>
              </w:tabs>
              <w:jc w:val="center"/>
              <w:rPr>
                <w:rFonts w:ascii="Arial" w:hAnsi="Arial" w:cs="Arial"/>
                <w:b/>
                <w:szCs w:val="22"/>
                <w:lang w:val="es-ES_tradnl"/>
              </w:rPr>
            </w:pPr>
          </w:p>
        </w:tc>
      </w:tr>
      <w:tr w:rsidR="004B1F0E" w:rsidRPr="007203E8" w:rsidTr="006C419B">
        <w:tc>
          <w:tcPr>
            <w:tcW w:w="567" w:type="dxa"/>
            <w:tcBorders>
              <w:top w:val="nil"/>
            </w:tcBorders>
          </w:tcPr>
          <w:p w:rsidR="004B1F0E" w:rsidRPr="007203E8" w:rsidRDefault="004B1F0E" w:rsidP="009A62FA">
            <w:pPr>
              <w:tabs>
                <w:tab w:val="left" w:pos="567"/>
              </w:tabs>
              <w:spacing w:after="120"/>
              <w:rPr>
                <w:rFonts w:ascii="Arial" w:hAnsi="Arial" w:cs="Arial"/>
                <w:b/>
                <w:szCs w:val="22"/>
                <w:lang w:val="es-ES_tradnl"/>
              </w:rPr>
            </w:pPr>
          </w:p>
        </w:tc>
        <w:tc>
          <w:tcPr>
            <w:tcW w:w="4536" w:type="dxa"/>
            <w:tcBorders>
              <w:top w:val="nil"/>
            </w:tcBorders>
          </w:tcPr>
          <w:p w:rsidR="004B1F0E" w:rsidRPr="007203E8" w:rsidRDefault="004B1F0E" w:rsidP="009A62FA">
            <w:pPr>
              <w:tabs>
                <w:tab w:val="left" w:pos="567"/>
              </w:tabs>
              <w:spacing w:after="120"/>
              <w:rPr>
                <w:rFonts w:ascii="Arial" w:hAnsi="Arial" w:cs="Arial"/>
                <w:b/>
                <w:szCs w:val="22"/>
                <w:lang w:val="es-ES_tradnl"/>
              </w:rPr>
            </w:pPr>
          </w:p>
        </w:tc>
        <w:tc>
          <w:tcPr>
            <w:tcW w:w="2977" w:type="dxa"/>
            <w:tcBorders>
              <w:top w:val="nil"/>
            </w:tcBorders>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27"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46" w:type="dxa"/>
          </w:tcPr>
          <w:p w:rsidR="004B1F0E" w:rsidRPr="007203E8" w:rsidRDefault="004B1F0E" w:rsidP="009A62FA">
            <w:pPr>
              <w:tabs>
                <w:tab w:val="left" w:pos="567"/>
              </w:tabs>
              <w:spacing w:after="120"/>
              <w:rPr>
                <w:rFonts w:ascii="Arial" w:hAnsi="Arial" w:cs="Arial"/>
                <w:b/>
                <w:szCs w:val="22"/>
                <w:lang w:val="es-ES_tradnl"/>
              </w:rPr>
            </w:pPr>
          </w:p>
        </w:tc>
      </w:tr>
      <w:tr w:rsidR="004B1F0E" w:rsidRPr="007203E8" w:rsidTr="006C419B">
        <w:tc>
          <w:tcPr>
            <w:tcW w:w="567" w:type="dxa"/>
          </w:tcPr>
          <w:p w:rsidR="004B1F0E" w:rsidRPr="007203E8" w:rsidRDefault="004B1F0E" w:rsidP="009A62FA">
            <w:pPr>
              <w:tabs>
                <w:tab w:val="left" w:pos="567"/>
              </w:tabs>
              <w:spacing w:after="120"/>
              <w:rPr>
                <w:rFonts w:ascii="Arial" w:hAnsi="Arial" w:cs="Arial"/>
                <w:b/>
                <w:szCs w:val="22"/>
                <w:lang w:val="es-ES_tradnl"/>
              </w:rPr>
            </w:pPr>
          </w:p>
        </w:tc>
        <w:tc>
          <w:tcPr>
            <w:tcW w:w="4536" w:type="dxa"/>
          </w:tcPr>
          <w:p w:rsidR="004B1F0E" w:rsidRPr="007203E8" w:rsidRDefault="004B1F0E" w:rsidP="009A62FA">
            <w:pPr>
              <w:tabs>
                <w:tab w:val="left" w:pos="567"/>
              </w:tabs>
              <w:spacing w:after="120"/>
              <w:rPr>
                <w:rFonts w:ascii="Arial" w:hAnsi="Arial" w:cs="Arial"/>
                <w:b/>
                <w:szCs w:val="22"/>
                <w:lang w:val="es-ES_tradnl"/>
              </w:rPr>
            </w:pPr>
          </w:p>
        </w:tc>
        <w:tc>
          <w:tcPr>
            <w:tcW w:w="2977"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27"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46" w:type="dxa"/>
          </w:tcPr>
          <w:p w:rsidR="004B1F0E" w:rsidRPr="007203E8" w:rsidRDefault="004B1F0E" w:rsidP="009A62FA">
            <w:pPr>
              <w:tabs>
                <w:tab w:val="left" w:pos="567"/>
              </w:tabs>
              <w:spacing w:after="120"/>
              <w:rPr>
                <w:rFonts w:ascii="Arial" w:hAnsi="Arial" w:cs="Arial"/>
                <w:b/>
                <w:szCs w:val="22"/>
                <w:lang w:val="es-ES_tradnl"/>
              </w:rPr>
            </w:pPr>
          </w:p>
        </w:tc>
      </w:tr>
      <w:tr w:rsidR="004B1F0E" w:rsidRPr="007203E8" w:rsidTr="006C419B">
        <w:tc>
          <w:tcPr>
            <w:tcW w:w="567" w:type="dxa"/>
          </w:tcPr>
          <w:p w:rsidR="004B1F0E" w:rsidRPr="007203E8" w:rsidRDefault="004B1F0E" w:rsidP="009A62FA">
            <w:pPr>
              <w:tabs>
                <w:tab w:val="left" w:pos="567"/>
              </w:tabs>
              <w:spacing w:after="120"/>
              <w:rPr>
                <w:rFonts w:ascii="Arial" w:hAnsi="Arial" w:cs="Arial"/>
                <w:b/>
                <w:szCs w:val="22"/>
                <w:lang w:val="es-ES_tradnl"/>
              </w:rPr>
            </w:pPr>
          </w:p>
        </w:tc>
        <w:tc>
          <w:tcPr>
            <w:tcW w:w="4536" w:type="dxa"/>
          </w:tcPr>
          <w:p w:rsidR="004B1F0E" w:rsidRPr="007203E8" w:rsidRDefault="004B1F0E" w:rsidP="009A62FA">
            <w:pPr>
              <w:tabs>
                <w:tab w:val="left" w:pos="567"/>
              </w:tabs>
              <w:spacing w:after="120"/>
              <w:rPr>
                <w:rFonts w:ascii="Arial" w:hAnsi="Arial" w:cs="Arial"/>
                <w:b/>
                <w:szCs w:val="22"/>
                <w:lang w:val="es-ES_tradnl"/>
              </w:rPr>
            </w:pPr>
          </w:p>
        </w:tc>
        <w:tc>
          <w:tcPr>
            <w:tcW w:w="2977"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27"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46" w:type="dxa"/>
          </w:tcPr>
          <w:p w:rsidR="004B1F0E" w:rsidRPr="007203E8" w:rsidRDefault="004B1F0E" w:rsidP="009A62FA">
            <w:pPr>
              <w:tabs>
                <w:tab w:val="left" w:pos="567"/>
              </w:tabs>
              <w:spacing w:after="120"/>
              <w:rPr>
                <w:rFonts w:ascii="Arial" w:hAnsi="Arial" w:cs="Arial"/>
                <w:b/>
                <w:szCs w:val="22"/>
                <w:lang w:val="es-ES_tradnl"/>
              </w:rPr>
            </w:pPr>
          </w:p>
        </w:tc>
      </w:tr>
      <w:tr w:rsidR="004B1F0E" w:rsidRPr="007203E8" w:rsidTr="006C419B">
        <w:tc>
          <w:tcPr>
            <w:tcW w:w="567" w:type="dxa"/>
          </w:tcPr>
          <w:p w:rsidR="004B1F0E" w:rsidRPr="007203E8" w:rsidRDefault="004B1F0E" w:rsidP="009A62FA">
            <w:pPr>
              <w:tabs>
                <w:tab w:val="left" w:pos="567"/>
              </w:tabs>
              <w:spacing w:after="120"/>
              <w:rPr>
                <w:rFonts w:ascii="Arial" w:hAnsi="Arial" w:cs="Arial"/>
                <w:b/>
                <w:szCs w:val="22"/>
                <w:lang w:val="es-ES_tradnl"/>
              </w:rPr>
            </w:pPr>
          </w:p>
        </w:tc>
        <w:tc>
          <w:tcPr>
            <w:tcW w:w="4536" w:type="dxa"/>
          </w:tcPr>
          <w:p w:rsidR="004B1F0E" w:rsidRPr="007203E8" w:rsidRDefault="004B1F0E" w:rsidP="009A62FA">
            <w:pPr>
              <w:tabs>
                <w:tab w:val="left" w:pos="567"/>
              </w:tabs>
              <w:spacing w:after="120"/>
              <w:rPr>
                <w:rFonts w:ascii="Arial" w:hAnsi="Arial" w:cs="Arial"/>
                <w:b/>
                <w:szCs w:val="22"/>
                <w:lang w:val="es-ES_tradnl"/>
              </w:rPr>
            </w:pPr>
          </w:p>
        </w:tc>
        <w:tc>
          <w:tcPr>
            <w:tcW w:w="2977"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27"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46" w:type="dxa"/>
          </w:tcPr>
          <w:p w:rsidR="004B1F0E" w:rsidRPr="007203E8" w:rsidRDefault="004B1F0E" w:rsidP="009A62FA">
            <w:pPr>
              <w:tabs>
                <w:tab w:val="left" w:pos="567"/>
              </w:tabs>
              <w:spacing w:after="120"/>
              <w:rPr>
                <w:rFonts w:ascii="Arial" w:hAnsi="Arial" w:cs="Arial"/>
                <w:b/>
                <w:szCs w:val="22"/>
                <w:lang w:val="es-ES_tradnl"/>
              </w:rPr>
            </w:pPr>
          </w:p>
        </w:tc>
      </w:tr>
      <w:tr w:rsidR="004B1F0E" w:rsidRPr="007203E8" w:rsidTr="006C419B">
        <w:tc>
          <w:tcPr>
            <w:tcW w:w="567" w:type="dxa"/>
          </w:tcPr>
          <w:p w:rsidR="004B1F0E" w:rsidRPr="007203E8" w:rsidRDefault="004B1F0E" w:rsidP="009A62FA">
            <w:pPr>
              <w:tabs>
                <w:tab w:val="left" w:pos="567"/>
              </w:tabs>
              <w:spacing w:after="120"/>
              <w:rPr>
                <w:rFonts w:ascii="Arial" w:hAnsi="Arial" w:cs="Arial"/>
                <w:b/>
                <w:szCs w:val="22"/>
                <w:lang w:val="es-ES_tradnl"/>
              </w:rPr>
            </w:pPr>
          </w:p>
        </w:tc>
        <w:tc>
          <w:tcPr>
            <w:tcW w:w="4536" w:type="dxa"/>
          </w:tcPr>
          <w:p w:rsidR="004B1F0E" w:rsidRPr="007203E8" w:rsidRDefault="004B1F0E" w:rsidP="009A62FA">
            <w:pPr>
              <w:tabs>
                <w:tab w:val="left" w:pos="567"/>
              </w:tabs>
              <w:spacing w:after="120"/>
              <w:rPr>
                <w:rFonts w:ascii="Arial" w:hAnsi="Arial" w:cs="Arial"/>
                <w:b/>
                <w:szCs w:val="22"/>
                <w:lang w:val="es-ES_tradnl"/>
              </w:rPr>
            </w:pPr>
          </w:p>
        </w:tc>
        <w:tc>
          <w:tcPr>
            <w:tcW w:w="2977"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27"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46" w:type="dxa"/>
          </w:tcPr>
          <w:p w:rsidR="004B1F0E" w:rsidRPr="007203E8" w:rsidRDefault="004B1F0E" w:rsidP="009A62FA">
            <w:pPr>
              <w:tabs>
                <w:tab w:val="left" w:pos="567"/>
              </w:tabs>
              <w:spacing w:after="120"/>
              <w:rPr>
                <w:rFonts w:ascii="Arial" w:hAnsi="Arial" w:cs="Arial"/>
                <w:b/>
                <w:szCs w:val="22"/>
                <w:lang w:val="es-ES_tradnl"/>
              </w:rPr>
            </w:pPr>
          </w:p>
        </w:tc>
      </w:tr>
      <w:tr w:rsidR="004B1F0E" w:rsidRPr="007203E8" w:rsidTr="006C419B">
        <w:trPr>
          <w:trHeight w:val="416"/>
        </w:trPr>
        <w:tc>
          <w:tcPr>
            <w:tcW w:w="567" w:type="dxa"/>
          </w:tcPr>
          <w:p w:rsidR="004B1F0E" w:rsidRPr="007203E8" w:rsidRDefault="004B1F0E" w:rsidP="009A62FA">
            <w:pPr>
              <w:tabs>
                <w:tab w:val="left" w:pos="567"/>
              </w:tabs>
              <w:spacing w:after="120"/>
              <w:rPr>
                <w:rFonts w:ascii="Arial" w:hAnsi="Arial" w:cs="Arial"/>
                <w:b/>
                <w:szCs w:val="22"/>
                <w:lang w:val="es-ES_tradnl"/>
              </w:rPr>
            </w:pPr>
          </w:p>
        </w:tc>
        <w:tc>
          <w:tcPr>
            <w:tcW w:w="4536" w:type="dxa"/>
          </w:tcPr>
          <w:p w:rsidR="004B1F0E" w:rsidRPr="007203E8" w:rsidRDefault="004B1F0E" w:rsidP="009A62FA">
            <w:pPr>
              <w:tabs>
                <w:tab w:val="left" w:pos="567"/>
              </w:tabs>
              <w:spacing w:after="120"/>
              <w:rPr>
                <w:rFonts w:ascii="Arial" w:hAnsi="Arial" w:cs="Arial"/>
                <w:b/>
                <w:szCs w:val="22"/>
                <w:lang w:val="es-ES_tradnl"/>
              </w:rPr>
            </w:pPr>
          </w:p>
        </w:tc>
        <w:tc>
          <w:tcPr>
            <w:tcW w:w="2977"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27"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30" w:type="dxa"/>
          </w:tcPr>
          <w:p w:rsidR="004B1F0E" w:rsidRPr="007203E8" w:rsidRDefault="004B1F0E" w:rsidP="009A62FA">
            <w:pPr>
              <w:tabs>
                <w:tab w:val="left" w:pos="567"/>
              </w:tabs>
              <w:spacing w:after="120"/>
              <w:rPr>
                <w:rFonts w:ascii="Arial" w:hAnsi="Arial" w:cs="Arial"/>
                <w:b/>
                <w:szCs w:val="22"/>
                <w:lang w:val="es-ES_tradnl"/>
              </w:rPr>
            </w:pPr>
          </w:p>
        </w:tc>
        <w:tc>
          <w:tcPr>
            <w:tcW w:w="546" w:type="dxa"/>
          </w:tcPr>
          <w:p w:rsidR="004B1F0E" w:rsidRPr="007203E8" w:rsidRDefault="004B1F0E" w:rsidP="009A62FA">
            <w:pPr>
              <w:tabs>
                <w:tab w:val="left" w:pos="567"/>
              </w:tabs>
              <w:spacing w:after="120"/>
              <w:rPr>
                <w:rFonts w:ascii="Arial" w:hAnsi="Arial" w:cs="Arial"/>
                <w:b/>
                <w:szCs w:val="22"/>
                <w:lang w:val="es-ES_tradnl"/>
              </w:rPr>
            </w:pPr>
          </w:p>
        </w:tc>
      </w:tr>
    </w:tbl>
    <w:p w:rsidR="004B1F0E" w:rsidRPr="007203E8" w:rsidRDefault="004B1F0E" w:rsidP="004B1F0E">
      <w:pPr>
        <w:tabs>
          <w:tab w:val="left" w:pos="567"/>
        </w:tabs>
        <w:rPr>
          <w:rFonts w:ascii="Arial" w:hAnsi="Arial" w:cs="Arial"/>
          <w:szCs w:val="22"/>
          <w:lang w:val="es-ES_tradnl"/>
        </w:rPr>
      </w:pPr>
      <w:r w:rsidRPr="007203E8">
        <w:rPr>
          <w:rFonts w:ascii="Arial" w:hAnsi="Arial" w:cs="Arial"/>
          <w:b/>
          <w:szCs w:val="22"/>
          <w:lang w:val="es-ES_tradnl"/>
        </w:rPr>
        <w:t>NOTA:</w:t>
      </w:r>
      <w:r w:rsidRPr="007203E8">
        <w:rPr>
          <w:rFonts w:ascii="Arial" w:hAnsi="Arial" w:cs="Arial"/>
          <w:szCs w:val="22"/>
          <w:lang w:val="es-ES_tradnl"/>
        </w:rPr>
        <w:t xml:space="preserve"> El cronograma debe indicar el documento que muestre el estado de avance del proceso de armonización, como sigue:</w:t>
      </w:r>
    </w:p>
    <w:p w:rsidR="004B1F0E" w:rsidRPr="007203E8" w:rsidRDefault="004B1F0E" w:rsidP="004B1F0E">
      <w:pPr>
        <w:tabs>
          <w:tab w:val="left" w:pos="567"/>
        </w:tabs>
        <w:ind w:right="397"/>
        <w:rPr>
          <w:rFonts w:ascii="Arial" w:hAnsi="Arial" w:cs="Arial"/>
          <w:szCs w:val="22"/>
          <w:lang w:val="es-ES_tradnl"/>
        </w:rPr>
      </w:pPr>
      <w:r w:rsidRPr="007203E8">
        <w:rPr>
          <w:rFonts w:ascii="Arial" w:hAnsi="Arial" w:cs="Arial"/>
          <w:b/>
          <w:szCs w:val="22"/>
          <w:lang w:val="es-ES_tradnl"/>
        </w:rPr>
        <w:t>NA:</w:t>
      </w:r>
      <w:r w:rsidRPr="007203E8">
        <w:rPr>
          <w:rFonts w:ascii="Arial" w:hAnsi="Arial" w:cs="Arial"/>
          <w:szCs w:val="22"/>
          <w:lang w:val="es-ES_tradnl"/>
        </w:rPr>
        <w:t xml:space="preserve"> Norma Andina, </w:t>
      </w:r>
      <w:r w:rsidRPr="007203E8">
        <w:rPr>
          <w:rFonts w:ascii="Arial" w:hAnsi="Arial" w:cs="Arial"/>
          <w:b/>
          <w:szCs w:val="22"/>
          <w:lang w:val="es-ES_tradnl"/>
        </w:rPr>
        <w:t>PNA:</w:t>
      </w:r>
      <w:r w:rsidRPr="007203E8">
        <w:rPr>
          <w:rFonts w:ascii="Arial" w:hAnsi="Arial" w:cs="Arial"/>
          <w:szCs w:val="22"/>
          <w:lang w:val="es-ES_tradnl"/>
        </w:rPr>
        <w:t xml:space="preserve"> Proyecto de NA, </w:t>
      </w:r>
      <w:r w:rsidRPr="007203E8">
        <w:rPr>
          <w:rFonts w:ascii="Arial" w:hAnsi="Arial" w:cs="Arial"/>
          <w:b/>
          <w:szCs w:val="22"/>
          <w:lang w:val="es-ES_tradnl"/>
        </w:rPr>
        <w:t>RTA:</w:t>
      </w:r>
      <w:r w:rsidRPr="007203E8">
        <w:rPr>
          <w:rFonts w:ascii="Arial" w:hAnsi="Arial" w:cs="Arial"/>
          <w:szCs w:val="22"/>
          <w:lang w:val="es-ES_tradnl"/>
        </w:rPr>
        <w:t xml:space="preserve"> Reunión Técnica de Armonización.</w:t>
      </w:r>
    </w:p>
    <w:p w:rsidR="004B1F0E" w:rsidRPr="007203E8" w:rsidRDefault="004B1F0E" w:rsidP="004B1F0E">
      <w:pPr>
        <w:tabs>
          <w:tab w:val="left" w:pos="567"/>
        </w:tabs>
        <w:ind w:right="397"/>
        <w:rPr>
          <w:rFonts w:ascii="Arial" w:hAnsi="Arial" w:cs="Arial"/>
          <w:szCs w:val="22"/>
          <w:lang w:val="es-ES_tradnl"/>
        </w:rPr>
      </w:pPr>
      <w:r w:rsidRPr="007203E8">
        <w:rPr>
          <w:rFonts w:ascii="Arial" w:hAnsi="Arial" w:cs="Arial"/>
          <w:b/>
          <w:szCs w:val="22"/>
          <w:lang w:val="es-ES_tradnl"/>
        </w:rPr>
        <w:t>CTAN:</w:t>
      </w:r>
      <w:r w:rsidRPr="007203E8">
        <w:rPr>
          <w:rFonts w:ascii="Arial" w:hAnsi="Arial" w:cs="Arial"/>
          <w:szCs w:val="22"/>
          <w:lang w:val="es-ES_tradnl"/>
        </w:rPr>
        <w:t xml:space="preserve"> Comité Técnico Andino de Normalización (GT para el caso de una norma elaborada por un Grupo de Trabajo del CTAN)</w:t>
      </w:r>
    </w:p>
    <w:p w:rsidR="004B1F0E" w:rsidRPr="007203E8" w:rsidRDefault="004B1F0E" w:rsidP="004B1F0E">
      <w:pPr>
        <w:spacing w:before="60"/>
        <w:jc w:val="center"/>
        <w:rPr>
          <w:rFonts w:ascii="Arial" w:hAnsi="Arial" w:cs="Arial"/>
          <w:szCs w:val="22"/>
          <w:lang w:val="es-ES_tradnl"/>
        </w:rPr>
        <w:sectPr w:rsidR="004B1F0E" w:rsidRPr="007203E8" w:rsidSect="007203E8">
          <w:headerReference w:type="default" r:id="rId12"/>
          <w:footerReference w:type="default" r:id="rId13"/>
          <w:type w:val="nextColumn"/>
          <w:pgSz w:w="15842" w:h="12242" w:orient="landscape" w:code="1"/>
          <w:pgMar w:top="1418" w:right="1418" w:bottom="1134" w:left="1701" w:header="720" w:footer="357" w:gutter="0"/>
          <w:cols w:space="720"/>
        </w:sectPr>
      </w:pPr>
    </w:p>
    <w:p w:rsidR="004B1F0E" w:rsidRPr="007203E8" w:rsidRDefault="004B1F0E" w:rsidP="004B1F0E">
      <w:pPr>
        <w:spacing w:before="60"/>
        <w:jc w:val="center"/>
        <w:rPr>
          <w:rFonts w:ascii="Arial" w:hAnsi="Arial" w:cs="Arial"/>
          <w:szCs w:val="22"/>
          <w:lang w:val="es-ES_tradnl"/>
        </w:rPr>
      </w:pPr>
    </w:p>
    <w:tbl>
      <w:tblPr>
        <w:tblW w:w="9368" w:type="dxa"/>
        <w:tblInd w:w="-38" w:type="dxa"/>
        <w:tblLayout w:type="fixed"/>
        <w:tblCellMar>
          <w:left w:w="70" w:type="dxa"/>
          <w:right w:w="70" w:type="dxa"/>
        </w:tblCellMar>
        <w:tblLook w:val="01E0"/>
      </w:tblPr>
      <w:tblGrid>
        <w:gridCol w:w="3070"/>
        <w:gridCol w:w="4004"/>
        <w:gridCol w:w="2294"/>
      </w:tblGrid>
      <w:tr w:rsidR="004B1F0E" w:rsidRPr="007203E8" w:rsidTr="009A62FA">
        <w:trPr>
          <w:cantSplit/>
          <w:trHeight w:val="1473"/>
        </w:trPr>
        <w:tc>
          <w:tcPr>
            <w:tcW w:w="3070" w:type="dxa"/>
          </w:tcPr>
          <w:p w:rsidR="004B1F0E" w:rsidRPr="007203E8" w:rsidRDefault="004B1F0E" w:rsidP="009A62FA">
            <w:pPr>
              <w:spacing w:before="60"/>
              <w:jc w:val="center"/>
              <w:rPr>
                <w:rFonts w:ascii="Arial" w:hAnsi="Arial" w:cs="Arial"/>
                <w:szCs w:val="22"/>
                <w:lang w:val="es-ES_tradnl"/>
              </w:rPr>
            </w:pPr>
          </w:p>
        </w:tc>
        <w:tc>
          <w:tcPr>
            <w:tcW w:w="4004" w:type="dxa"/>
          </w:tcPr>
          <w:p w:rsidR="004B1F0E" w:rsidRPr="007203E8" w:rsidRDefault="004B1F0E" w:rsidP="009A62FA">
            <w:pPr>
              <w:spacing w:before="60"/>
              <w:jc w:val="center"/>
              <w:rPr>
                <w:rFonts w:ascii="Arial" w:hAnsi="Arial" w:cs="Arial"/>
                <w:b/>
                <w:szCs w:val="22"/>
                <w:lang w:val="es-ES_tradnl"/>
              </w:rPr>
            </w:pPr>
            <w:r w:rsidRPr="007203E8">
              <w:rPr>
                <w:rFonts w:ascii="Arial" w:hAnsi="Arial" w:cs="Arial"/>
                <w:b/>
                <w:szCs w:val="22"/>
                <w:lang w:val="es-ES_tradnl"/>
              </w:rPr>
              <w:t>FORMATO F-5</w:t>
            </w:r>
          </w:p>
          <w:p w:rsidR="004B1F0E" w:rsidRPr="007203E8" w:rsidRDefault="004B1F0E" w:rsidP="009A62FA">
            <w:pPr>
              <w:spacing w:before="60"/>
              <w:jc w:val="center"/>
              <w:rPr>
                <w:rFonts w:ascii="Arial" w:hAnsi="Arial" w:cs="Arial"/>
                <w:b/>
                <w:szCs w:val="22"/>
                <w:lang w:val="es-ES_tradnl"/>
              </w:rPr>
            </w:pPr>
            <w:r w:rsidRPr="007203E8">
              <w:rPr>
                <w:rFonts w:ascii="Arial" w:hAnsi="Arial" w:cs="Arial"/>
                <w:b/>
                <w:szCs w:val="22"/>
                <w:lang w:val="es-ES_tradnl"/>
              </w:rPr>
              <w:t>FORMULARIO DE VOTO</w:t>
            </w:r>
            <w:r w:rsidRPr="007203E8">
              <w:rPr>
                <w:rFonts w:ascii="Arial" w:hAnsi="Arial" w:cs="Arial"/>
                <w:b/>
                <w:szCs w:val="22"/>
                <w:lang w:val="es-ES_tradnl"/>
              </w:rPr>
              <w:br/>
              <w:t>Proyecto de Norma Andina</w:t>
            </w:r>
          </w:p>
          <w:p w:rsidR="004B1F0E" w:rsidRPr="007203E8" w:rsidRDefault="004B1F0E" w:rsidP="009A62FA">
            <w:pPr>
              <w:spacing w:before="60"/>
              <w:jc w:val="center"/>
              <w:rPr>
                <w:rFonts w:ascii="Arial" w:hAnsi="Arial" w:cs="Arial"/>
                <w:b/>
                <w:szCs w:val="22"/>
                <w:lang w:val="es-ES_tradnl"/>
              </w:rPr>
            </w:pPr>
            <w:r w:rsidRPr="007203E8">
              <w:rPr>
                <w:rFonts w:ascii="Arial" w:hAnsi="Arial" w:cs="Arial"/>
                <w:b/>
                <w:szCs w:val="22"/>
                <w:lang w:val="es-ES_tradnl"/>
              </w:rPr>
              <w:t>(Artículos 13 y 14)</w:t>
            </w:r>
          </w:p>
        </w:tc>
        <w:tc>
          <w:tcPr>
            <w:tcW w:w="2294" w:type="dxa"/>
          </w:tcPr>
          <w:p w:rsidR="004B1F0E" w:rsidRPr="007203E8" w:rsidRDefault="004B1F0E" w:rsidP="009A62FA">
            <w:pPr>
              <w:spacing w:before="60"/>
              <w:jc w:val="center"/>
              <w:rPr>
                <w:rFonts w:ascii="Arial" w:hAnsi="Arial" w:cs="Arial"/>
                <w:szCs w:val="22"/>
                <w:lang w:val="es-ES_tradnl"/>
              </w:rPr>
            </w:pPr>
          </w:p>
        </w:tc>
      </w:tr>
    </w:tbl>
    <w:p w:rsidR="004B1F0E" w:rsidRPr="007203E8" w:rsidRDefault="004B1F0E" w:rsidP="004B1F0E">
      <w:pPr>
        <w:rPr>
          <w:rFonts w:ascii="Arial" w:hAnsi="Arial" w:cs="Arial"/>
          <w:szCs w:val="22"/>
          <w:lang w:val="es-ES_tradnl"/>
        </w:rPr>
      </w:pPr>
    </w:p>
    <w:tbl>
      <w:tblPr>
        <w:tblW w:w="9360" w:type="dxa"/>
        <w:tblInd w:w="-32" w:type="dxa"/>
        <w:tblLayout w:type="fixed"/>
        <w:tblCellMar>
          <w:left w:w="70" w:type="dxa"/>
          <w:right w:w="70" w:type="dxa"/>
        </w:tblCellMar>
        <w:tblLook w:val="01E0"/>
      </w:tblPr>
      <w:tblGrid>
        <w:gridCol w:w="869"/>
        <w:gridCol w:w="1155"/>
        <w:gridCol w:w="766"/>
        <w:gridCol w:w="384"/>
        <w:gridCol w:w="6186"/>
      </w:tblGrid>
      <w:tr w:rsidR="004B1F0E" w:rsidRPr="007203E8" w:rsidTr="009A62FA">
        <w:trPr>
          <w:trHeight w:val="517"/>
        </w:trPr>
        <w:tc>
          <w:tcPr>
            <w:tcW w:w="2024" w:type="dxa"/>
            <w:gridSpan w:val="2"/>
          </w:tcPr>
          <w:p w:rsidR="004B1F0E" w:rsidRPr="007203E8" w:rsidRDefault="004B1F0E" w:rsidP="009A62FA">
            <w:pPr>
              <w:spacing w:before="20" w:after="20"/>
              <w:rPr>
                <w:rFonts w:ascii="Arial" w:hAnsi="Arial" w:cs="Arial"/>
                <w:b/>
                <w:szCs w:val="22"/>
                <w:lang w:val="es-ES_tradnl"/>
              </w:rPr>
            </w:pPr>
            <w:r w:rsidRPr="007203E8">
              <w:rPr>
                <w:rFonts w:ascii="Arial" w:hAnsi="Arial" w:cs="Arial"/>
                <w:b/>
                <w:szCs w:val="22"/>
                <w:lang w:val="es-ES_tradnl"/>
              </w:rPr>
              <w:t>Proyecto</w:t>
            </w:r>
          </w:p>
          <w:p w:rsidR="004B1F0E" w:rsidRPr="007203E8" w:rsidRDefault="004B1F0E" w:rsidP="009A62FA">
            <w:pPr>
              <w:spacing w:before="20" w:after="20"/>
              <w:rPr>
                <w:rFonts w:ascii="Arial" w:hAnsi="Arial" w:cs="Arial"/>
                <w:szCs w:val="22"/>
                <w:lang w:val="es-ES_tradnl"/>
              </w:rPr>
            </w:pPr>
            <w:r w:rsidRPr="007203E8">
              <w:rPr>
                <w:rFonts w:ascii="Arial" w:hAnsi="Arial" w:cs="Arial"/>
                <w:b/>
                <w:szCs w:val="22"/>
                <w:lang w:val="es-ES_tradnl"/>
              </w:rPr>
              <w:t>(código y nombre)</w:t>
            </w:r>
          </w:p>
        </w:tc>
        <w:tc>
          <w:tcPr>
            <w:tcW w:w="7336" w:type="dxa"/>
            <w:gridSpan w:val="3"/>
          </w:tcPr>
          <w:p w:rsidR="004B1F0E" w:rsidRPr="007203E8" w:rsidRDefault="00BB2A0A" w:rsidP="009A62FA">
            <w:pPr>
              <w:spacing w:before="20" w:after="20"/>
              <w:rPr>
                <w:rFonts w:ascii="Arial" w:hAnsi="Arial" w:cs="Arial"/>
                <w:szCs w:val="22"/>
                <w:lang w:val="es-ES_tradnl"/>
              </w:rPr>
            </w:pPr>
            <w:r w:rsidRPr="007203E8">
              <w:rPr>
                <w:rFonts w:ascii="Arial" w:hAnsi="Arial" w:cs="Arial"/>
                <w:szCs w:val="22"/>
                <w:lang w:val="es-ES_tradnl"/>
              </w:rPr>
              <w:fldChar w:fldCharType="begin">
                <w:ffData>
                  <w:name w:val="Texto33"/>
                  <w:enabled/>
                  <w:calcOnExit w:val="0"/>
                  <w:textInput>
                    <w:maxLength w:val="100"/>
                  </w:textInput>
                </w:ffData>
              </w:fldChar>
            </w:r>
            <w:r w:rsidR="004B1F0E" w:rsidRPr="007203E8">
              <w:rPr>
                <w:rFonts w:ascii="Arial" w:hAnsi="Arial" w:cs="Arial"/>
                <w:szCs w:val="22"/>
                <w:lang w:val="es-ES_tradnl"/>
              </w:rPr>
              <w:instrText xml:space="preserve"> FORMTEXT </w:instrText>
            </w:r>
            <w:r w:rsidRPr="007203E8">
              <w:rPr>
                <w:rFonts w:ascii="Arial" w:hAnsi="Arial" w:cs="Arial"/>
                <w:szCs w:val="22"/>
                <w:lang w:val="es-ES_tradnl"/>
              </w:rPr>
            </w:r>
            <w:r w:rsidRPr="007203E8">
              <w:rPr>
                <w:rFonts w:ascii="Arial" w:hAnsi="Arial" w:cs="Arial"/>
                <w:szCs w:val="22"/>
                <w:lang w:val="es-ES_tradnl"/>
              </w:rPr>
              <w:fldChar w:fldCharType="separate"/>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Pr="007203E8">
              <w:rPr>
                <w:rFonts w:ascii="Arial" w:hAnsi="Arial" w:cs="Arial"/>
                <w:szCs w:val="22"/>
                <w:lang w:val="es-ES_tradnl"/>
              </w:rPr>
              <w:fldChar w:fldCharType="end"/>
            </w:r>
          </w:p>
        </w:tc>
      </w:tr>
      <w:tr w:rsidR="004B1F0E" w:rsidRPr="007203E8" w:rsidTr="009A62FA">
        <w:trPr>
          <w:trHeight w:val="484"/>
        </w:trPr>
        <w:tc>
          <w:tcPr>
            <w:tcW w:w="2024" w:type="dxa"/>
            <w:gridSpan w:val="2"/>
          </w:tcPr>
          <w:p w:rsidR="004B1F0E" w:rsidRPr="007203E8" w:rsidRDefault="004B1F0E" w:rsidP="009A62FA">
            <w:pPr>
              <w:spacing w:before="20" w:after="20"/>
              <w:rPr>
                <w:rFonts w:ascii="Arial" w:hAnsi="Arial" w:cs="Arial"/>
                <w:b/>
                <w:szCs w:val="22"/>
                <w:lang w:val="es-ES_tradnl"/>
              </w:rPr>
            </w:pPr>
            <w:r w:rsidRPr="007203E8">
              <w:rPr>
                <w:rFonts w:ascii="Arial" w:hAnsi="Arial" w:cs="Arial"/>
                <w:b/>
                <w:szCs w:val="22"/>
                <w:lang w:val="es-ES_tradnl"/>
              </w:rPr>
              <w:t>Secretaría Técnica</w:t>
            </w:r>
          </w:p>
        </w:tc>
        <w:tc>
          <w:tcPr>
            <w:tcW w:w="7336" w:type="dxa"/>
            <w:gridSpan w:val="3"/>
          </w:tcPr>
          <w:p w:rsidR="004B1F0E" w:rsidRPr="007203E8" w:rsidRDefault="00BB2A0A" w:rsidP="009A62FA">
            <w:pPr>
              <w:spacing w:before="20" w:after="20"/>
              <w:rPr>
                <w:rFonts w:ascii="Arial" w:hAnsi="Arial" w:cs="Arial"/>
                <w:szCs w:val="22"/>
                <w:lang w:val="es-ES_tradnl"/>
              </w:rPr>
            </w:pPr>
            <w:r w:rsidRPr="007203E8">
              <w:rPr>
                <w:rFonts w:ascii="Arial" w:hAnsi="Arial" w:cs="Arial"/>
                <w:szCs w:val="22"/>
                <w:lang w:val="es-ES_tradnl"/>
              </w:rPr>
              <w:fldChar w:fldCharType="begin">
                <w:ffData>
                  <w:name w:val="Texto33"/>
                  <w:enabled/>
                  <w:calcOnExit w:val="0"/>
                  <w:textInput>
                    <w:maxLength w:val="100"/>
                  </w:textInput>
                </w:ffData>
              </w:fldChar>
            </w:r>
            <w:r w:rsidR="004B1F0E" w:rsidRPr="007203E8">
              <w:rPr>
                <w:rFonts w:ascii="Arial" w:hAnsi="Arial" w:cs="Arial"/>
                <w:szCs w:val="22"/>
                <w:lang w:val="es-ES_tradnl"/>
              </w:rPr>
              <w:instrText xml:space="preserve"> FORMTEXT </w:instrText>
            </w:r>
            <w:r w:rsidRPr="007203E8">
              <w:rPr>
                <w:rFonts w:ascii="Arial" w:hAnsi="Arial" w:cs="Arial"/>
                <w:szCs w:val="22"/>
                <w:lang w:val="es-ES_tradnl"/>
              </w:rPr>
            </w:r>
            <w:r w:rsidRPr="007203E8">
              <w:rPr>
                <w:rFonts w:ascii="Arial" w:hAnsi="Arial" w:cs="Arial"/>
                <w:szCs w:val="22"/>
                <w:lang w:val="es-ES_tradnl"/>
              </w:rPr>
              <w:fldChar w:fldCharType="separate"/>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Pr="007203E8">
              <w:rPr>
                <w:rFonts w:ascii="Arial" w:hAnsi="Arial" w:cs="Arial"/>
                <w:szCs w:val="22"/>
                <w:lang w:val="es-ES_tradnl"/>
              </w:rPr>
              <w:fldChar w:fldCharType="end"/>
            </w:r>
          </w:p>
        </w:tc>
      </w:tr>
      <w:tr w:rsidR="004B1F0E" w:rsidRPr="007203E8" w:rsidTr="009A62FA">
        <w:trPr>
          <w:trHeight w:val="484"/>
        </w:trPr>
        <w:tc>
          <w:tcPr>
            <w:tcW w:w="2024" w:type="dxa"/>
            <w:gridSpan w:val="2"/>
          </w:tcPr>
          <w:p w:rsidR="004B1F0E" w:rsidRPr="007203E8" w:rsidRDefault="004B1F0E" w:rsidP="009A62FA">
            <w:pPr>
              <w:spacing w:before="20" w:after="20"/>
              <w:rPr>
                <w:rFonts w:ascii="Arial" w:hAnsi="Arial" w:cs="Arial"/>
                <w:b/>
                <w:szCs w:val="22"/>
                <w:lang w:val="es-ES_tradnl"/>
              </w:rPr>
            </w:pPr>
            <w:r w:rsidRPr="007203E8">
              <w:rPr>
                <w:rFonts w:ascii="Arial" w:hAnsi="Arial" w:cs="Arial"/>
                <w:b/>
                <w:szCs w:val="22"/>
                <w:lang w:val="es-ES_tradnl"/>
              </w:rPr>
              <w:t>Fecha de emisión</w:t>
            </w:r>
          </w:p>
        </w:tc>
        <w:tc>
          <w:tcPr>
            <w:tcW w:w="7336" w:type="dxa"/>
            <w:gridSpan w:val="3"/>
          </w:tcPr>
          <w:p w:rsidR="004B1F0E" w:rsidRPr="007203E8" w:rsidRDefault="00BB2A0A" w:rsidP="009A62FA">
            <w:pPr>
              <w:spacing w:before="20" w:after="20"/>
              <w:rPr>
                <w:rFonts w:ascii="Arial" w:hAnsi="Arial" w:cs="Arial"/>
                <w:szCs w:val="22"/>
                <w:lang w:val="es-ES_tradnl"/>
              </w:rPr>
            </w:pPr>
            <w:r w:rsidRPr="007203E8">
              <w:rPr>
                <w:rFonts w:ascii="Arial" w:hAnsi="Arial" w:cs="Arial"/>
                <w:szCs w:val="22"/>
                <w:lang w:val="es-ES_tradnl"/>
              </w:rPr>
              <w:fldChar w:fldCharType="begin">
                <w:ffData>
                  <w:name w:val="Texto33"/>
                  <w:enabled/>
                  <w:calcOnExit w:val="0"/>
                  <w:textInput>
                    <w:maxLength w:val="100"/>
                  </w:textInput>
                </w:ffData>
              </w:fldChar>
            </w:r>
            <w:r w:rsidR="004B1F0E" w:rsidRPr="007203E8">
              <w:rPr>
                <w:rFonts w:ascii="Arial" w:hAnsi="Arial" w:cs="Arial"/>
                <w:szCs w:val="22"/>
                <w:lang w:val="es-ES_tradnl"/>
              </w:rPr>
              <w:instrText xml:space="preserve"> FORMTEXT </w:instrText>
            </w:r>
            <w:r w:rsidRPr="007203E8">
              <w:rPr>
                <w:rFonts w:ascii="Arial" w:hAnsi="Arial" w:cs="Arial"/>
                <w:szCs w:val="22"/>
                <w:lang w:val="es-ES_tradnl"/>
              </w:rPr>
            </w:r>
            <w:r w:rsidRPr="007203E8">
              <w:rPr>
                <w:rFonts w:ascii="Arial" w:hAnsi="Arial" w:cs="Arial"/>
                <w:szCs w:val="22"/>
                <w:lang w:val="es-ES_tradnl"/>
              </w:rPr>
              <w:fldChar w:fldCharType="separate"/>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Pr="007203E8">
              <w:rPr>
                <w:rFonts w:ascii="Arial" w:hAnsi="Arial" w:cs="Arial"/>
                <w:szCs w:val="22"/>
                <w:lang w:val="es-ES_tradnl"/>
              </w:rPr>
              <w:fldChar w:fldCharType="end"/>
            </w:r>
          </w:p>
        </w:tc>
      </w:tr>
      <w:tr w:rsidR="004B1F0E" w:rsidRPr="007203E8" w:rsidTr="009A62FA">
        <w:trPr>
          <w:trHeight w:val="287"/>
        </w:trPr>
        <w:tc>
          <w:tcPr>
            <w:tcW w:w="2790" w:type="dxa"/>
            <w:gridSpan w:val="3"/>
          </w:tcPr>
          <w:p w:rsidR="004B1F0E" w:rsidRPr="007203E8" w:rsidRDefault="004B1F0E" w:rsidP="009A62FA">
            <w:pPr>
              <w:spacing w:before="20" w:after="20"/>
              <w:rPr>
                <w:rFonts w:ascii="Arial" w:hAnsi="Arial" w:cs="Arial"/>
                <w:b/>
                <w:szCs w:val="22"/>
                <w:lang w:val="es-ES_tradnl"/>
              </w:rPr>
            </w:pPr>
            <w:r w:rsidRPr="007203E8">
              <w:rPr>
                <w:rFonts w:ascii="Arial" w:hAnsi="Arial" w:cs="Arial"/>
                <w:b/>
                <w:szCs w:val="22"/>
                <w:lang w:val="es-ES_tradnl"/>
              </w:rPr>
              <w:t>Fecha límite para emitir observaciones</w:t>
            </w:r>
          </w:p>
        </w:tc>
        <w:tc>
          <w:tcPr>
            <w:tcW w:w="6570" w:type="dxa"/>
            <w:gridSpan w:val="2"/>
          </w:tcPr>
          <w:p w:rsidR="004B1F0E" w:rsidRPr="007203E8" w:rsidRDefault="00BB2A0A" w:rsidP="009A62FA">
            <w:pPr>
              <w:spacing w:before="20" w:after="20"/>
              <w:rPr>
                <w:rFonts w:ascii="Arial" w:hAnsi="Arial" w:cs="Arial"/>
                <w:szCs w:val="22"/>
                <w:lang w:val="es-ES_tradnl"/>
              </w:rPr>
            </w:pPr>
            <w:r w:rsidRPr="007203E8">
              <w:rPr>
                <w:rFonts w:ascii="Arial" w:hAnsi="Arial" w:cs="Arial"/>
                <w:szCs w:val="22"/>
                <w:lang w:val="es-ES_tradnl"/>
              </w:rPr>
              <w:fldChar w:fldCharType="begin">
                <w:ffData>
                  <w:name w:val=""/>
                  <w:enabled/>
                  <w:calcOnExit w:val="0"/>
                  <w:textInput>
                    <w:type w:val="number"/>
                    <w:maxLength w:val="2"/>
                  </w:textInput>
                </w:ffData>
              </w:fldChar>
            </w:r>
            <w:r w:rsidR="004B1F0E" w:rsidRPr="007203E8">
              <w:rPr>
                <w:rFonts w:ascii="Arial" w:hAnsi="Arial" w:cs="Arial"/>
                <w:szCs w:val="22"/>
                <w:lang w:val="es-ES_tradnl"/>
              </w:rPr>
              <w:instrText xml:space="preserve"> FORMTEXT </w:instrText>
            </w:r>
            <w:r w:rsidRPr="007203E8">
              <w:rPr>
                <w:rFonts w:ascii="Arial" w:hAnsi="Arial" w:cs="Arial"/>
                <w:szCs w:val="22"/>
                <w:lang w:val="es-ES_tradnl"/>
              </w:rPr>
            </w:r>
            <w:r w:rsidRPr="007203E8">
              <w:rPr>
                <w:rFonts w:ascii="Arial" w:hAnsi="Arial" w:cs="Arial"/>
                <w:szCs w:val="22"/>
                <w:lang w:val="es-ES_tradnl"/>
              </w:rPr>
              <w:fldChar w:fldCharType="separate"/>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Pr="007203E8">
              <w:rPr>
                <w:rFonts w:ascii="Arial" w:hAnsi="Arial" w:cs="Arial"/>
                <w:szCs w:val="22"/>
                <w:lang w:val="es-ES_tradnl"/>
              </w:rPr>
              <w:fldChar w:fldCharType="end"/>
            </w:r>
            <w:r w:rsidR="004B1F0E" w:rsidRPr="007203E8">
              <w:rPr>
                <w:rFonts w:ascii="Arial" w:hAnsi="Arial" w:cs="Arial"/>
                <w:szCs w:val="22"/>
                <w:lang w:val="es-ES_tradnl"/>
              </w:rPr>
              <w:t>/</w:t>
            </w:r>
            <w:r w:rsidRPr="007203E8">
              <w:rPr>
                <w:rFonts w:ascii="Arial" w:hAnsi="Arial" w:cs="Arial"/>
                <w:szCs w:val="22"/>
                <w:lang w:val="es-ES_tradnl"/>
              </w:rPr>
              <w:fldChar w:fldCharType="begin">
                <w:ffData>
                  <w:name w:val=""/>
                  <w:enabled/>
                  <w:calcOnExit w:val="0"/>
                  <w:textInput>
                    <w:type w:val="number"/>
                    <w:maxLength w:val="2"/>
                  </w:textInput>
                </w:ffData>
              </w:fldChar>
            </w:r>
            <w:r w:rsidR="004B1F0E" w:rsidRPr="007203E8">
              <w:rPr>
                <w:rFonts w:ascii="Arial" w:hAnsi="Arial" w:cs="Arial"/>
                <w:szCs w:val="22"/>
                <w:lang w:val="es-ES_tradnl"/>
              </w:rPr>
              <w:instrText xml:space="preserve"> FORMTEXT </w:instrText>
            </w:r>
            <w:r w:rsidRPr="007203E8">
              <w:rPr>
                <w:rFonts w:ascii="Arial" w:hAnsi="Arial" w:cs="Arial"/>
                <w:szCs w:val="22"/>
                <w:lang w:val="es-ES_tradnl"/>
              </w:rPr>
            </w:r>
            <w:r w:rsidRPr="007203E8">
              <w:rPr>
                <w:rFonts w:ascii="Arial" w:hAnsi="Arial" w:cs="Arial"/>
                <w:szCs w:val="22"/>
                <w:lang w:val="es-ES_tradnl"/>
              </w:rPr>
              <w:fldChar w:fldCharType="separate"/>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Pr="007203E8">
              <w:rPr>
                <w:rFonts w:ascii="Arial" w:hAnsi="Arial" w:cs="Arial"/>
                <w:szCs w:val="22"/>
                <w:lang w:val="es-ES_tradnl"/>
              </w:rPr>
              <w:fldChar w:fldCharType="end"/>
            </w:r>
            <w:r w:rsidR="004B1F0E" w:rsidRPr="007203E8">
              <w:rPr>
                <w:rFonts w:ascii="Arial" w:hAnsi="Arial" w:cs="Arial"/>
                <w:szCs w:val="22"/>
                <w:lang w:val="es-ES_tradnl"/>
              </w:rPr>
              <w:t>/</w:t>
            </w:r>
            <w:r w:rsidRPr="007203E8">
              <w:rPr>
                <w:rFonts w:ascii="Arial" w:hAnsi="Arial" w:cs="Arial"/>
                <w:szCs w:val="22"/>
                <w:lang w:val="es-ES_tradnl"/>
              </w:rPr>
              <w:fldChar w:fldCharType="begin">
                <w:ffData>
                  <w:name w:val=""/>
                  <w:enabled/>
                  <w:calcOnExit w:val="0"/>
                  <w:textInput>
                    <w:type w:val="number"/>
                    <w:maxLength w:val="4"/>
                  </w:textInput>
                </w:ffData>
              </w:fldChar>
            </w:r>
            <w:r w:rsidR="004B1F0E" w:rsidRPr="007203E8">
              <w:rPr>
                <w:rFonts w:ascii="Arial" w:hAnsi="Arial" w:cs="Arial"/>
                <w:szCs w:val="22"/>
                <w:lang w:val="es-ES_tradnl"/>
              </w:rPr>
              <w:instrText xml:space="preserve"> FORMTEXT </w:instrText>
            </w:r>
            <w:r w:rsidRPr="007203E8">
              <w:rPr>
                <w:rFonts w:ascii="Arial" w:hAnsi="Arial" w:cs="Arial"/>
                <w:szCs w:val="22"/>
                <w:lang w:val="es-ES_tradnl"/>
              </w:rPr>
            </w:r>
            <w:r w:rsidRPr="007203E8">
              <w:rPr>
                <w:rFonts w:ascii="Arial" w:hAnsi="Arial" w:cs="Arial"/>
                <w:szCs w:val="22"/>
                <w:lang w:val="es-ES_tradnl"/>
              </w:rPr>
              <w:fldChar w:fldCharType="separate"/>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Pr="007203E8">
              <w:rPr>
                <w:rFonts w:ascii="Arial" w:hAnsi="Arial" w:cs="Arial"/>
                <w:szCs w:val="22"/>
                <w:lang w:val="es-ES_tradnl"/>
              </w:rPr>
              <w:fldChar w:fldCharType="end"/>
            </w:r>
          </w:p>
        </w:tc>
      </w:tr>
      <w:tr w:rsidR="004B1F0E" w:rsidRPr="007203E8" w:rsidTr="009A62FA">
        <w:trPr>
          <w:trHeight w:val="287"/>
        </w:trPr>
        <w:tc>
          <w:tcPr>
            <w:tcW w:w="9360" w:type="dxa"/>
            <w:gridSpan w:val="5"/>
          </w:tcPr>
          <w:p w:rsidR="004B1F0E" w:rsidRPr="007203E8" w:rsidRDefault="004B1F0E" w:rsidP="009A62FA">
            <w:pPr>
              <w:spacing w:before="20" w:after="20"/>
              <w:rPr>
                <w:rFonts w:ascii="Arial" w:hAnsi="Arial" w:cs="Arial"/>
                <w:szCs w:val="22"/>
                <w:lang w:val="es-ES_tradnl"/>
              </w:rPr>
            </w:pPr>
            <w:r w:rsidRPr="007203E8">
              <w:rPr>
                <w:rFonts w:ascii="Arial" w:hAnsi="Arial" w:cs="Arial"/>
                <w:szCs w:val="22"/>
                <w:lang w:val="es-ES_tradnl"/>
              </w:rPr>
              <w:t>(Los Organismos Nacionales de Normalización tienen la obligación de votar).</w:t>
            </w:r>
          </w:p>
          <w:p w:rsidR="004B1F0E" w:rsidRPr="007203E8" w:rsidRDefault="004B1F0E" w:rsidP="009A62FA">
            <w:pPr>
              <w:spacing w:before="20" w:after="20"/>
              <w:rPr>
                <w:rFonts w:ascii="Arial" w:hAnsi="Arial" w:cs="Arial"/>
                <w:szCs w:val="22"/>
                <w:lang w:val="es-ES_tradnl"/>
              </w:rPr>
            </w:pPr>
          </w:p>
        </w:tc>
      </w:tr>
      <w:tr w:rsidR="004B1F0E" w:rsidRPr="007203E8" w:rsidTr="009A62FA">
        <w:trPr>
          <w:trHeight w:val="515"/>
        </w:trPr>
        <w:tc>
          <w:tcPr>
            <w:tcW w:w="869" w:type="dxa"/>
          </w:tcPr>
          <w:p w:rsidR="004B1F0E" w:rsidRPr="007203E8" w:rsidRDefault="00BB2A0A" w:rsidP="009A62FA">
            <w:pPr>
              <w:spacing w:before="100" w:after="100"/>
              <w:jc w:val="center"/>
              <w:rPr>
                <w:rFonts w:ascii="Arial" w:hAnsi="Arial" w:cs="Arial"/>
                <w:szCs w:val="22"/>
                <w:lang w:val="es-ES_tradnl"/>
              </w:rPr>
            </w:pPr>
            <w:r w:rsidRPr="00BB2A0A">
              <w:rPr>
                <w:rFonts w:ascii="Arial" w:hAnsi="Arial" w:cs="Arial"/>
                <w:szCs w:val="22"/>
                <w:lang w:val="es-ES_tradnl"/>
              </w:rPr>
            </w:r>
            <w:r>
              <w:rPr>
                <w:rFonts w:ascii="Arial" w:hAnsi="Arial" w:cs="Arial"/>
                <w:szCs w:val="22"/>
                <w:lang w:val="es-ES_tradnl"/>
              </w:rPr>
              <w:pict>
                <v:rect id="_x0000_s1068" style="width:14.5pt;height:13.3pt;mso-position-horizontal-relative:char;mso-position-vertical-relative:line" o:allowincell="f" strokeweight="2.25pt">
                  <w10:wrap type="none" anchorx="page"/>
                  <w10:anchorlock/>
                </v:rect>
              </w:pict>
            </w:r>
          </w:p>
        </w:tc>
        <w:tc>
          <w:tcPr>
            <w:tcW w:w="8491" w:type="dxa"/>
            <w:gridSpan w:val="4"/>
          </w:tcPr>
          <w:p w:rsidR="004B1F0E" w:rsidRPr="007203E8" w:rsidRDefault="004B1F0E" w:rsidP="009A62FA">
            <w:pPr>
              <w:spacing w:before="100" w:after="100"/>
              <w:rPr>
                <w:rFonts w:ascii="Arial" w:hAnsi="Arial" w:cs="Arial"/>
                <w:szCs w:val="22"/>
                <w:lang w:val="es-ES_tradnl"/>
              </w:rPr>
            </w:pPr>
            <w:r w:rsidRPr="007203E8">
              <w:rPr>
                <w:rFonts w:ascii="Arial" w:hAnsi="Arial" w:cs="Arial"/>
                <w:szCs w:val="22"/>
                <w:lang w:val="es-ES_tradnl"/>
              </w:rPr>
              <w:t xml:space="preserve">Aprobamos el Proyecto de Norma Andina como Norma </w:t>
            </w:r>
            <w:r w:rsidR="00D35B63" w:rsidRPr="007203E8">
              <w:rPr>
                <w:rFonts w:ascii="Arial" w:hAnsi="Arial" w:cs="Arial"/>
                <w:szCs w:val="22"/>
                <w:lang w:val="es-ES_tradnl"/>
              </w:rPr>
              <w:t xml:space="preserve">Técnica </w:t>
            </w:r>
            <w:r w:rsidRPr="007203E8">
              <w:rPr>
                <w:rFonts w:ascii="Arial" w:hAnsi="Arial" w:cs="Arial"/>
                <w:szCs w:val="22"/>
                <w:lang w:val="es-ES_tradnl"/>
              </w:rPr>
              <w:t>Andina</w:t>
            </w:r>
          </w:p>
        </w:tc>
      </w:tr>
      <w:tr w:rsidR="004B1F0E" w:rsidRPr="007203E8" w:rsidTr="009A62FA">
        <w:trPr>
          <w:trHeight w:val="773"/>
        </w:trPr>
        <w:tc>
          <w:tcPr>
            <w:tcW w:w="869" w:type="dxa"/>
          </w:tcPr>
          <w:p w:rsidR="004B1F0E" w:rsidRPr="007203E8" w:rsidRDefault="004B1F0E" w:rsidP="009A62FA">
            <w:pPr>
              <w:spacing w:before="100" w:after="100"/>
              <w:jc w:val="center"/>
              <w:rPr>
                <w:rFonts w:ascii="Arial" w:hAnsi="Arial" w:cs="Arial"/>
                <w:szCs w:val="22"/>
                <w:lang w:val="es-ES_tradnl"/>
              </w:rPr>
            </w:pPr>
          </w:p>
        </w:tc>
        <w:tc>
          <w:tcPr>
            <w:tcW w:w="8491" w:type="dxa"/>
            <w:gridSpan w:val="4"/>
          </w:tcPr>
          <w:p w:rsidR="004B1F0E" w:rsidRPr="007203E8" w:rsidRDefault="00BB2A0A" w:rsidP="009A62FA">
            <w:pPr>
              <w:spacing w:before="100" w:after="100"/>
              <w:rPr>
                <w:rFonts w:ascii="Arial" w:hAnsi="Arial" w:cs="Arial"/>
                <w:szCs w:val="22"/>
                <w:lang w:val="es-ES_tradnl"/>
              </w:rPr>
            </w:pPr>
            <w:r w:rsidRPr="00BB2A0A">
              <w:rPr>
                <w:rFonts w:ascii="Arial" w:hAnsi="Arial" w:cs="Arial"/>
                <w:noProof/>
                <w:szCs w:val="22"/>
                <w:lang w:val="es-ES_tradnl"/>
              </w:rPr>
              <w:pict>
                <v:rect id="_x0000_s1064" style="position:absolute;left:0;text-align:left;margin-left:-74.15pt;margin-top:5.45pt;width:10.5pt;height:12.5pt;z-index:251664896;mso-position-horizontal-relative:page;mso-position-vertical-relative:text">
                  <w10:wrap type="square" anchorx="page"/>
                </v:rect>
              </w:pict>
            </w:r>
            <w:r w:rsidR="004B1F0E" w:rsidRPr="007203E8">
              <w:rPr>
                <w:rFonts w:ascii="Arial" w:hAnsi="Arial" w:cs="Arial"/>
                <w:szCs w:val="22"/>
                <w:lang w:val="es-ES_tradnl"/>
              </w:rPr>
              <w:t>Con observaciones de forma (editoriales, errores idiomáticos, etc.) indicadas en el formulario de comentarios adjunto.</w:t>
            </w:r>
          </w:p>
        </w:tc>
      </w:tr>
      <w:tr w:rsidR="004B1F0E" w:rsidRPr="007203E8" w:rsidTr="009A62FA">
        <w:trPr>
          <w:trHeight w:val="773"/>
        </w:trPr>
        <w:tc>
          <w:tcPr>
            <w:tcW w:w="869" w:type="dxa"/>
          </w:tcPr>
          <w:p w:rsidR="004B1F0E" w:rsidRPr="007203E8" w:rsidRDefault="004B1F0E" w:rsidP="009A62FA">
            <w:pPr>
              <w:spacing w:before="100" w:after="100"/>
              <w:jc w:val="center"/>
              <w:rPr>
                <w:rFonts w:ascii="Arial" w:hAnsi="Arial" w:cs="Arial"/>
                <w:szCs w:val="22"/>
                <w:lang w:val="es-ES_tradnl"/>
              </w:rPr>
            </w:pPr>
          </w:p>
        </w:tc>
        <w:tc>
          <w:tcPr>
            <w:tcW w:w="8491" w:type="dxa"/>
            <w:gridSpan w:val="4"/>
          </w:tcPr>
          <w:p w:rsidR="004B1F0E" w:rsidRPr="007203E8" w:rsidRDefault="00BB2A0A" w:rsidP="009A62FA">
            <w:pPr>
              <w:spacing w:before="100" w:after="100"/>
              <w:rPr>
                <w:rFonts w:ascii="Arial" w:hAnsi="Arial" w:cs="Arial"/>
                <w:szCs w:val="22"/>
                <w:lang w:val="es-ES_tradnl"/>
              </w:rPr>
            </w:pPr>
            <w:r w:rsidRPr="00BB2A0A">
              <w:rPr>
                <w:rFonts w:ascii="Arial" w:hAnsi="Arial" w:cs="Arial"/>
                <w:noProof/>
                <w:szCs w:val="22"/>
                <w:lang w:val="es-ES_tradnl"/>
              </w:rPr>
              <w:pict>
                <v:rect id="_x0000_s1065" style="position:absolute;left:0;text-align:left;margin-left:-74.15pt;margin-top:6.75pt;width:10.5pt;height:12.5pt;z-index:251665920;mso-position-horizontal-relative:page;mso-position-vertical-relative:text">
                  <w10:wrap type="square" anchorx="page"/>
                </v:rect>
              </w:pict>
            </w:r>
            <w:r w:rsidR="004B1F0E" w:rsidRPr="007203E8">
              <w:rPr>
                <w:rFonts w:ascii="Arial" w:hAnsi="Arial" w:cs="Arial"/>
                <w:szCs w:val="22"/>
                <w:lang w:val="es-ES_tradnl"/>
              </w:rPr>
              <w:t>Sin observaciones.</w:t>
            </w:r>
          </w:p>
        </w:tc>
      </w:tr>
      <w:tr w:rsidR="004B1F0E" w:rsidRPr="007203E8" w:rsidTr="009A62FA">
        <w:trPr>
          <w:trHeight w:val="667"/>
        </w:trPr>
        <w:tc>
          <w:tcPr>
            <w:tcW w:w="869" w:type="dxa"/>
          </w:tcPr>
          <w:p w:rsidR="004B1F0E" w:rsidRPr="007203E8" w:rsidRDefault="00BB2A0A" w:rsidP="009A62FA">
            <w:pPr>
              <w:spacing w:before="100" w:after="100"/>
              <w:jc w:val="center"/>
              <w:rPr>
                <w:rFonts w:ascii="Arial" w:hAnsi="Arial" w:cs="Arial"/>
                <w:szCs w:val="22"/>
                <w:lang w:val="es-ES_tradnl"/>
              </w:rPr>
            </w:pPr>
            <w:r w:rsidRPr="00BB2A0A">
              <w:rPr>
                <w:rFonts w:ascii="Arial" w:hAnsi="Arial" w:cs="Arial"/>
                <w:szCs w:val="22"/>
                <w:lang w:val="es-ES_tradnl"/>
              </w:rPr>
            </w:r>
            <w:r>
              <w:rPr>
                <w:rFonts w:ascii="Arial" w:hAnsi="Arial" w:cs="Arial"/>
                <w:szCs w:val="22"/>
                <w:lang w:val="es-ES_tradnl"/>
              </w:rPr>
              <w:pict>
                <v:rect id="_x0000_s1067" style="width:14.5pt;height:13.3pt;mso-position-horizontal-relative:char;mso-position-vertical-relative:line" o:allowincell="f" strokeweight="2.25pt">
                  <w10:wrap type="none" anchorx="page"/>
                  <w10:anchorlock/>
                </v:rect>
              </w:pict>
            </w:r>
          </w:p>
        </w:tc>
        <w:tc>
          <w:tcPr>
            <w:tcW w:w="8491" w:type="dxa"/>
            <w:gridSpan w:val="4"/>
          </w:tcPr>
          <w:p w:rsidR="004B1F0E" w:rsidRPr="007203E8" w:rsidRDefault="004B1F0E" w:rsidP="009A62FA">
            <w:pPr>
              <w:spacing w:before="100" w:after="100"/>
              <w:rPr>
                <w:rFonts w:ascii="Arial" w:hAnsi="Arial" w:cs="Arial"/>
                <w:szCs w:val="22"/>
                <w:lang w:val="es-ES_tradnl"/>
              </w:rPr>
            </w:pPr>
            <w:r w:rsidRPr="007203E8">
              <w:rPr>
                <w:rFonts w:ascii="Arial" w:hAnsi="Arial" w:cs="Arial"/>
                <w:szCs w:val="22"/>
                <w:lang w:val="es-ES_tradnl"/>
              </w:rPr>
              <w:t xml:space="preserve">No aprobamos el Proyecto de Norma Andina como Norma </w:t>
            </w:r>
            <w:r w:rsidR="00D35B63" w:rsidRPr="007203E8">
              <w:rPr>
                <w:rFonts w:ascii="Arial" w:hAnsi="Arial" w:cs="Arial"/>
                <w:szCs w:val="22"/>
                <w:lang w:val="es-ES_tradnl"/>
              </w:rPr>
              <w:t xml:space="preserve">Técnica </w:t>
            </w:r>
            <w:r w:rsidRPr="007203E8">
              <w:rPr>
                <w:rFonts w:ascii="Arial" w:hAnsi="Arial" w:cs="Arial"/>
                <w:szCs w:val="22"/>
                <w:lang w:val="es-ES_tradnl"/>
              </w:rPr>
              <w:t>Andina, por las razones técnicas que se indican en el formulario de comentarios adjunto.</w:t>
            </w:r>
          </w:p>
        </w:tc>
      </w:tr>
      <w:tr w:rsidR="004B1F0E" w:rsidRPr="007203E8" w:rsidTr="009A62FA">
        <w:trPr>
          <w:trHeight w:val="515"/>
        </w:trPr>
        <w:tc>
          <w:tcPr>
            <w:tcW w:w="869" w:type="dxa"/>
          </w:tcPr>
          <w:p w:rsidR="004B1F0E" w:rsidRPr="007203E8" w:rsidRDefault="00BB2A0A" w:rsidP="009A62FA">
            <w:pPr>
              <w:spacing w:before="100" w:after="100"/>
              <w:jc w:val="center"/>
              <w:rPr>
                <w:rFonts w:ascii="Arial" w:hAnsi="Arial" w:cs="Arial"/>
                <w:szCs w:val="22"/>
                <w:lang w:val="es-ES_tradnl"/>
              </w:rPr>
            </w:pPr>
            <w:r w:rsidRPr="00BB2A0A">
              <w:rPr>
                <w:rFonts w:ascii="Arial" w:hAnsi="Arial" w:cs="Arial"/>
                <w:szCs w:val="22"/>
                <w:lang w:val="es-ES_tradnl"/>
              </w:rPr>
            </w:r>
            <w:r>
              <w:rPr>
                <w:rFonts w:ascii="Arial" w:hAnsi="Arial" w:cs="Arial"/>
                <w:szCs w:val="22"/>
                <w:lang w:val="es-ES_tradnl"/>
              </w:rPr>
              <w:pict>
                <v:rect id="_x0000_s1066" style="width:14.5pt;height:13.3pt;mso-position-horizontal-relative:char;mso-position-vertical-relative:line" o:allowincell="f" strokeweight="2.25pt">
                  <w10:wrap type="none" anchorx="page"/>
                  <w10:anchorlock/>
                </v:rect>
              </w:pict>
            </w:r>
          </w:p>
        </w:tc>
        <w:tc>
          <w:tcPr>
            <w:tcW w:w="8491" w:type="dxa"/>
            <w:gridSpan w:val="4"/>
          </w:tcPr>
          <w:p w:rsidR="004B1F0E" w:rsidRPr="007203E8" w:rsidRDefault="004B1F0E" w:rsidP="009A62FA">
            <w:pPr>
              <w:spacing w:before="100" w:after="100"/>
              <w:rPr>
                <w:rFonts w:ascii="Arial" w:hAnsi="Arial" w:cs="Arial"/>
                <w:szCs w:val="22"/>
                <w:lang w:val="es-ES_tradnl"/>
              </w:rPr>
            </w:pPr>
            <w:r w:rsidRPr="007203E8">
              <w:rPr>
                <w:rFonts w:ascii="Arial" w:hAnsi="Arial" w:cs="Arial"/>
                <w:szCs w:val="22"/>
                <w:lang w:val="es-ES_tradnl"/>
              </w:rPr>
              <w:t>Nos abstenemos, por las razones técnicas que se indican en el formulario de comentarios adjunto.</w:t>
            </w:r>
          </w:p>
        </w:tc>
      </w:tr>
      <w:tr w:rsidR="004B1F0E" w:rsidRPr="007203E8" w:rsidTr="009A62FA">
        <w:trPr>
          <w:trHeight w:val="909"/>
        </w:trPr>
        <w:tc>
          <w:tcPr>
            <w:tcW w:w="3174" w:type="dxa"/>
            <w:gridSpan w:val="4"/>
          </w:tcPr>
          <w:p w:rsidR="004B1F0E" w:rsidRPr="007203E8" w:rsidRDefault="004B1F0E" w:rsidP="009A62FA">
            <w:pPr>
              <w:spacing w:before="100"/>
              <w:rPr>
                <w:rFonts w:ascii="Arial" w:hAnsi="Arial" w:cs="Arial"/>
                <w:szCs w:val="22"/>
                <w:lang w:val="es-ES_tradnl"/>
              </w:rPr>
            </w:pPr>
            <w:r w:rsidRPr="007203E8">
              <w:rPr>
                <w:rFonts w:ascii="Arial" w:hAnsi="Arial" w:cs="Arial"/>
                <w:szCs w:val="22"/>
                <w:lang w:val="es-ES_tradnl"/>
              </w:rPr>
              <w:t>Enviado por:</w:t>
            </w:r>
          </w:p>
          <w:p w:rsidR="004B1F0E" w:rsidRPr="007203E8" w:rsidRDefault="004B1F0E" w:rsidP="009A62FA">
            <w:pPr>
              <w:spacing w:after="100"/>
              <w:rPr>
                <w:rFonts w:ascii="Arial" w:hAnsi="Arial" w:cs="Arial"/>
                <w:szCs w:val="22"/>
                <w:lang w:val="es-ES_tradnl"/>
              </w:rPr>
            </w:pPr>
            <w:r w:rsidRPr="007203E8">
              <w:rPr>
                <w:rFonts w:ascii="Arial" w:hAnsi="Arial" w:cs="Arial"/>
                <w:szCs w:val="22"/>
                <w:lang w:val="es-ES_tradnl"/>
              </w:rPr>
              <w:t>(Organismo Nacional de Normalización)</w:t>
            </w:r>
          </w:p>
        </w:tc>
        <w:tc>
          <w:tcPr>
            <w:tcW w:w="6186" w:type="dxa"/>
          </w:tcPr>
          <w:p w:rsidR="004B1F0E" w:rsidRPr="007203E8" w:rsidRDefault="00BB2A0A" w:rsidP="009A62FA">
            <w:pPr>
              <w:spacing w:before="100" w:after="100"/>
              <w:rPr>
                <w:rFonts w:ascii="Arial" w:hAnsi="Arial" w:cs="Arial"/>
                <w:szCs w:val="22"/>
                <w:lang w:val="es-ES_tradnl"/>
              </w:rPr>
            </w:pPr>
            <w:r w:rsidRPr="007203E8">
              <w:rPr>
                <w:rFonts w:ascii="Arial" w:hAnsi="Arial" w:cs="Arial"/>
                <w:szCs w:val="22"/>
                <w:lang w:val="es-ES_tradnl"/>
              </w:rPr>
              <w:fldChar w:fldCharType="begin">
                <w:ffData>
                  <w:name w:val="Texto33"/>
                  <w:enabled/>
                  <w:calcOnExit w:val="0"/>
                  <w:textInput>
                    <w:maxLength w:val="100"/>
                  </w:textInput>
                </w:ffData>
              </w:fldChar>
            </w:r>
            <w:r w:rsidR="004B1F0E" w:rsidRPr="007203E8">
              <w:rPr>
                <w:rFonts w:ascii="Arial" w:hAnsi="Arial" w:cs="Arial"/>
                <w:szCs w:val="22"/>
                <w:lang w:val="es-ES_tradnl"/>
              </w:rPr>
              <w:instrText xml:space="preserve"> FORMTEXT </w:instrText>
            </w:r>
            <w:r w:rsidRPr="007203E8">
              <w:rPr>
                <w:rFonts w:ascii="Arial" w:hAnsi="Arial" w:cs="Arial"/>
                <w:szCs w:val="22"/>
                <w:lang w:val="es-ES_tradnl"/>
              </w:rPr>
            </w:r>
            <w:r w:rsidRPr="007203E8">
              <w:rPr>
                <w:rFonts w:ascii="Arial" w:hAnsi="Arial" w:cs="Arial"/>
                <w:szCs w:val="22"/>
                <w:lang w:val="es-ES_tradnl"/>
              </w:rPr>
              <w:fldChar w:fldCharType="separate"/>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Pr="007203E8">
              <w:rPr>
                <w:rFonts w:ascii="Arial" w:hAnsi="Arial" w:cs="Arial"/>
                <w:szCs w:val="22"/>
                <w:lang w:val="es-ES_tradnl"/>
              </w:rPr>
              <w:fldChar w:fldCharType="end"/>
            </w:r>
          </w:p>
        </w:tc>
      </w:tr>
      <w:tr w:rsidR="004B1F0E" w:rsidRPr="007203E8" w:rsidTr="009A62FA">
        <w:trPr>
          <w:trHeight w:val="406"/>
        </w:trPr>
        <w:tc>
          <w:tcPr>
            <w:tcW w:w="869" w:type="dxa"/>
          </w:tcPr>
          <w:p w:rsidR="004B1F0E" w:rsidRPr="007203E8" w:rsidRDefault="004B1F0E" w:rsidP="009A62FA">
            <w:pPr>
              <w:spacing w:before="100" w:after="100"/>
              <w:rPr>
                <w:rFonts w:ascii="Arial" w:hAnsi="Arial" w:cs="Arial"/>
                <w:szCs w:val="22"/>
                <w:lang w:val="es-ES_tradnl"/>
              </w:rPr>
            </w:pPr>
            <w:r w:rsidRPr="007203E8">
              <w:rPr>
                <w:rFonts w:ascii="Arial" w:hAnsi="Arial" w:cs="Arial"/>
                <w:szCs w:val="22"/>
                <w:lang w:val="es-ES_tradnl"/>
              </w:rPr>
              <w:t>Fecha</w:t>
            </w:r>
          </w:p>
        </w:tc>
        <w:tc>
          <w:tcPr>
            <w:tcW w:w="8491" w:type="dxa"/>
            <w:gridSpan w:val="4"/>
          </w:tcPr>
          <w:p w:rsidR="004B1F0E" w:rsidRPr="007203E8" w:rsidRDefault="00BB2A0A" w:rsidP="009A62FA">
            <w:pPr>
              <w:spacing w:before="100" w:after="20"/>
              <w:rPr>
                <w:rFonts w:ascii="Arial" w:hAnsi="Arial" w:cs="Arial"/>
                <w:szCs w:val="22"/>
                <w:lang w:val="es-ES_tradnl"/>
              </w:rPr>
            </w:pPr>
            <w:r w:rsidRPr="007203E8">
              <w:rPr>
                <w:rFonts w:ascii="Arial" w:hAnsi="Arial" w:cs="Arial"/>
                <w:szCs w:val="22"/>
                <w:lang w:val="es-ES_tradnl"/>
              </w:rPr>
              <w:fldChar w:fldCharType="begin">
                <w:ffData>
                  <w:name w:val="Texto30"/>
                  <w:enabled/>
                  <w:calcOnExit w:val="0"/>
                  <w:textInput>
                    <w:type w:val="number"/>
                    <w:maxLength w:val="2"/>
                  </w:textInput>
                </w:ffData>
              </w:fldChar>
            </w:r>
            <w:r w:rsidR="004B1F0E" w:rsidRPr="007203E8">
              <w:rPr>
                <w:rFonts w:ascii="Arial" w:hAnsi="Arial" w:cs="Arial"/>
                <w:szCs w:val="22"/>
                <w:lang w:val="es-ES_tradnl"/>
              </w:rPr>
              <w:instrText xml:space="preserve"> FORMTEXT </w:instrText>
            </w:r>
            <w:r w:rsidRPr="007203E8">
              <w:rPr>
                <w:rFonts w:ascii="Arial" w:hAnsi="Arial" w:cs="Arial"/>
                <w:szCs w:val="22"/>
                <w:lang w:val="es-ES_tradnl"/>
              </w:rPr>
            </w:r>
            <w:r w:rsidRPr="007203E8">
              <w:rPr>
                <w:rFonts w:ascii="Arial" w:hAnsi="Arial" w:cs="Arial"/>
                <w:szCs w:val="22"/>
                <w:lang w:val="es-ES_tradnl"/>
              </w:rPr>
              <w:fldChar w:fldCharType="separate"/>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Pr="007203E8">
              <w:rPr>
                <w:rFonts w:ascii="Arial" w:hAnsi="Arial" w:cs="Arial"/>
                <w:szCs w:val="22"/>
                <w:lang w:val="es-ES_tradnl"/>
              </w:rPr>
              <w:fldChar w:fldCharType="end"/>
            </w:r>
            <w:r w:rsidR="004B1F0E" w:rsidRPr="007203E8">
              <w:rPr>
                <w:rFonts w:ascii="Arial" w:hAnsi="Arial" w:cs="Arial"/>
                <w:szCs w:val="22"/>
                <w:lang w:val="es-ES_tradnl"/>
              </w:rPr>
              <w:t>/</w:t>
            </w:r>
            <w:r w:rsidRPr="007203E8">
              <w:rPr>
                <w:rFonts w:ascii="Arial" w:hAnsi="Arial" w:cs="Arial"/>
                <w:szCs w:val="22"/>
                <w:lang w:val="es-ES_tradnl"/>
              </w:rPr>
              <w:fldChar w:fldCharType="begin">
                <w:ffData>
                  <w:name w:val="Texto31"/>
                  <w:enabled/>
                  <w:calcOnExit w:val="0"/>
                  <w:textInput>
                    <w:type w:val="number"/>
                    <w:maxLength w:val="2"/>
                  </w:textInput>
                </w:ffData>
              </w:fldChar>
            </w:r>
            <w:r w:rsidR="004B1F0E" w:rsidRPr="007203E8">
              <w:rPr>
                <w:rFonts w:ascii="Arial" w:hAnsi="Arial" w:cs="Arial"/>
                <w:szCs w:val="22"/>
                <w:lang w:val="es-ES_tradnl"/>
              </w:rPr>
              <w:instrText xml:space="preserve"> FORMTEXT </w:instrText>
            </w:r>
            <w:r w:rsidRPr="007203E8">
              <w:rPr>
                <w:rFonts w:ascii="Arial" w:hAnsi="Arial" w:cs="Arial"/>
                <w:szCs w:val="22"/>
                <w:lang w:val="es-ES_tradnl"/>
              </w:rPr>
            </w:r>
            <w:r w:rsidRPr="007203E8">
              <w:rPr>
                <w:rFonts w:ascii="Arial" w:hAnsi="Arial" w:cs="Arial"/>
                <w:szCs w:val="22"/>
                <w:lang w:val="es-ES_tradnl"/>
              </w:rPr>
              <w:fldChar w:fldCharType="separate"/>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Pr="007203E8">
              <w:rPr>
                <w:rFonts w:ascii="Arial" w:hAnsi="Arial" w:cs="Arial"/>
                <w:szCs w:val="22"/>
                <w:lang w:val="es-ES_tradnl"/>
              </w:rPr>
              <w:fldChar w:fldCharType="end"/>
            </w:r>
            <w:r w:rsidR="004B1F0E" w:rsidRPr="007203E8">
              <w:rPr>
                <w:rFonts w:ascii="Arial" w:hAnsi="Arial" w:cs="Arial"/>
                <w:szCs w:val="22"/>
                <w:lang w:val="es-ES_tradnl"/>
              </w:rPr>
              <w:t>/</w:t>
            </w:r>
            <w:r w:rsidRPr="007203E8">
              <w:rPr>
                <w:rFonts w:ascii="Arial" w:hAnsi="Arial" w:cs="Arial"/>
                <w:szCs w:val="22"/>
                <w:lang w:val="es-ES_tradnl"/>
              </w:rPr>
              <w:fldChar w:fldCharType="begin">
                <w:ffData>
                  <w:name w:val="Texto32"/>
                  <w:enabled/>
                  <w:calcOnExit w:val="0"/>
                  <w:textInput>
                    <w:type w:val="number"/>
                    <w:maxLength w:val="4"/>
                  </w:textInput>
                </w:ffData>
              </w:fldChar>
            </w:r>
            <w:r w:rsidR="004B1F0E" w:rsidRPr="007203E8">
              <w:rPr>
                <w:rFonts w:ascii="Arial" w:hAnsi="Arial" w:cs="Arial"/>
                <w:szCs w:val="22"/>
                <w:lang w:val="es-ES_tradnl"/>
              </w:rPr>
              <w:instrText xml:space="preserve"> FORMTEXT </w:instrText>
            </w:r>
            <w:r w:rsidRPr="007203E8">
              <w:rPr>
                <w:rFonts w:ascii="Arial" w:hAnsi="Arial" w:cs="Arial"/>
                <w:szCs w:val="22"/>
                <w:lang w:val="es-ES_tradnl"/>
              </w:rPr>
            </w:r>
            <w:r w:rsidRPr="007203E8">
              <w:rPr>
                <w:rFonts w:ascii="Arial" w:hAnsi="Arial" w:cs="Arial"/>
                <w:szCs w:val="22"/>
                <w:lang w:val="es-ES_tradnl"/>
              </w:rPr>
              <w:fldChar w:fldCharType="separate"/>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Pr="007203E8">
              <w:rPr>
                <w:rFonts w:ascii="Arial" w:hAnsi="Arial" w:cs="Arial"/>
                <w:szCs w:val="22"/>
                <w:lang w:val="es-ES_tradnl"/>
              </w:rPr>
              <w:fldChar w:fldCharType="end"/>
            </w:r>
          </w:p>
        </w:tc>
      </w:tr>
      <w:tr w:rsidR="004B1F0E" w:rsidRPr="007203E8" w:rsidTr="009A62FA">
        <w:trPr>
          <w:trHeight w:val="406"/>
        </w:trPr>
        <w:tc>
          <w:tcPr>
            <w:tcW w:w="869" w:type="dxa"/>
          </w:tcPr>
          <w:p w:rsidR="004B1F0E" w:rsidRPr="007203E8" w:rsidRDefault="004B1F0E" w:rsidP="009A62FA">
            <w:pPr>
              <w:spacing w:before="100" w:after="100"/>
              <w:rPr>
                <w:rFonts w:ascii="Arial" w:hAnsi="Arial" w:cs="Arial"/>
                <w:szCs w:val="22"/>
                <w:lang w:val="es-ES_tradnl"/>
              </w:rPr>
            </w:pPr>
            <w:r w:rsidRPr="007203E8">
              <w:rPr>
                <w:rFonts w:ascii="Arial" w:hAnsi="Arial" w:cs="Arial"/>
                <w:szCs w:val="22"/>
                <w:lang w:val="es-ES_tradnl"/>
              </w:rPr>
              <w:t>Firma</w:t>
            </w:r>
          </w:p>
        </w:tc>
        <w:tc>
          <w:tcPr>
            <w:tcW w:w="8491" w:type="dxa"/>
            <w:gridSpan w:val="4"/>
          </w:tcPr>
          <w:p w:rsidR="004B1F0E" w:rsidRPr="007203E8" w:rsidRDefault="00BB2A0A" w:rsidP="009A62FA">
            <w:pPr>
              <w:spacing w:before="100" w:after="100"/>
              <w:rPr>
                <w:rFonts w:ascii="Arial" w:hAnsi="Arial" w:cs="Arial"/>
                <w:szCs w:val="22"/>
                <w:lang w:val="es-ES_tradnl"/>
              </w:rPr>
            </w:pPr>
            <w:r w:rsidRPr="007203E8">
              <w:rPr>
                <w:rFonts w:ascii="Arial" w:hAnsi="Arial" w:cs="Arial"/>
                <w:szCs w:val="22"/>
                <w:lang w:val="es-ES_tradnl"/>
              </w:rPr>
              <w:fldChar w:fldCharType="begin">
                <w:ffData>
                  <w:name w:val="Texto33"/>
                  <w:enabled/>
                  <w:calcOnExit w:val="0"/>
                  <w:textInput>
                    <w:maxLength w:val="100"/>
                  </w:textInput>
                </w:ffData>
              </w:fldChar>
            </w:r>
            <w:r w:rsidR="004B1F0E" w:rsidRPr="007203E8">
              <w:rPr>
                <w:rFonts w:ascii="Arial" w:hAnsi="Arial" w:cs="Arial"/>
                <w:szCs w:val="22"/>
                <w:lang w:val="es-ES_tradnl"/>
              </w:rPr>
              <w:instrText xml:space="preserve"> FORMTEXT </w:instrText>
            </w:r>
            <w:r w:rsidRPr="007203E8">
              <w:rPr>
                <w:rFonts w:ascii="Arial" w:hAnsi="Arial" w:cs="Arial"/>
                <w:szCs w:val="22"/>
                <w:lang w:val="es-ES_tradnl"/>
              </w:rPr>
            </w:r>
            <w:r w:rsidRPr="007203E8">
              <w:rPr>
                <w:rFonts w:ascii="Arial" w:hAnsi="Arial" w:cs="Arial"/>
                <w:szCs w:val="22"/>
                <w:lang w:val="es-ES_tradnl"/>
              </w:rPr>
              <w:fldChar w:fldCharType="separate"/>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Pr="007203E8">
              <w:rPr>
                <w:rFonts w:ascii="Arial" w:hAnsi="Arial" w:cs="Arial"/>
                <w:szCs w:val="22"/>
                <w:lang w:val="es-ES_tradnl"/>
              </w:rPr>
              <w:fldChar w:fldCharType="end"/>
            </w:r>
          </w:p>
        </w:tc>
      </w:tr>
      <w:tr w:rsidR="004B1F0E" w:rsidRPr="007203E8" w:rsidTr="009A62FA">
        <w:trPr>
          <w:trHeight w:val="406"/>
        </w:trPr>
        <w:tc>
          <w:tcPr>
            <w:tcW w:w="3174" w:type="dxa"/>
            <w:gridSpan w:val="4"/>
          </w:tcPr>
          <w:p w:rsidR="004B1F0E" w:rsidRPr="007203E8" w:rsidRDefault="004B1F0E" w:rsidP="009A62FA">
            <w:pPr>
              <w:spacing w:before="100" w:after="100"/>
              <w:rPr>
                <w:rFonts w:ascii="Arial" w:hAnsi="Arial" w:cs="Arial"/>
                <w:szCs w:val="22"/>
                <w:lang w:val="es-ES_tradnl"/>
              </w:rPr>
            </w:pPr>
            <w:r w:rsidRPr="007203E8">
              <w:rPr>
                <w:rFonts w:ascii="Arial" w:hAnsi="Arial" w:cs="Arial"/>
                <w:szCs w:val="22"/>
                <w:lang w:val="es-ES_tradnl"/>
              </w:rPr>
              <w:t>Aclaración de la firma:</w:t>
            </w:r>
          </w:p>
        </w:tc>
        <w:tc>
          <w:tcPr>
            <w:tcW w:w="6186" w:type="dxa"/>
          </w:tcPr>
          <w:p w:rsidR="004B1F0E" w:rsidRPr="007203E8" w:rsidRDefault="00BB2A0A" w:rsidP="009A62FA">
            <w:pPr>
              <w:spacing w:before="100" w:after="100"/>
              <w:rPr>
                <w:rFonts w:ascii="Arial" w:hAnsi="Arial" w:cs="Arial"/>
                <w:szCs w:val="22"/>
                <w:lang w:val="es-ES_tradnl"/>
              </w:rPr>
            </w:pPr>
            <w:r w:rsidRPr="007203E8">
              <w:rPr>
                <w:rFonts w:ascii="Arial" w:hAnsi="Arial" w:cs="Arial"/>
                <w:szCs w:val="22"/>
                <w:lang w:val="es-ES_tradnl"/>
              </w:rPr>
              <w:fldChar w:fldCharType="begin">
                <w:ffData>
                  <w:name w:val="Texto33"/>
                  <w:enabled/>
                  <w:calcOnExit w:val="0"/>
                  <w:textInput>
                    <w:maxLength w:val="100"/>
                  </w:textInput>
                </w:ffData>
              </w:fldChar>
            </w:r>
            <w:r w:rsidR="004B1F0E" w:rsidRPr="007203E8">
              <w:rPr>
                <w:rFonts w:ascii="Arial" w:hAnsi="Arial" w:cs="Arial"/>
                <w:szCs w:val="22"/>
                <w:lang w:val="es-ES_tradnl"/>
              </w:rPr>
              <w:instrText xml:space="preserve"> FORMTEXT </w:instrText>
            </w:r>
            <w:r w:rsidRPr="007203E8">
              <w:rPr>
                <w:rFonts w:ascii="Arial" w:hAnsi="Arial" w:cs="Arial"/>
                <w:szCs w:val="22"/>
                <w:lang w:val="es-ES_tradnl"/>
              </w:rPr>
            </w:r>
            <w:r w:rsidRPr="007203E8">
              <w:rPr>
                <w:rFonts w:ascii="Arial" w:hAnsi="Arial" w:cs="Arial"/>
                <w:szCs w:val="22"/>
                <w:lang w:val="es-ES_tradnl"/>
              </w:rPr>
              <w:fldChar w:fldCharType="separate"/>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Pr="007203E8">
              <w:rPr>
                <w:rFonts w:ascii="Arial" w:hAnsi="Arial" w:cs="Arial"/>
                <w:szCs w:val="22"/>
                <w:lang w:val="es-ES_tradnl"/>
              </w:rPr>
              <w:fldChar w:fldCharType="end"/>
            </w:r>
          </w:p>
        </w:tc>
      </w:tr>
      <w:tr w:rsidR="004B1F0E" w:rsidRPr="007203E8" w:rsidTr="009A62FA">
        <w:trPr>
          <w:trHeight w:val="406"/>
        </w:trPr>
        <w:tc>
          <w:tcPr>
            <w:tcW w:w="3174" w:type="dxa"/>
            <w:gridSpan w:val="4"/>
          </w:tcPr>
          <w:p w:rsidR="004B1F0E" w:rsidRPr="007203E8" w:rsidRDefault="004B1F0E" w:rsidP="009A62FA">
            <w:pPr>
              <w:spacing w:before="100" w:after="100"/>
              <w:rPr>
                <w:rFonts w:ascii="Arial" w:hAnsi="Arial" w:cs="Arial"/>
                <w:szCs w:val="22"/>
                <w:lang w:val="es-ES_tradnl"/>
              </w:rPr>
            </w:pPr>
            <w:r w:rsidRPr="007203E8">
              <w:rPr>
                <w:rFonts w:ascii="Arial" w:hAnsi="Arial" w:cs="Arial"/>
                <w:szCs w:val="22"/>
                <w:lang w:val="es-ES_tradnl"/>
              </w:rPr>
              <w:t>Cargo que ocupa en el organismo:</w:t>
            </w:r>
          </w:p>
        </w:tc>
        <w:tc>
          <w:tcPr>
            <w:tcW w:w="6186" w:type="dxa"/>
          </w:tcPr>
          <w:p w:rsidR="004B1F0E" w:rsidRPr="007203E8" w:rsidRDefault="00BB2A0A" w:rsidP="009A62FA">
            <w:pPr>
              <w:spacing w:before="100" w:after="100"/>
              <w:rPr>
                <w:rFonts w:ascii="Arial" w:hAnsi="Arial" w:cs="Arial"/>
                <w:szCs w:val="22"/>
                <w:lang w:val="es-ES_tradnl"/>
              </w:rPr>
            </w:pPr>
            <w:r w:rsidRPr="007203E8">
              <w:rPr>
                <w:rFonts w:ascii="Arial" w:hAnsi="Arial" w:cs="Arial"/>
                <w:szCs w:val="22"/>
                <w:lang w:val="es-ES_tradnl"/>
              </w:rPr>
              <w:fldChar w:fldCharType="begin">
                <w:ffData>
                  <w:name w:val="Texto33"/>
                  <w:enabled/>
                  <w:calcOnExit w:val="0"/>
                  <w:textInput>
                    <w:maxLength w:val="100"/>
                  </w:textInput>
                </w:ffData>
              </w:fldChar>
            </w:r>
            <w:r w:rsidR="004B1F0E" w:rsidRPr="007203E8">
              <w:rPr>
                <w:rFonts w:ascii="Arial" w:hAnsi="Arial" w:cs="Arial"/>
                <w:szCs w:val="22"/>
                <w:lang w:val="es-ES_tradnl"/>
              </w:rPr>
              <w:instrText xml:space="preserve"> FORMTEXT </w:instrText>
            </w:r>
            <w:r w:rsidRPr="007203E8">
              <w:rPr>
                <w:rFonts w:ascii="Arial" w:hAnsi="Arial" w:cs="Arial"/>
                <w:szCs w:val="22"/>
                <w:lang w:val="es-ES_tradnl"/>
              </w:rPr>
            </w:r>
            <w:r w:rsidRPr="007203E8">
              <w:rPr>
                <w:rFonts w:ascii="Arial" w:hAnsi="Arial" w:cs="Arial"/>
                <w:szCs w:val="22"/>
                <w:lang w:val="es-ES_tradnl"/>
              </w:rPr>
              <w:fldChar w:fldCharType="separate"/>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004B1F0E" w:rsidRPr="007203E8">
              <w:rPr>
                <w:rFonts w:ascii="Arial" w:hAnsi="Arial" w:cs="Arial"/>
                <w:noProof/>
                <w:szCs w:val="22"/>
                <w:lang w:val="es-ES_tradnl"/>
              </w:rPr>
              <w:t> </w:t>
            </w:r>
            <w:r w:rsidRPr="007203E8">
              <w:rPr>
                <w:rFonts w:ascii="Arial" w:hAnsi="Arial" w:cs="Arial"/>
                <w:szCs w:val="22"/>
                <w:lang w:val="es-ES_tradnl"/>
              </w:rPr>
              <w:fldChar w:fldCharType="end"/>
            </w:r>
          </w:p>
        </w:tc>
      </w:tr>
    </w:tbl>
    <w:p w:rsidR="004B1F0E" w:rsidRPr="007203E8" w:rsidRDefault="004B1F0E" w:rsidP="004B1F0E">
      <w:pPr>
        <w:rPr>
          <w:rFonts w:ascii="Arial" w:hAnsi="Arial" w:cs="Arial"/>
          <w:szCs w:val="22"/>
          <w:lang w:val="es-ES_tradnl"/>
        </w:rPr>
      </w:pPr>
    </w:p>
    <w:p w:rsidR="004B1F0E" w:rsidRPr="007203E8" w:rsidRDefault="004B1F0E" w:rsidP="004B1F0E">
      <w:pPr>
        <w:pBdr>
          <w:top w:val="single" w:sz="4" w:space="1" w:color="auto"/>
          <w:left w:val="single" w:sz="4" w:space="4" w:color="auto"/>
          <w:bottom w:val="single" w:sz="4" w:space="1" w:color="auto"/>
          <w:right w:val="single" w:sz="4" w:space="8" w:color="auto"/>
        </w:pBdr>
        <w:spacing w:before="100" w:after="100"/>
        <w:rPr>
          <w:rFonts w:ascii="Arial" w:hAnsi="Arial" w:cs="Arial"/>
          <w:b/>
          <w:szCs w:val="22"/>
          <w:lang w:val="es-ES_tradnl"/>
        </w:rPr>
      </w:pPr>
      <w:r w:rsidRPr="007203E8">
        <w:rPr>
          <w:rFonts w:ascii="Arial" w:hAnsi="Arial" w:cs="Arial"/>
          <w:b/>
          <w:szCs w:val="22"/>
          <w:lang w:val="es-ES_tradnl"/>
        </w:rPr>
        <w:t xml:space="preserve">Este formulario, debidamente completado y firmado, debe ser enviado por el Responsable asignado del Organismo Nacional de Normalización (ONN) a la Secretaría Técnica del CTAN y a la Secretaría de la RAN, por medio electrónico preferentemente a través del Módulo de Votación de Normas </w:t>
      </w:r>
      <w:r w:rsidR="00D35B63" w:rsidRPr="007203E8">
        <w:rPr>
          <w:rFonts w:ascii="Arial" w:hAnsi="Arial" w:cs="Arial"/>
          <w:b/>
          <w:szCs w:val="22"/>
          <w:lang w:val="es-ES_tradnl"/>
        </w:rPr>
        <w:t xml:space="preserve">Técnicas </w:t>
      </w:r>
      <w:r w:rsidRPr="007203E8">
        <w:rPr>
          <w:rFonts w:ascii="Arial" w:hAnsi="Arial" w:cs="Arial"/>
          <w:b/>
          <w:szCs w:val="22"/>
          <w:lang w:val="es-ES_tradnl"/>
        </w:rPr>
        <w:t>Andinas,</w:t>
      </w:r>
      <w:r w:rsidRPr="007203E8" w:rsidDel="00065155">
        <w:rPr>
          <w:rFonts w:ascii="Arial" w:hAnsi="Arial" w:cs="Arial"/>
          <w:b/>
          <w:szCs w:val="22"/>
          <w:lang w:val="es-ES_tradnl"/>
        </w:rPr>
        <w:t xml:space="preserve"> </w:t>
      </w:r>
      <w:r w:rsidRPr="007203E8">
        <w:rPr>
          <w:rFonts w:ascii="Arial" w:hAnsi="Arial" w:cs="Arial"/>
          <w:b/>
          <w:szCs w:val="22"/>
          <w:lang w:val="es-ES_tradnl"/>
        </w:rPr>
        <w:t>antes de la fecha límite indicada.</w:t>
      </w:r>
    </w:p>
    <w:p w:rsidR="004B1F0E" w:rsidRPr="007203E8" w:rsidRDefault="004B1F0E" w:rsidP="004B1F0E">
      <w:pPr>
        <w:spacing w:before="60"/>
        <w:jc w:val="center"/>
        <w:rPr>
          <w:rFonts w:ascii="Arial" w:hAnsi="Arial" w:cs="Arial"/>
          <w:szCs w:val="22"/>
          <w:lang w:val="es-ES_tradnl"/>
        </w:rPr>
        <w:sectPr w:rsidR="004B1F0E" w:rsidRPr="007203E8" w:rsidSect="007203E8">
          <w:type w:val="nextColumn"/>
          <w:pgSz w:w="12242" w:h="15842" w:code="1"/>
          <w:pgMar w:top="1418" w:right="1418" w:bottom="1134" w:left="1701" w:header="720" w:footer="357" w:gutter="0"/>
          <w:cols w:space="720"/>
        </w:sectPr>
      </w:pPr>
    </w:p>
    <w:p w:rsidR="004B1F0E" w:rsidRPr="007203E8" w:rsidRDefault="004B1F0E" w:rsidP="004B1F0E">
      <w:pPr>
        <w:spacing w:before="60"/>
        <w:jc w:val="center"/>
        <w:rPr>
          <w:rFonts w:ascii="Arial" w:hAnsi="Arial" w:cs="Arial"/>
          <w:b/>
          <w:szCs w:val="22"/>
          <w:lang w:val="es-ES_tradnl"/>
        </w:rPr>
      </w:pPr>
      <w:r w:rsidRPr="007203E8">
        <w:rPr>
          <w:rFonts w:ascii="Arial" w:hAnsi="Arial" w:cs="Arial"/>
          <w:b/>
          <w:szCs w:val="22"/>
          <w:lang w:val="es-ES_tradnl"/>
        </w:rPr>
        <w:lastRenderedPageBreak/>
        <w:t>FORMATO F-6</w:t>
      </w:r>
    </w:p>
    <w:p w:rsidR="004B1F0E" w:rsidRPr="007203E8" w:rsidRDefault="004B1F0E" w:rsidP="004B1F0E">
      <w:pPr>
        <w:pStyle w:val="Encabezado"/>
        <w:tabs>
          <w:tab w:val="left" w:pos="708"/>
        </w:tabs>
        <w:jc w:val="center"/>
        <w:rPr>
          <w:rFonts w:ascii="Arial" w:hAnsi="Arial" w:cs="Arial"/>
          <w:szCs w:val="22"/>
          <w:lang w:val="es-ES_tradnl"/>
        </w:rPr>
      </w:pPr>
      <w:r w:rsidRPr="007203E8">
        <w:rPr>
          <w:rFonts w:ascii="Arial" w:hAnsi="Arial" w:cs="Arial"/>
          <w:b/>
          <w:szCs w:val="22"/>
          <w:lang w:val="es-ES_tradnl"/>
        </w:rPr>
        <w:t>FORMULARIO DE COMENTARIOS (Artículos 13 y 14)</w:t>
      </w:r>
    </w:p>
    <w:tbl>
      <w:tblPr>
        <w:tblW w:w="0" w:type="auto"/>
        <w:jc w:val="center"/>
        <w:tblLayout w:type="fixed"/>
        <w:tblCellMar>
          <w:left w:w="70" w:type="dxa"/>
          <w:right w:w="70" w:type="dxa"/>
        </w:tblCellMar>
        <w:tblLook w:val="01E0"/>
      </w:tblPr>
      <w:tblGrid>
        <w:gridCol w:w="10613"/>
        <w:gridCol w:w="3641"/>
      </w:tblGrid>
      <w:tr w:rsidR="004B1F0E" w:rsidRPr="007203E8" w:rsidTr="009A62FA">
        <w:trPr>
          <w:cantSplit/>
          <w:trHeight w:val="855"/>
          <w:jc w:val="center"/>
        </w:trPr>
        <w:tc>
          <w:tcPr>
            <w:tcW w:w="10613" w:type="dxa"/>
          </w:tcPr>
          <w:p w:rsidR="004B1F0E" w:rsidRPr="007203E8" w:rsidRDefault="004B1F0E" w:rsidP="009A62FA">
            <w:pPr>
              <w:spacing w:before="60"/>
              <w:rPr>
                <w:rFonts w:ascii="Arial" w:hAnsi="Arial" w:cs="Arial"/>
                <w:szCs w:val="22"/>
                <w:lang w:val="es-ES_tradnl"/>
              </w:rPr>
            </w:pPr>
            <w:r w:rsidRPr="007203E8">
              <w:rPr>
                <w:rFonts w:ascii="Arial" w:hAnsi="Arial" w:cs="Arial"/>
                <w:szCs w:val="22"/>
                <w:lang w:val="es-ES_tradnl"/>
              </w:rPr>
              <w:t>DOCUMENTO N°: _________________________</w:t>
            </w:r>
          </w:p>
          <w:p w:rsidR="004B1F0E" w:rsidRPr="007203E8" w:rsidRDefault="004B1F0E" w:rsidP="009A62FA">
            <w:pPr>
              <w:spacing w:before="60"/>
              <w:rPr>
                <w:rFonts w:ascii="Arial" w:hAnsi="Arial" w:cs="Arial"/>
                <w:szCs w:val="22"/>
                <w:lang w:val="es-ES_tradnl"/>
              </w:rPr>
            </w:pPr>
            <w:r w:rsidRPr="007203E8">
              <w:rPr>
                <w:rFonts w:ascii="Arial" w:hAnsi="Arial" w:cs="Arial"/>
                <w:szCs w:val="22"/>
                <w:lang w:val="es-ES_tradnl"/>
              </w:rPr>
              <w:t xml:space="preserve">Secretaría </w:t>
            </w:r>
            <w:r w:rsidR="00D35B63" w:rsidRPr="007203E8">
              <w:rPr>
                <w:rFonts w:ascii="Arial" w:hAnsi="Arial" w:cs="Arial"/>
                <w:szCs w:val="22"/>
                <w:lang w:val="es-ES_tradnl"/>
              </w:rPr>
              <w:t xml:space="preserve">Técnica </w:t>
            </w:r>
            <w:r w:rsidRPr="007203E8">
              <w:rPr>
                <w:rFonts w:ascii="Arial" w:hAnsi="Arial" w:cs="Arial"/>
                <w:szCs w:val="22"/>
                <w:lang w:val="es-ES_tradnl"/>
              </w:rPr>
              <w:t>del CTAN: _________________________</w:t>
            </w:r>
          </w:p>
          <w:p w:rsidR="004B1F0E" w:rsidRPr="007203E8" w:rsidRDefault="004B1F0E" w:rsidP="009A62FA">
            <w:pPr>
              <w:spacing w:before="60"/>
              <w:rPr>
                <w:rFonts w:ascii="Arial" w:hAnsi="Arial" w:cs="Arial"/>
                <w:szCs w:val="22"/>
                <w:lang w:val="es-ES_tradnl"/>
              </w:rPr>
            </w:pPr>
            <w:r w:rsidRPr="007203E8">
              <w:rPr>
                <w:rFonts w:ascii="Arial" w:hAnsi="Arial" w:cs="Arial"/>
                <w:szCs w:val="22"/>
                <w:lang w:val="es-ES_tradnl"/>
              </w:rPr>
              <w:t>Documento (código y nombre):_______________________________________________</w:t>
            </w:r>
          </w:p>
        </w:tc>
        <w:tc>
          <w:tcPr>
            <w:tcW w:w="3641" w:type="dxa"/>
          </w:tcPr>
          <w:p w:rsidR="004B1F0E" w:rsidRPr="007203E8" w:rsidRDefault="004B1F0E" w:rsidP="009A62FA">
            <w:pPr>
              <w:spacing w:before="60"/>
              <w:jc w:val="center"/>
              <w:rPr>
                <w:rFonts w:ascii="Arial" w:hAnsi="Arial" w:cs="Arial"/>
                <w:b/>
                <w:szCs w:val="22"/>
                <w:lang w:val="es-ES_tradnl"/>
              </w:rPr>
            </w:pPr>
            <w:r w:rsidRPr="007203E8">
              <w:rPr>
                <w:rFonts w:ascii="Arial" w:hAnsi="Arial" w:cs="Arial"/>
                <w:b/>
                <w:szCs w:val="22"/>
                <w:lang w:val="es-ES_tradnl"/>
              </w:rPr>
              <w:t xml:space="preserve">FECHA </w:t>
            </w:r>
            <w:r w:rsidRPr="007203E8">
              <w:rPr>
                <w:rFonts w:ascii="Arial" w:hAnsi="Arial" w:cs="Arial"/>
                <w:szCs w:val="22"/>
                <w:lang w:val="es-ES_tradnl"/>
              </w:rPr>
              <w:t>(día/mes/año)</w:t>
            </w:r>
          </w:p>
          <w:p w:rsidR="004B1F0E" w:rsidRPr="007203E8" w:rsidRDefault="004B1F0E" w:rsidP="009A62FA">
            <w:pPr>
              <w:spacing w:before="60"/>
              <w:jc w:val="center"/>
              <w:rPr>
                <w:rFonts w:ascii="Arial" w:hAnsi="Arial" w:cs="Arial"/>
                <w:szCs w:val="22"/>
                <w:lang w:val="es-ES_tradnl"/>
              </w:rPr>
            </w:pPr>
          </w:p>
        </w:tc>
      </w:tr>
    </w:tbl>
    <w:p w:rsidR="004B1F0E" w:rsidRPr="007203E8" w:rsidRDefault="004B1F0E"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p>
    <w:tbl>
      <w:tblPr>
        <w:tblW w:w="1428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94"/>
        <w:gridCol w:w="1382"/>
        <w:gridCol w:w="1134"/>
        <w:gridCol w:w="1134"/>
        <w:gridCol w:w="3524"/>
        <w:gridCol w:w="3588"/>
        <w:gridCol w:w="2524"/>
      </w:tblGrid>
      <w:tr w:rsidR="004B1F0E" w:rsidRPr="007203E8" w:rsidTr="006C419B">
        <w:tc>
          <w:tcPr>
            <w:tcW w:w="994" w:type="dxa"/>
          </w:tcPr>
          <w:p w:rsidR="004B1F0E" w:rsidRPr="007203E8" w:rsidRDefault="004B1F0E" w:rsidP="009A62FA">
            <w:pPr>
              <w:spacing w:before="48" w:after="48"/>
              <w:jc w:val="center"/>
              <w:rPr>
                <w:rFonts w:ascii="Arial" w:hAnsi="Arial" w:cs="Arial"/>
                <w:szCs w:val="22"/>
                <w:lang w:val="es-ES_tradnl"/>
              </w:rPr>
            </w:pPr>
            <w:r w:rsidRPr="007203E8">
              <w:rPr>
                <w:rFonts w:ascii="Arial" w:hAnsi="Arial" w:cs="Arial"/>
                <w:szCs w:val="22"/>
                <w:lang w:val="es-ES_tradnl"/>
              </w:rPr>
              <w:t>1</w:t>
            </w:r>
          </w:p>
        </w:tc>
        <w:tc>
          <w:tcPr>
            <w:tcW w:w="1382" w:type="dxa"/>
          </w:tcPr>
          <w:p w:rsidR="004B1F0E" w:rsidRPr="007203E8" w:rsidRDefault="004B1F0E" w:rsidP="009A62FA">
            <w:pPr>
              <w:spacing w:before="48" w:after="48"/>
              <w:jc w:val="center"/>
              <w:rPr>
                <w:rFonts w:ascii="Arial" w:hAnsi="Arial" w:cs="Arial"/>
                <w:szCs w:val="22"/>
                <w:lang w:val="es-ES_tradnl"/>
              </w:rPr>
            </w:pPr>
            <w:r w:rsidRPr="007203E8">
              <w:rPr>
                <w:rFonts w:ascii="Arial" w:hAnsi="Arial" w:cs="Arial"/>
                <w:szCs w:val="22"/>
                <w:lang w:val="es-ES_tradnl"/>
              </w:rPr>
              <w:t>2</w:t>
            </w:r>
          </w:p>
        </w:tc>
        <w:tc>
          <w:tcPr>
            <w:tcW w:w="1134" w:type="dxa"/>
          </w:tcPr>
          <w:p w:rsidR="004B1F0E" w:rsidRPr="007203E8" w:rsidRDefault="004B1F0E" w:rsidP="009A62FA">
            <w:pPr>
              <w:spacing w:before="48" w:after="48"/>
              <w:jc w:val="center"/>
              <w:rPr>
                <w:rFonts w:ascii="Arial" w:hAnsi="Arial" w:cs="Arial"/>
                <w:szCs w:val="22"/>
                <w:lang w:val="es-ES_tradnl"/>
              </w:rPr>
            </w:pPr>
            <w:r w:rsidRPr="007203E8">
              <w:rPr>
                <w:rFonts w:ascii="Arial" w:hAnsi="Arial" w:cs="Arial"/>
                <w:szCs w:val="22"/>
                <w:lang w:val="es-ES_tradnl"/>
              </w:rPr>
              <w:t>3</w:t>
            </w:r>
          </w:p>
        </w:tc>
        <w:tc>
          <w:tcPr>
            <w:tcW w:w="1134" w:type="dxa"/>
          </w:tcPr>
          <w:p w:rsidR="004B1F0E" w:rsidRPr="007203E8" w:rsidRDefault="004B1F0E" w:rsidP="009A62FA">
            <w:pPr>
              <w:spacing w:before="48" w:after="48"/>
              <w:jc w:val="center"/>
              <w:rPr>
                <w:rFonts w:ascii="Arial" w:hAnsi="Arial" w:cs="Arial"/>
                <w:szCs w:val="22"/>
                <w:lang w:val="es-ES_tradnl"/>
              </w:rPr>
            </w:pPr>
            <w:r w:rsidRPr="007203E8">
              <w:rPr>
                <w:rFonts w:ascii="Arial" w:hAnsi="Arial" w:cs="Arial"/>
                <w:szCs w:val="22"/>
                <w:lang w:val="es-ES_tradnl"/>
              </w:rPr>
              <w:t>4</w:t>
            </w:r>
          </w:p>
        </w:tc>
        <w:tc>
          <w:tcPr>
            <w:tcW w:w="3524" w:type="dxa"/>
          </w:tcPr>
          <w:p w:rsidR="004B1F0E" w:rsidRPr="007203E8" w:rsidRDefault="004B1F0E" w:rsidP="009A62FA">
            <w:pPr>
              <w:spacing w:before="48" w:after="48"/>
              <w:jc w:val="center"/>
              <w:rPr>
                <w:rFonts w:ascii="Arial" w:hAnsi="Arial" w:cs="Arial"/>
                <w:szCs w:val="22"/>
                <w:lang w:val="es-ES_tradnl"/>
              </w:rPr>
            </w:pPr>
            <w:r w:rsidRPr="007203E8">
              <w:rPr>
                <w:rFonts w:ascii="Arial" w:hAnsi="Arial" w:cs="Arial"/>
                <w:szCs w:val="22"/>
                <w:lang w:val="es-ES_tradnl"/>
              </w:rPr>
              <w:t>5</w:t>
            </w:r>
          </w:p>
        </w:tc>
        <w:tc>
          <w:tcPr>
            <w:tcW w:w="3588" w:type="dxa"/>
          </w:tcPr>
          <w:p w:rsidR="004B1F0E" w:rsidRPr="007203E8" w:rsidRDefault="004B1F0E" w:rsidP="009A62FA">
            <w:pPr>
              <w:spacing w:before="48" w:after="48"/>
              <w:jc w:val="center"/>
              <w:rPr>
                <w:rFonts w:ascii="Arial" w:hAnsi="Arial" w:cs="Arial"/>
                <w:szCs w:val="22"/>
                <w:lang w:val="es-ES_tradnl"/>
              </w:rPr>
            </w:pPr>
            <w:r w:rsidRPr="007203E8">
              <w:rPr>
                <w:rFonts w:ascii="Arial" w:hAnsi="Arial" w:cs="Arial"/>
                <w:szCs w:val="22"/>
                <w:lang w:val="es-ES_tradnl"/>
              </w:rPr>
              <w:t>6</w:t>
            </w:r>
          </w:p>
        </w:tc>
        <w:tc>
          <w:tcPr>
            <w:tcW w:w="2524" w:type="dxa"/>
          </w:tcPr>
          <w:p w:rsidR="004B1F0E" w:rsidRPr="007203E8" w:rsidRDefault="004B1F0E" w:rsidP="009A62FA">
            <w:pPr>
              <w:spacing w:before="48" w:after="48"/>
              <w:jc w:val="center"/>
              <w:rPr>
                <w:rFonts w:ascii="Arial" w:hAnsi="Arial" w:cs="Arial"/>
                <w:szCs w:val="22"/>
                <w:lang w:val="es-ES_tradnl"/>
              </w:rPr>
            </w:pPr>
            <w:r w:rsidRPr="007203E8">
              <w:rPr>
                <w:rFonts w:ascii="Arial" w:hAnsi="Arial" w:cs="Arial"/>
                <w:szCs w:val="22"/>
                <w:lang w:val="es-ES_tradnl"/>
              </w:rPr>
              <w:t>7</w:t>
            </w:r>
          </w:p>
        </w:tc>
      </w:tr>
      <w:tr w:rsidR="004B1F0E" w:rsidRPr="007203E8" w:rsidTr="006C419B">
        <w:tc>
          <w:tcPr>
            <w:tcW w:w="994" w:type="dxa"/>
          </w:tcPr>
          <w:p w:rsidR="004B1F0E" w:rsidRPr="007203E8" w:rsidRDefault="004B1F0E" w:rsidP="009A62FA">
            <w:pPr>
              <w:spacing w:before="48" w:after="48"/>
              <w:jc w:val="center"/>
              <w:rPr>
                <w:rFonts w:ascii="Arial" w:hAnsi="Arial" w:cs="Arial"/>
                <w:szCs w:val="22"/>
                <w:lang w:val="es-ES_tradnl"/>
              </w:rPr>
            </w:pPr>
            <w:r w:rsidRPr="007203E8">
              <w:rPr>
                <w:rFonts w:ascii="Arial" w:hAnsi="Arial" w:cs="Arial"/>
                <w:szCs w:val="22"/>
                <w:lang w:val="es-ES_tradnl"/>
              </w:rPr>
              <w:t>Miembro</w:t>
            </w:r>
          </w:p>
        </w:tc>
        <w:tc>
          <w:tcPr>
            <w:tcW w:w="1382" w:type="dxa"/>
          </w:tcPr>
          <w:p w:rsidR="004B1F0E" w:rsidRPr="007203E8" w:rsidRDefault="004B1F0E" w:rsidP="009A62FA">
            <w:pPr>
              <w:spacing w:before="48"/>
              <w:jc w:val="center"/>
              <w:rPr>
                <w:rFonts w:ascii="Arial" w:hAnsi="Arial" w:cs="Arial"/>
                <w:szCs w:val="22"/>
                <w:lang w:val="es-ES_tradnl"/>
              </w:rPr>
            </w:pPr>
            <w:r w:rsidRPr="007203E8">
              <w:rPr>
                <w:rFonts w:ascii="Arial" w:hAnsi="Arial" w:cs="Arial"/>
                <w:szCs w:val="22"/>
                <w:lang w:val="es-ES_tradnl"/>
              </w:rPr>
              <w:t>Capítulo N° / Apartado N° / Anexo / Tabla</w:t>
            </w:r>
          </w:p>
          <w:p w:rsidR="004B1F0E" w:rsidRPr="007203E8" w:rsidRDefault="004B1F0E" w:rsidP="009A62FA">
            <w:pPr>
              <w:spacing w:before="48"/>
              <w:jc w:val="center"/>
              <w:rPr>
                <w:rFonts w:ascii="Arial" w:hAnsi="Arial" w:cs="Arial"/>
                <w:szCs w:val="22"/>
                <w:lang w:val="es-ES_tradnl"/>
              </w:rPr>
            </w:pPr>
            <w:r w:rsidRPr="007203E8">
              <w:rPr>
                <w:rFonts w:ascii="Arial" w:hAnsi="Arial" w:cs="Arial"/>
                <w:szCs w:val="22"/>
                <w:lang w:val="es-ES_tradnl"/>
              </w:rPr>
              <w:t>(Ej. 3.1)</w:t>
            </w:r>
          </w:p>
        </w:tc>
        <w:tc>
          <w:tcPr>
            <w:tcW w:w="1134" w:type="dxa"/>
          </w:tcPr>
          <w:p w:rsidR="004B1F0E" w:rsidRPr="007203E8" w:rsidRDefault="004B1F0E" w:rsidP="009A62FA">
            <w:pPr>
              <w:spacing w:before="48" w:after="48"/>
              <w:jc w:val="center"/>
              <w:rPr>
                <w:rFonts w:ascii="Arial" w:hAnsi="Arial" w:cs="Arial"/>
                <w:szCs w:val="22"/>
                <w:lang w:val="es-ES_tradnl"/>
              </w:rPr>
            </w:pPr>
            <w:r w:rsidRPr="007203E8">
              <w:rPr>
                <w:rFonts w:ascii="Arial" w:hAnsi="Arial" w:cs="Arial"/>
                <w:szCs w:val="22"/>
                <w:lang w:val="es-ES_tradnl"/>
              </w:rPr>
              <w:t>Párrafo / Figura / Tabla / Nota</w:t>
            </w:r>
          </w:p>
          <w:p w:rsidR="004B1F0E" w:rsidRPr="007203E8" w:rsidRDefault="004B1F0E" w:rsidP="009A62FA">
            <w:pPr>
              <w:spacing w:before="48" w:after="48"/>
              <w:jc w:val="center"/>
              <w:rPr>
                <w:rFonts w:ascii="Arial" w:hAnsi="Arial" w:cs="Arial"/>
                <w:szCs w:val="22"/>
                <w:lang w:val="es-ES_tradnl"/>
              </w:rPr>
            </w:pPr>
            <w:r w:rsidRPr="007203E8">
              <w:rPr>
                <w:rFonts w:ascii="Arial" w:hAnsi="Arial" w:cs="Arial"/>
                <w:szCs w:val="22"/>
                <w:lang w:val="es-ES_tradnl"/>
              </w:rPr>
              <w:t>(Ej. Tabla 1)</w:t>
            </w:r>
          </w:p>
        </w:tc>
        <w:tc>
          <w:tcPr>
            <w:tcW w:w="1134" w:type="dxa"/>
          </w:tcPr>
          <w:p w:rsidR="004B1F0E" w:rsidRPr="007203E8" w:rsidRDefault="004B1F0E" w:rsidP="009A62FA">
            <w:pPr>
              <w:spacing w:before="48" w:after="48"/>
              <w:jc w:val="center"/>
              <w:rPr>
                <w:rFonts w:ascii="Arial" w:hAnsi="Arial" w:cs="Arial"/>
                <w:szCs w:val="22"/>
                <w:lang w:val="es-ES_tradnl"/>
              </w:rPr>
            </w:pPr>
            <w:r w:rsidRPr="007203E8">
              <w:rPr>
                <w:rFonts w:ascii="Arial" w:hAnsi="Arial" w:cs="Arial"/>
                <w:szCs w:val="22"/>
                <w:lang w:val="es-ES_tradnl"/>
              </w:rPr>
              <w:t>Tipo de comentario</w:t>
            </w:r>
          </w:p>
        </w:tc>
        <w:tc>
          <w:tcPr>
            <w:tcW w:w="3524" w:type="dxa"/>
          </w:tcPr>
          <w:p w:rsidR="004B1F0E" w:rsidRPr="007203E8" w:rsidRDefault="004B1F0E" w:rsidP="009A62FA">
            <w:pPr>
              <w:spacing w:before="48" w:after="48"/>
              <w:jc w:val="center"/>
              <w:rPr>
                <w:rFonts w:ascii="Arial" w:hAnsi="Arial" w:cs="Arial"/>
                <w:szCs w:val="22"/>
                <w:lang w:val="es-ES_tradnl"/>
              </w:rPr>
            </w:pPr>
            <w:r w:rsidRPr="007203E8">
              <w:rPr>
                <w:rFonts w:ascii="Arial" w:hAnsi="Arial" w:cs="Arial"/>
                <w:szCs w:val="22"/>
                <w:lang w:val="es-ES_tradnl"/>
              </w:rPr>
              <w:t>Comentario y justificación</w:t>
            </w:r>
          </w:p>
        </w:tc>
        <w:tc>
          <w:tcPr>
            <w:tcW w:w="3588" w:type="dxa"/>
          </w:tcPr>
          <w:p w:rsidR="004B1F0E" w:rsidRPr="007203E8" w:rsidRDefault="004B1F0E" w:rsidP="009A62FA">
            <w:pPr>
              <w:spacing w:before="48" w:after="48"/>
              <w:jc w:val="center"/>
              <w:rPr>
                <w:rFonts w:ascii="Arial" w:hAnsi="Arial" w:cs="Arial"/>
                <w:szCs w:val="22"/>
                <w:lang w:val="es-ES_tradnl"/>
              </w:rPr>
            </w:pPr>
            <w:r w:rsidRPr="007203E8">
              <w:rPr>
                <w:rFonts w:ascii="Arial" w:hAnsi="Arial" w:cs="Arial"/>
                <w:szCs w:val="22"/>
                <w:lang w:val="es-ES_tradnl"/>
              </w:rPr>
              <w:t>Cambio propuesto</w:t>
            </w:r>
          </w:p>
        </w:tc>
        <w:tc>
          <w:tcPr>
            <w:tcW w:w="2524" w:type="dxa"/>
          </w:tcPr>
          <w:p w:rsidR="004B1F0E" w:rsidRPr="007203E8" w:rsidRDefault="004B1F0E" w:rsidP="009A62FA">
            <w:pPr>
              <w:spacing w:before="48" w:after="48"/>
              <w:jc w:val="center"/>
              <w:rPr>
                <w:rFonts w:ascii="Arial" w:hAnsi="Arial" w:cs="Arial"/>
                <w:szCs w:val="22"/>
                <w:lang w:val="es-ES_tradnl"/>
              </w:rPr>
            </w:pPr>
            <w:r w:rsidRPr="007203E8">
              <w:rPr>
                <w:rFonts w:ascii="Arial" w:hAnsi="Arial" w:cs="Arial"/>
                <w:szCs w:val="22"/>
                <w:lang w:val="es-ES_tradnl"/>
              </w:rPr>
              <w:t>Comentario de la Secretaría del CTAN sobre cada observación o comentario emitido</w:t>
            </w:r>
          </w:p>
        </w:tc>
      </w:tr>
      <w:tr w:rsidR="004B1F0E" w:rsidRPr="007203E8" w:rsidTr="006C419B">
        <w:tc>
          <w:tcPr>
            <w:tcW w:w="994" w:type="dxa"/>
          </w:tcPr>
          <w:p w:rsidR="004B1F0E" w:rsidRPr="007203E8" w:rsidRDefault="004B1F0E" w:rsidP="009A62FA">
            <w:pPr>
              <w:spacing w:before="48" w:after="48"/>
              <w:jc w:val="center"/>
              <w:rPr>
                <w:rFonts w:ascii="Arial" w:hAnsi="Arial" w:cs="Arial"/>
                <w:szCs w:val="22"/>
                <w:lang w:val="es-ES_tradnl"/>
              </w:rPr>
            </w:pPr>
          </w:p>
        </w:tc>
        <w:tc>
          <w:tcPr>
            <w:tcW w:w="1382" w:type="dxa"/>
          </w:tcPr>
          <w:p w:rsidR="004B1F0E" w:rsidRPr="007203E8" w:rsidRDefault="004B1F0E" w:rsidP="009A62FA">
            <w:pPr>
              <w:spacing w:before="48" w:after="48"/>
              <w:jc w:val="center"/>
              <w:rPr>
                <w:rFonts w:ascii="Arial" w:hAnsi="Arial" w:cs="Arial"/>
                <w:szCs w:val="22"/>
                <w:lang w:val="es-ES_tradnl"/>
              </w:rPr>
            </w:pPr>
          </w:p>
        </w:tc>
        <w:tc>
          <w:tcPr>
            <w:tcW w:w="1134" w:type="dxa"/>
          </w:tcPr>
          <w:p w:rsidR="004B1F0E" w:rsidRPr="007203E8" w:rsidRDefault="004B1F0E" w:rsidP="009A62FA">
            <w:pPr>
              <w:spacing w:before="48" w:after="48"/>
              <w:jc w:val="center"/>
              <w:rPr>
                <w:rFonts w:ascii="Arial" w:hAnsi="Arial" w:cs="Arial"/>
                <w:szCs w:val="22"/>
                <w:lang w:val="es-ES_tradnl"/>
              </w:rPr>
            </w:pPr>
          </w:p>
        </w:tc>
        <w:tc>
          <w:tcPr>
            <w:tcW w:w="1134" w:type="dxa"/>
          </w:tcPr>
          <w:p w:rsidR="004B1F0E" w:rsidRPr="007203E8" w:rsidRDefault="004B1F0E" w:rsidP="009A62FA">
            <w:pPr>
              <w:spacing w:before="48" w:after="48"/>
              <w:jc w:val="center"/>
              <w:rPr>
                <w:rFonts w:ascii="Arial" w:hAnsi="Arial" w:cs="Arial"/>
                <w:szCs w:val="22"/>
                <w:lang w:val="es-ES_tradnl"/>
              </w:rPr>
            </w:pPr>
          </w:p>
        </w:tc>
        <w:tc>
          <w:tcPr>
            <w:tcW w:w="3524" w:type="dxa"/>
          </w:tcPr>
          <w:p w:rsidR="004B1F0E" w:rsidRPr="007203E8" w:rsidRDefault="004B1F0E" w:rsidP="009A62FA">
            <w:pPr>
              <w:spacing w:before="48" w:after="48"/>
              <w:jc w:val="center"/>
              <w:rPr>
                <w:rFonts w:ascii="Arial" w:hAnsi="Arial" w:cs="Arial"/>
                <w:szCs w:val="22"/>
                <w:lang w:val="es-ES_tradnl"/>
              </w:rPr>
            </w:pPr>
          </w:p>
        </w:tc>
        <w:tc>
          <w:tcPr>
            <w:tcW w:w="3588" w:type="dxa"/>
          </w:tcPr>
          <w:p w:rsidR="004B1F0E" w:rsidRPr="007203E8" w:rsidRDefault="004B1F0E" w:rsidP="009A62FA">
            <w:pPr>
              <w:spacing w:before="48" w:after="48"/>
              <w:jc w:val="center"/>
              <w:rPr>
                <w:rFonts w:ascii="Arial" w:hAnsi="Arial" w:cs="Arial"/>
                <w:szCs w:val="22"/>
                <w:lang w:val="es-ES_tradnl"/>
              </w:rPr>
            </w:pPr>
          </w:p>
        </w:tc>
        <w:tc>
          <w:tcPr>
            <w:tcW w:w="2524" w:type="dxa"/>
          </w:tcPr>
          <w:p w:rsidR="004B1F0E" w:rsidRPr="007203E8" w:rsidRDefault="004B1F0E" w:rsidP="009A62FA">
            <w:pPr>
              <w:spacing w:before="48" w:after="48"/>
              <w:jc w:val="center"/>
              <w:rPr>
                <w:rFonts w:ascii="Arial" w:hAnsi="Arial" w:cs="Arial"/>
                <w:szCs w:val="22"/>
                <w:lang w:val="es-ES_tradnl"/>
              </w:rPr>
            </w:pPr>
          </w:p>
        </w:tc>
      </w:tr>
      <w:tr w:rsidR="004B1F0E" w:rsidRPr="007203E8" w:rsidTr="006C419B">
        <w:tc>
          <w:tcPr>
            <w:tcW w:w="994" w:type="dxa"/>
          </w:tcPr>
          <w:p w:rsidR="004B1F0E" w:rsidRPr="007203E8" w:rsidRDefault="004B1F0E" w:rsidP="009A62FA">
            <w:pPr>
              <w:spacing w:before="48" w:after="48"/>
              <w:jc w:val="center"/>
              <w:rPr>
                <w:rFonts w:ascii="Arial" w:hAnsi="Arial" w:cs="Arial"/>
                <w:szCs w:val="22"/>
                <w:lang w:val="es-ES_tradnl"/>
              </w:rPr>
            </w:pPr>
          </w:p>
        </w:tc>
        <w:tc>
          <w:tcPr>
            <w:tcW w:w="1382" w:type="dxa"/>
          </w:tcPr>
          <w:p w:rsidR="004B1F0E" w:rsidRPr="007203E8" w:rsidRDefault="004B1F0E" w:rsidP="009A62FA">
            <w:pPr>
              <w:spacing w:before="48" w:after="48"/>
              <w:jc w:val="center"/>
              <w:rPr>
                <w:rFonts w:ascii="Arial" w:hAnsi="Arial" w:cs="Arial"/>
                <w:szCs w:val="22"/>
                <w:lang w:val="es-ES_tradnl"/>
              </w:rPr>
            </w:pPr>
          </w:p>
        </w:tc>
        <w:tc>
          <w:tcPr>
            <w:tcW w:w="1134" w:type="dxa"/>
          </w:tcPr>
          <w:p w:rsidR="004B1F0E" w:rsidRPr="007203E8" w:rsidRDefault="004B1F0E" w:rsidP="009A62FA">
            <w:pPr>
              <w:spacing w:before="48" w:after="48"/>
              <w:jc w:val="center"/>
              <w:rPr>
                <w:rFonts w:ascii="Arial" w:hAnsi="Arial" w:cs="Arial"/>
                <w:szCs w:val="22"/>
                <w:lang w:val="es-ES_tradnl"/>
              </w:rPr>
            </w:pPr>
          </w:p>
        </w:tc>
        <w:tc>
          <w:tcPr>
            <w:tcW w:w="1134" w:type="dxa"/>
          </w:tcPr>
          <w:p w:rsidR="004B1F0E" w:rsidRPr="007203E8" w:rsidRDefault="004B1F0E" w:rsidP="009A62FA">
            <w:pPr>
              <w:spacing w:before="48" w:after="48"/>
              <w:jc w:val="center"/>
              <w:rPr>
                <w:rFonts w:ascii="Arial" w:hAnsi="Arial" w:cs="Arial"/>
                <w:szCs w:val="22"/>
                <w:lang w:val="es-ES_tradnl"/>
              </w:rPr>
            </w:pPr>
          </w:p>
        </w:tc>
        <w:tc>
          <w:tcPr>
            <w:tcW w:w="3524" w:type="dxa"/>
          </w:tcPr>
          <w:p w:rsidR="004B1F0E" w:rsidRPr="007203E8" w:rsidRDefault="004B1F0E" w:rsidP="009A62FA">
            <w:pPr>
              <w:spacing w:before="48" w:after="48"/>
              <w:jc w:val="center"/>
              <w:rPr>
                <w:rFonts w:ascii="Arial" w:hAnsi="Arial" w:cs="Arial"/>
                <w:szCs w:val="22"/>
                <w:lang w:val="es-ES_tradnl"/>
              </w:rPr>
            </w:pPr>
          </w:p>
        </w:tc>
        <w:tc>
          <w:tcPr>
            <w:tcW w:w="3588" w:type="dxa"/>
          </w:tcPr>
          <w:p w:rsidR="004B1F0E" w:rsidRPr="007203E8" w:rsidRDefault="004B1F0E" w:rsidP="009A62FA">
            <w:pPr>
              <w:spacing w:before="48" w:after="48"/>
              <w:jc w:val="center"/>
              <w:rPr>
                <w:rFonts w:ascii="Arial" w:hAnsi="Arial" w:cs="Arial"/>
                <w:szCs w:val="22"/>
                <w:lang w:val="es-ES_tradnl"/>
              </w:rPr>
            </w:pPr>
          </w:p>
        </w:tc>
        <w:tc>
          <w:tcPr>
            <w:tcW w:w="2524" w:type="dxa"/>
          </w:tcPr>
          <w:p w:rsidR="004B1F0E" w:rsidRPr="007203E8" w:rsidRDefault="004B1F0E" w:rsidP="009A62FA">
            <w:pPr>
              <w:spacing w:before="48" w:after="48"/>
              <w:jc w:val="center"/>
              <w:rPr>
                <w:rFonts w:ascii="Arial" w:hAnsi="Arial" w:cs="Arial"/>
                <w:szCs w:val="22"/>
                <w:lang w:val="es-ES_tradnl"/>
              </w:rPr>
            </w:pPr>
          </w:p>
        </w:tc>
      </w:tr>
      <w:tr w:rsidR="004B1F0E" w:rsidRPr="007203E8" w:rsidTr="006C419B">
        <w:tc>
          <w:tcPr>
            <w:tcW w:w="994" w:type="dxa"/>
          </w:tcPr>
          <w:p w:rsidR="004B1F0E" w:rsidRPr="007203E8" w:rsidRDefault="004B1F0E" w:rsidP="009A62FA">
            <w:pPr>
              <w:spacing w:before="48" w:after="48"/>
              <w:jc w:val="center"/>
              <w:rPr>
                <w:rFonts w:ascii="Arial" w:hAnsi="Arial" w:cs="Arial"/>
                <w:szCs w:val="22"/>
                <w:lang w:val="es-ES_tradnl"/>
              </w:rPr>
            </w:pPr>
          </w:p>
        </w:tc>
        <w:tc>
          <w:tcPr>
            <w:tcW w:w="1382" w:type="dxa"/>
          </w:tcPr>
          <w:p w:rsidR="004B1F0E" w:rsidRPr="007203E8" w:rsidRDefault="004B1F0E" w:rsidP="009A62FA">
            <w:pPr>
              <w:spacing w:before="48" w:after="48"/>
              <w:jc w:val="center"/>
              <w:rPr>
                <w:rFonts w:ascii="Arial" w:hAnsi="Arial" w:cs="Arial"/>
                <w:szCs w:val="22"/>
                <w:lang w:val="es-ES_tradnl"/>
              </w:rPr>
            </w:pPr>
          </w:p>
        </w:tc>
        <w:tc>
          <w:tcPr>
            <w:tcW w:w="1134" w:type="dxa"/>
          </w:tcPr>
          <w:p w:rsidR="004B1F0E" w:rsidRPr="007203E8" w:rsidRDefault="004B1F0E" w:rsidP="009A62FA">
            <w:pPr>
              <w:spacing w:before="48" w:after="48"/>
              <w:jc w:val="center"/>
              <w:rPr>
                <w:rFonts w:ascii="Arial" w:hAnsi="Arial" w:cs="Arial"/>
                <w:szCs w:val="22"/>
                <w:lang w:val="es-ES_tradnl"/>
              </w:rPr>
            </w:pPr>
          </w:p>
        </w:tc>
        <w:tc>
          <w:tcPr>
            <w:tcW w:w="1134" w:type="dxa"/>
          </w:tcPr>
          <w:p w:rsidR="004B1F0E" w:rsidRPr="007203E8" w:rsidRDefault="004B1F0E" w:rsidP="009A62FA">
            <w:pPr>
              <w:spacing w:before="48" w:after="48"/>
              <w:jc w:val="center"/>
              <w:rPr>
                <w:rFonts w:ascii="Arial" w:hAnsi="Arial" w:cs="Arial"/>
                <w:szCs w:val="22"/>
                <w:lang w:val="es-ES_tradnl"/>
              </w:rPr>
            </w:pPr>
          </w:p>
        </w:tc>
        <w:tc>
          <w:tcPr>
            <w:tcW w:w="3524" w:type="dxa"/>
          </w:tcPr>
          <w:p w:rsidR="004B1F0E" w:rsidRPr="007203E8" w:rsidRDefault="004B1F0E" w:rsidP="009A62FA">
            <w:pPr>
              <w:spacing w:before="48" w:after="48"/>
              <w:jc w:val="center"/>
              <w:rPr>
                <w:rFonts w:ascii="Arial" w:hAnsi="Arial" w:cs="Arial"/>
                <w:szCs w:val="22"/>
                <w:lang w:val="es-ES_tradnl"/>
              </w:rPr>
            </w:pPr>
          </w:p>
        </w:tc>
        <w:tc>
          <w:tcPr>
            <w:tcW w:w="3588" w:type="dxa"/>
          </w:tcPr>
          <w:p w:rsidR="004B1F0E" w:rsidRPr="007203E8" w:rsidRDefault="004B1F0E" w:rsidP="009A62FA">
            <w:pPr>
              <w:spacing w:before="48" w:after="48"/>
              <w:jc w:val="center"/>
              <w:rPr>
                <w:rFonts w:ascii="Arial" w:hAnsi="Arial" w:cs="Arial"/>
                <w:szCs w:val="22"/>
                <w:lang w:val="es-ES_tradnl"/>
              </w:rPr>
            </w:pPr>
          </w:p>
        </w:tc>
        <w:tc>
          <w:tcPr>
            <w:tcW w:w="2524" w:type="dxa"/>
          </w:tcPr>
          <w:p w:rsidR="004B1F0E" w:rsidRPr="007203E8" w:rsidRDefault="004B1F0E" w:rsidP="009A62FA">
            <w:pPr>
              <w:spacing w:before="48" w:after="48"/>
              <w:jc w:val="center"/>
              <w:rPr>
                <w:rFonts w:ascii="Arial" w:hAnsi="Arial" w:cs="Arial"/>
                <w:szCs w:val="22"/>
                <w:lang w:val="es-ES_tradnl"/>
              </w:rPr>
            </w:pPr>
          </w:p>
        </w:tc>
      </w:tr>
      <w:tr w:rsidR="004B1F0E" w:rsidRPr="007203E8" w:rsidTr="006C419B">
        <w:tc>
          <w:tcPr>
            <w:tcW w:w="994" w:type="dxa"/>
          </w:tcPr>
          <w:p w:rsidR="004B1F0E" w:rsidRPr="007203E8" w:rsidRDefault="004B1F0E" w:rsidP="009A62FA">
            <w:pPr>
              <w:spacing w:before="48" w:after="48"/>
              <w:jc w:val="center"/>
              <w:rPr>
                <w:rFonts w:ascii="Arial" w:hAnsi="Arial" w:cs="Arial"/>
                <w:szCs w:val="22"/>
                <w:lang w:val="es-ES_tradnl"/>
              </w:rPr>
            </w:pPr>
          </w:p>
        </w:tc>
        <w:tc>
          <w:tcPr>
            <w:tcW w:w="1382" w:type="dxa"/>
          </w:tcPr>
          <w:p w:rsidR="004B1F0E" w:rsidRPr="007203E8" w:rsidRDefault="004B1F0E" w:rsidP="009A62FA">
            <w:pPr>
              <w:spacing w:before="48" w:after="48"/>
              <w:jc w:val="center"/>
              <w:rPr>
                <w:rFonts w:ascii="Arial" w:hAnsi="Arial" w:cs="Arial"/>
                <w:szCs w:val="22"/>
                <w:lang w:val="es-ES_tradnl"/>
              </w:rPr>
            </w:pPr>
          </w:p>
        </w:tc>
        <w:tc>
          <w:tcPr>
            <w:tcW w:w="1134" w:type="dxa"/>
          </w:tcPr>
          <w:p w:rsidR="004B1F0E" w:rsidRPr="007203E8" w:rsidRDefault="004B1F0E" w:rsidP="009A62FA">
            <w:pPr>
              <w:spacing w:before="48" w:after="48"/>
              <w:jc w:val="center"/>
              <w:rPr>
                <w:rFonts w:ascii="Arial" w:hAnsi="Arial" w:cs="Arial"/>
                <w:szCs w:val="22"/>
                <w:lang w:val="es-ES_tradnl"/>
              </w:rPr>
            </w:pPr>
          </w:p>
        </w:tc>
        <w:tc>
          <w:tcPr>
            <w:tcW w:w="1134" w:type="dxa"/>
          </w:tcPr>
          <w:p w:rsidR="004B1F0E" w:rsidRPr="007203E8" w:rsidRDefault="004B1F0E" w:rsidP="009A62FA">
            <w:pPr>
              <w:spacing w:before="48" w:after="48"/>
              <w:jc w:val="center"/>
              <w:rPr>
                <w:rFonts w:ascii="Arial" w:hAnsi="Arial" w:cs="Arial"/>
                <w:szCs w:val="22"/>
                <w:lang w:val="es-ES_tradnl"/>
              </w:rPr>
            </w:pPr>
          </w:p>
        </w:tc>
        <w:tc>
          <w:tcPr>
            <w:tcW w:w="3524" w:type="dxa"/>
          </w:tcPr>
          <w:p w:rsidR="004B1F0E" w:rsidRPr="007203E8" w:rsidRDefault="004B1F0E" w:rsidP="009A62FA">
            <w:pPr>
              <w:spacing w:before="48" w:after="48"/>
              <w:jc w:val="center"/>
              <w:rPr>
                <w:rFonts w:ascii="Arial" w:hAnsi="Arial" w:cs="Arial"/>
                <w:szCs w:val="22"/>
                <w:lang w:val="es-ES_tradnl"/>
              </w:rPr>
            </w:pPr>
          </w:p>
        </w:tc>
        <w:tc>
          <w:tcPr>
            <w:tcW w:w="3588" w:type="dxa"/>
          </w:tcPr>
          <w:p w:rsidR="004B1F0E" w:rsidRPr="007203E8" w:rsidRDefault="004B1F0E" w:rsidP="009A62FA">
            <w:pPr>
              <w:spacing w:before="48" w:after="48"/>
              <w:jc w:val="center"/>
              <w:rPr>
                <w:rFonts w:ascii="Arial" w:hAnsi="Arial" w:cs="Arial"/>
                <w:szCs w:val="22"/>
                <w:lang w:val="es-ES_tradnl"/>
              </w:rPr>
            </w:pPr>
          </w:p>
        </w:tc>
        <w:tc>
          <w:tcPr>
            <w:tcW w:w="2524" w:type="dxa"/>
          </w:tcPr>
          <w:p w:rsidR="004B1F0E" w:rsidRPr="007203E8" w:rsidRDefault="004B1F0E" w:rsidP="009A62FA">
            <w:pPr>
              <w:spacing w:before="48" w:after="48"/>
              <w:jc w:val="center"/>
              <w:rPr>
                <w:rFonts w:ascii="Arial" w:hAnsi="Arial" w:cs="Arial"/>
                <w:szCs w:val="22"/>
                <w:lang w:val="es-ES_tradnl"/>
              </w:rPr>
            </w:pPr>
          </w:p>
        </w:tc>
      </w:tr>
      <w:tr w:rsidR="004B1F0E" w:rsidRPr="007203E8" w:rsidTr="006C419B">
        <w:tc>
          <w:tcPr>
            <w:tcW w:w="994" w:type="dxa"/>
          </w:tcPr>
          <w:p w:rsidR="004B1F0E" w:rsidRPr="007203E8" w:rsidRDefault="004B1F0E" w:rsidP="009A62FA">
            <w:pPr>
              <w:spacing w:before="48" w:after="48"/>
              <w:jc w:val="center"/>
              <w:rPr>
                <w:rFonts w:ascii="Arial" w:hAnsi="Arial" w:cs="Arial"/>
                <w:szCs w:val="22"/>
                <w:lang w:val="es-ES_tradnl"/>
              </w:rPr>
            </w:pPr>
          </w:p>
        </w:tc>
        <w:tc>
          <w:tcPr>
            <w:tcW w:w="1382" w:type="dxa"/>
          </w:tcPr>
          <w:p w:rsidR="004B1F0E" w:rsidRPr="007203E8" w:rsidRDefault="004B1F0E" w:rsidP="009A62FA">
            <w:pPr>
              <w:spacing w:before="48" w:after="48"/>
              <w:jc w:val="center"/>
              <w:rPr>
                <w:rFonts w:ascii="Arial" w:hAnsi="Arial" w:cs="Arial"/>
                <w:szCs w:val="22"/>
                <w:lang w:val="es-ES_tradnl"/>
              </w:rPr>
            </w:pPr>
          </w:p>
        </w:tc>
        <w:tc>
          <w:tcPr>
            <w:tcW w:w="1134" w:type="dxa"/>
          </w:tcPr>
          <w:p w:rsidR="004B1F0E" w:rsidRPr="007203E8" w:rsidRDefault="004B1F0E" w:rsidP="009A62FA">
            <w:pPr>
              <w:spacing w:before="48" w:after="48"/>
              <w:jc w:val="center"/>
              <w:rPr>
                <w:rFonts w:ascii="Arial" w:hAnsi="Arial" w:cs="Arial"/>
                <w:szCs w:val="22"/>
                <w:lang w:val="es-ES_tradnl"/>
              </w:rPr>
            </w:pPr>
          </w:p>
        </w:tc>
        <w:tc>
          <w:tcPr>
            <w:tcW w:w="1134" w:type="dxa"/>
          </w:tcPr>
          <w:p w:rsidR="004B1F0E" w:rsidRPr="007203E8" w:rsidRDefault="004B1F0E" w:rsidP="009A62FA">
            <w:pPr>
              <w:spacing w:before="48" w:after="48"/>
              <w:jc w:val="center"/>
              <w:rPr>
                <w:rFonts w:ascii="Arial" w:hAnsi="Arial" w:cs="Arial"/>
                <w:szCs w:val="22"/>
                <w:lang w:val="es-ES_tradnl"/>
              </w:rPr>
            </w:pPr>
          </w:p>
        </w:tc>
        <w:tc>
          <w:tcPr>
            <w:tcW w:w="3524" w:type="dxa"/>
          </w:tcPr>
          <w:p w:rsidR="004B1F0E" w:rsidRPr="007203E8" w:rsidRDefault="004B1F0E" w:rsidP="009A62FA">
            <w:pPr>
              <w:spacing w:before="48" w:after="48"/>
              <w:jc w:val="center"/>
              <w:rPr>
                <w:rFonts w:ascii="Arial" w:hAnsi="Arial" w:cs="Arial"/>
                <w:szCs w:val="22"/>
                <w:lang w:val="es-ES_tradnl"/>
              </w:rPr>
            </w:pPr>
          </w:p>
        </w:tc>
        <w:tc>
          <w:tcPr>
            <w:tcW w:w="3588" w:type="dxa"/>
          </w:tcPr>
          <w:p w:rsidR="004B1F0E" w:rsidRPr="007203E8" w:rsidRDefault="004B1F0E" w:rsidP="009A62FA">
            <w:pPr>
              <w:spacing w:before="48" w:after="48"/>
              <w:jc w:val="center"/>
              <w:rPr>
                <w:rFonts w:ascii="Arial" w:hAnsi="Arial" w:cs="Arial"/>
                <w:szCs w:val="22"/>
                <w:lang w:val="es-ES_tradnl"/>
              </w:rPr>
            </w:pPr>
          </w:p>
        </w:tc>
        <w:tc>
          <w:tcPr>
            <w:tcW w:w="2524" w:type="dxa"/>
          </w:tcPr>
          <w:p w:rsidR="004B1F0E" w:rsidRPr="007203E8" w:rsidRDefault="004B1F0E" w:rsidP="009A62FA">
            <w:pPr>
              <w:spacing w:before="48" w:after="48"/>
              <w:jc w:val="center"/>
              <w:rPr>
                <w:rFonts w:ascii="Arial" w:hAnsi="Arial" w:cs="Arial"/>
                <w:szCs w:val="22"/>
                <w:lang w:val="es-ES_tradnl"/>
              </w:rPr>
            </w:pPr>
          </w:p>
        </w:tc>
      </w:tr>
      <w:tr w:rsidR="004B1F0E" w:rsidRPr="007203E8" w:rsidTr="006C419B">
        <w:tc>
          <w:tcPr>
            <w:tcW w:w="994" w:type="dxa"/>
          </w:tcPr>
          <w:p w:rsidR="004B1F0E" w:rsidRPr="007203E8" w:rsidRDefault="004B1F0E" w:rsidP="009A62FA">
            <w:pPr>
              <w:spacing w:before="48" w:after="48"/>
              <w:jc w:val="center"/>
              <w:rPr>
                <w:rFonts w:ascii="Arial" w:hAnsi="Arial" w:cs="Arial"/>
                <w:szCs w:val="22"/>
                <w:lang w:val="es-ES_tradnl"/>
              </w:rPr>
            </w:pPr>
          </w:p>
        </w:tc>
        <w:tc>
          <w:tcPr>
            <w:tcW w:w="1382" w:type="dxa"/>
          </w:tcPr>
          <w:p w:rsidR="004B1F0E" w:rsidRPr="007203E8" w:rsidRDefault="004B1F0E" w:rsidP="009A62FA">
            <w:pPr>
              <w:spacing w:before="48" w:after="48"/>
              <w:jc w:val="center"/>
              <w:rPr>
                <w:rFonts w:ascii="Arial" w:hAnsi="Arial" w:cs="Arial"/>
                <w:szCs w:val="22"/>
                <w:lang w:val="es-ES_tradnl"/>
              </w:rPr>
            </w:pPr>
          </w:p>
        </w:tc>
        <w:tc>
          <w:tcPr>
            <w:tcW w:w="1134" w:type="dxa"/>
          </w:tcPr>
          <w:p w:rsidR="004B1F0E" w:rsidRPr="007203E8" w:rsidRDefault="004B1F0E" w:rsidP="009A62FA">
            <w:pPr>
              <w:spacing w:before="48" w:after="48"/>
              <w:jc w:val="center"/>
              <w:rPr>
                <w:rFonts w:ascii="Arial" w:hAnsi="Arial" w:cs="Arial"/>
                <w:szCs w:val="22"/>
                <w:lang w:val="es-ES_tradnl"/>
              </w:rPr>
            </w:pPr>
          </w:p>
        </w:tc>
        <w:tc>
          <w:tcPr>
            <w:tcW w:w="1134" w:type="dxa"/>
          </w:tcPr>
          <w:p w:rsidR="004B1F0E" w:rsidRPr="007203E8" w:rsidRDefault="004B1F0E" w:rsidP="009A62FA">
            <w:pPr>
              <w:spacing w:before="48" w:after="48"/>
              <w:jc w:val="center"/>
              <w:rPr>
                <w:rFonts w:ascii="Arial" w:hAnsi="Arial" w:cs="Arial"/>
                <w:szCs w:val="22"/>
                <w:lang w:val="es-ES_tradnl"/>
              </w:rPr>
            </w:pPr>
          </w:p>
        </w:tc>
        <w:tc>
          <w:tcPr>
            <w:tcW w:w="3524" w:type="dxa"/>
          </w:tcPr>
          <w:p w:rsidR="004B1F0E" w:rsidRPr="007203E8" w:rsidRDefault="004B1F0E" w:rsidP="009A62FA">
            <w:pPr>
              <w:spacing w:before="48" w:after="48"/>
              <w:jc w:val="center"/>
              <w:rPr>
                <w:rFonts w:ascii="Arial" w:hAnsi="Arial" w:cs="Arial"/>
                <w:szCs w:val="22"/>
                <w:lang w:val="es-ES_tradnl"/>
              </w:rPr>
            </w:pPr>
          </w:p>
        </w:tc>
        <w:tc>
          <w:tcPr>
            <w:tcW w:w="3588" w:type="dxa"/>
          </w:tcPr>
          <w:p w:rsidR="004B1F0E" w:rsidRPr="007203E8" w:rsidRDefault="004B1F0E" w:rsidP="009A62FA">
            <w:pPr>
              <w:spacing w:before="48" w:after="48"/>
              <w:jc w:val="center"/>
              <w:rPr>
                <w:rFonts w:ascii="Arial" w:hAnsi="Arial" w:cs="Arial"/>
                <w:szCs w:val="22"/>
                <w:lang w:val="es-ES_tradnl"/>
              </w:rPr>
            </w:pPr>
          </w:p>
        </w:tc>
        <w:tc>
          <w:tcPr>
            <w:tcW w:w="2524" w:type="dxa"/>
          </w:tcPr>
          <w:p w:rsidR="004B1F0E" w:rsidRPr="007203E8" w:rsidRDefault="004B1F0E" w:rsidP="009A62FA">
            <w:pPr>
              <w:spacing w:before="48" w:after="48"/>
              <w:jc w:val="center"/>
              <w:rPr>
                <w:rFonts w:ascii="Arial" w:hAnsi="Arial" w:cs="Arial"/>
                <w:szCs w:val="22"/>
                <w:lang w:val="es-ES_tradnl"/>
              </w:rPr>
            </w:pPr>
          </w:p>
        </w:tc>
      </w:tr>
      <w:tr w:rsidR="004B1F0E" w:rsidRPr="007203E8" w:rsidTr="006C419B">
        <w:tc>
          <w:tcPr>
            <w:tcW w:w="994" w:type="dxa"/>
          </w:tcPr>
          <w:p w:rsidR="004B1F0E" w:rsidRPr="007203E8" w:rsidRDefault="004B1F0E" w:rsidP="009A62FA">
            <w:pPr>
              <w:spacing w:before="48" w:after="48"/>
              <w:jc w:val="center"/>
              <w:rPr>
                <w:rFonts w:ascii="Arial" w:hAnsi="Arial" w:cs="Arial"/>
                <w:szCs w:val="22"/>
                <w:lang w:val="es-ES_tradnl"/>
              </w:rPr>
            </w:pPr>
          </w:p>
        </w:tc>
        <w:tc>
          <w:tcPr>
            <w:tcW w:w="1382" w:type="dxa"/>
          </w:tcPr>
          <w:p w:rsidR="004B1F0E" w:rsidRPr="007203E8" w:rsidRDefault="004B1F0E" w:rsidP="009A62FA">
            <w:pPr>
              <w:spacing w:before="48" w:after="48"/>
              <w:jc w:val="center"/>
              <w:rPr>
                <w:rFonts w:ascii="Arial" w:hAnsi="Arial" w:cs="Arial"/>
                <w:szCs w:val="22"/>
                <w:lang w:val="es-ES_tradnl"/>
              </w:rPr>
            </w:pPr>
          </w:p>
        </w:tc>
        <w:tc>
          <w:tcPr>
            <w:tcW w:w="1134" w:type="dxa"/>
          </w:tcPr>
          <w:p w:rsidR="004B1F0E" w:rsidRPr="007203E8" w:rsidRDefault="004B1F0E" w:rsidP="009A62FA">
            <w:pPr>
              <w:spacing w:before="48" w:after="48"/>
              <w:jc w:val="center"/>
              <w:rPr>
                <w:rFonts w:ascii="Arial" w:hAnsi="Arial" w:cs="Arial"/>
                <w:szCs w:val="22"/>
                <w:lang w:val="es-ES_tradnl"/>
              </w:rPr>
            </w:pPr>
          </w:p>
        </w:tc>
        <w:tc>
          <w:tcPr>
            <w:tcW w:w="1134" w:type="dxa"/>
          </w:tcPr>
          <w:p w:rsidR="004B1F0E" w:rsidRPr="007203E8" w:rsidRDefault="004B1F0E" w:rsidP="009A62FA">
            <w:pPr>
              <w:spacing w:before="48" w:after="48"/>
              <w:jc w:val="center"/>
              <w:rPr>
                <w:rFonts w:ascii="Arial" w:hAnsi="Arial" w:cs="Arial"/>
                <w:szCs w:val="22"/>
                <w:lang w:val="es-ES_tradnl"/>
              </w:rPr>
            </w:pPr>
          </w:p>
        </w:tc>
        <w:tc>
          <w:tcPr>
            <w:tcW w:w="3524" w:type="dxa"/>
          </w:tcPr>
          <w:p w:rsidR="004B1F0E" w:rsidRPr="007203E8" w:rsidRDefault="004B1F0E" w:rsidP="009A62FA">
            <w:pPr>
              <w:spacing w:before="48" w:after="48"/>
              <w:jc w:val="center"/>
              <w:rPr>
                <w:rFonts w:ascii="Arial" w:hAnsi="Arial" w:cs="Arial"/>
                <w:szCs w:val="22"/>
                <w:lang w:val="es-ES_tradnl"/>
              </w:rPr>
            </w:pPr>
          </w:p>
        </w:tc>
        <w:tc>
          <w:tcPr>
            <w:tcW w:w="3588" w:type="dxa"/>
          </w:tcPr>
          <w:p w:rsidR="004B1F0E" w:rsidRPr="007203E8" w:rsidRDefault="004B1F0E" w:rsidP="009A62FA">
            <w:pPr>
              <w:spacing w:before="48" w:after="48"/>
              <w:jc w:val="center"/>
              <w:rPr>
                <w:rFonts w:ascii="Arial" w:hAnsi="Arial" w:cs="Arial"/>
                <w:szCs w:val="22"/>
                <w:lang w:val="es-ES_tradnl"/>
              </w:rPr>
            </w:pPr>
          </w:p>
        </w:tc>
        <w:tc>
          <w:tcPr>
            <w:tcW w:w="2524" w:type="dxa"/>
          </w:tcPr>
          <w:p w:rsidR="004B1F0E" w:rsidRPr="007203E8" w:rsidRDefault="004B1F0E" w:rsidP="009A62FA">
            <w:pPr>
              <w:spacing w:before="48" w:after="48"/>
              <w:jc w:val="center"/>
              <w:rPr>
                <w:rFonts w:ascii="Arial" w:hAnsi="Arial" w:cs="Arial"/>
                <w:szCs w:val="22"/>
                <w:lang w:val="es-ES_tradnl"/>
              </w:rPr>
            </w:pPr>
          </w:p>
        </w:tc>
      </w:tr>
      <w:tr w:rsidR="004B1F0E" w:rsidRPr="007203E8" w:rsidTr="006C419B">
        <w:tc>
          <w:tcPr>
            <w:tcW w:w="994" w:type="dxa"/>
          </w:tcPr>
          <w:p w:rsidR="004B1F0E" w:rsidRPr="007203E8" w:rsidRDefault="004B1F0E" w:rsidP="009A62FA">
            <w:pPr>
              <w:spacing w:before="48" w:after="48"/>
              <w:jc w:val="center"/>
              <w:rPr>
                <w:rFonts w:ascii="Arial" w:hAnsi="Arial" w:cs="Arial"/>
                <w:szCs w:val="22"/>
                <w:lang w:val="es-ES_tradnl"/>
              </w:rPr>
            </w:pPr>
          </w:p>
        </w:tc>
        <w:tc>
          <w:tcPr>
            <w:tcW w:w="1382" w:type="dxa"/>
          </w:tcPr>
          <w:p w:rsidR="004B1F0E" w:rsidRPr="007203E8" w:rsidRDefault="004B1F0E" w:rsidP="009A62FA">
            <w:pPr>
              <w:spacing w:before="48" w:after="48"/>
              <w:jc w:val="center"/>
              <w:rPr>
                <w:rFonts w:ascii="Arial" w:hAnsi="Arial" w:cs="Arial"/>
                <w:szCs w:val="22"/>
                <w:lang w:val="es-ES_tradnl"/>
              </w:rPr>
            </w:pPr>
          </w:p>
        </w:tc>
        <w:tc>
          <w:tcPr>
            <w:tcW w:w="1134" w:type="dxa"/>
          </w:tcPr>
          <w:p w:rsidR="004B1F0E" w:rsidRPr="007203E8" w:rsidRDefault="004B1F0E" w:rsidP="009A62FA">
            <w:pPr>
              <w:spacing w:before="48" w:after="48"/>
              <w:jc w:val="center"/>
              <w:rPr>
                <w:rFonts w:ascii="Arial" w:hAnsi="Arial" w:cs="Arial"/>
                <w:szCs w:val="22"/>
                <w:lang w:val="es-ES_tradnl"/>
              </w:rPr>
            </w:pPr>
          </w:p>
        </w:tc>
        <w:tc>
          <w:tcPr>
            <w:tcW w:w="1134" w:type="dxa"/>
          </w:tcPr>
          <w:p w:rsidR="004B1F0E" w:rsidRPr="007203E8" w:rsidRDefault="004B1F0E" w:rsidP="009A62FA">
            <w:pPr>
              <w:spacing w:before="48" w:after="48"/>
              <w:jc w:val="center"/>
              <w:rPr>
                <w:rFonts w:ascii="Arial" w:hAnsi="Arial" w:cs="Arial"/>
                <w:szCs w:val="22"/>
                <w:lang w:val="es-ES_tradnl"/>
              </w:rPr>
            </w:pPr>
          </w:p>
        </w:tc>
        <w:tc>
          <w:tcPr>
            <w:tcW w:w="3524" w:type="dxa"/>
          </w:tcPr>
          <w:p w:rsidR="004B1F0E" w:rsidRPr="007203E8" w:rsidRDefault="004B1F0E" w:rsidP="009A62FA">
            <w:pPr>
              <w:spacing w:before="48" w:after="48"/>
              <w:jc w:val="center"/>
              <w:rPr>
                <w:rFonts w:ascii="Arial" w:hAnsi="Arial" w:cs="Arial"/>
                <w:szCs w:val="22"/>
                <w:lang w:val="es-ES_tradnl"/>
              </w:rPr>
            </w:pPr>
          </w:p>
        </w:tc>
        <w:tc>
          <w:tcPr>
            <w:tcW w:w="3588" w:type="dxa"/>
          </w:tcPr>
          <w:p w:rsidR="004B1F0E" w:rsidRPr="007203E8" w:rsidRDefault="004B1F0E" w:rsidP="009A62FA">
            <w:pPr>
              <w:spacing w:before="48" w:after="48"/>
              <w:jc w:val="center"/>
              <w:rPr>
                <w:rFonts w:ascii="Arial" w:hAnsi="Arial" w:cs="Arial"/>
                <w:szCs w:val="22"/>
                <w:lang w:val="es-ES_tradnl"/>
              </w:rPr>
            </w:pPr>
          </w:p>
        </w:tc>
        <w:tc>
          <w:tcPr>
            <w:tcW w:w="2524" w:type="dxa"/>
          </w:tcPr>
          <w:p w:rsidR="004B1F0E" w:rsidRPr="007203E8" w:rsidRDefault="004B1F0E" w:rsidP="009A62FA">
            <w:pPr>
              <w:spacing w:before="48" w:after="48"/>
              <w:jc w:val="center"/>
              <w:rPr>
                <w:rFonts w:ascii="Arial" w:hAnsi="Arial" w:cs="Arial"/>
                <w:szCs w:val="22"/>
                <w:lang w:val="es-ES_tradnl"/>
              </w:rPr>
            </w:pPr>
          </w:p>
        </w:tc>
      </w:tr>
    </w:tbl>
    <w:p w:rsidR="004B1F0E" w:rsidRPr="007203E8" w:rsidRDefault="004B1F0E"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1</w:t>
      </w:r>
      <w:r w:rsidRPr="007203E8">
        <w:rPr>
          <w:rFonts w:ascii="Arial" w:hAnsi="Arial" w:cs="Arial"/>
          <w:szCs w:val="22"/>
          <w:lang w:val="es-ES_tradnl"/>
        </w:rPr>
        <w:tab/>
        <w:t>País Miembro (Coloque el código de dos letras del país, según la ISO 3166-1:2006. Ej. BO para Bolivia)</w:t>
      </w: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4</w:t>
      </w:r>
      <w:r w:rsidRPr="007203E8">
        <w:rPr>
          <w:rFonts w:ascii="Arial" w:hAnsi="Arial" w:cs="Arial"/>
          <w:szCs w:val="22"/>
          <w:lang w:val="es-ES_tradnl"/>
        </w:rPr>
        <w:tab/>
        <w:t xml:space="preserve">Tipo de comentario: </w:t>
      </w:r>
      <w:r w:rsidRPr="007203E8">
        <w:rPr>
          <w:rFonts w:ascii="Arial" w:hAnsi="Arial" w:cs="Arial"/>
          <w:b/>
          <w:szCs w:val="22"/>
          <w:lang w:val="es-ES_tradnl"/>
        </w:rPr>
        <w:t>ge</w:t>
      </w:r>
      <w:r w:rsidRPr="007203E8">
        <w:rPr>
          <w:rFonts w:ascii="Arial" w:hAnsi="Arial" w:cs="Arial"/>
          <w:szCs w:val="22"/>
          <w:lang w:val="es-ES_tradnl"/>
        </w:rPr>
        <w:t xml:space="preserve"> = general; </w:t>
      </w:r>
      <w:r w:rsidRPr="007203E8">
        <w:rPr>
          <w:rFonts w:ascii="Arial" w:hAnsi="Arial" w:cs="Arial"/>
          <w:b/>
          <w:szCs w:val="22"/>
          <w:lang w:val="es-ES_tradnl"/>
        </w:rPr>
        <w:t>te</w:t>
      </w:r>
      <w:r w:rsidRPr="007203E8">
        <w:rPr>
          <w:rFonts w:ascii="Arial" w:hAnsi="Arial" w:cs="Arial"/>
          <w:szCs w:val="22"/>
          <w:lang w:val="es-ES_tradnl"/>
        </w:rPr>
        <w:t xml:space="preserve"> = técnico; </w:t>
      </w:r>
      <w:proofErr w:type="spellStart"/>
      <w:r w:rsidRPr="007203E8">
        <w:rPr>
          <w:rFonts w:ascii="Arial" w:hAnsi="Arial" w:cs="Arial"/>
          <w:b/>
          <w:szCs w:val="22"/>
          <w:lang w:val="es-ES_tradnl"/>
        </w:rPr>
        <w:t>ed</w:t>
      </w:r>
      <w:proofErr w:type="spellEnd"/>
      <w:r w:rsidRPr="007203E8">
        <w:rPr>
          <w:rFonts w:ascii="Arial" w:hAnsi="Arial" w:cs="Arial"/>
          <w:b/>
          <w:szCs w:val="22"/>
          <w:lang w:val="es-ES_tradnl"/>
        </w:rPr>
        <w:t xml:space="preserve"> </w:t>
      </w:r>
      <w:r w:rsidRPr="007203E8">
        <w:rPr>
          <w:rFonts w:ascii="Arial" w:hAnsi="Arial" w:cs="Arial"/>
          <w:szCs w:val="22"/>
          <w:lang w:val="es-ES_tradnl"/>
        </w:rPr>
        <w:t>= editorial</w:t>
      </w:r>
    </w:p>
    <w:p w:rsidR="004B1F0E" w:rsidRPr="007203E8" w:rsidRDefault="004B1F0E" w:rsidP="004B1F0E">
      <w:pPr>
        <w:rPr>
          <w:rFonts w:ascii="Arial" w:hAnsi="Arial" w:cs="Arial"/>
          <w:szCs w:val="22"/>
          <w:lang w:val="es-ES_tradnl"/>
        </w:rPr>
      </w:pPr>
    </w:p>
    <w:p w:rsidR="004B1F0E" w:rsidRPr="007203E8" w:rsidRDefault="004B1F0E" w:rsidP="004B1F0E">
      <w:pPr>
        <w:rPr>
          <w:rFonts w:ascii="Arial" w:hAnsi="Arial" w:cs="Arial"/>
          <w:szCs w:val="22"/>
          <w:lang w:val="es-ES_tradnl"/>
        </w:rPr>
      </w:pPr>
      <w:r w:rsidRPr="007203E8">
        <w:rPr>
          <w:rFonts w:ascii="Arial" w:hAnsi="Arial" w:cs="Arial"/>
          <w:szCs w:val="22"/>
          <w:lang w:val="es-ES_tradnl"/>
        </w:rPr>
        <w:t>NOTA 1.</w:t>
      </w:r>
      <w:r w:rsidRPr="007203E8">
        <w:rPr>
          <w:rFonts w:ascii="Arial" w:hAnsi="Arial" w:cs="Arial"/>
          <w:szCs w:val="22"/>
          <w:lang w:val="es-ES_tradnl"/>
        </w:rPr>
        <w:tab/>
        <w:t>Es obligatorio completar las columnas 1, 2, 4, 5.</w:t>
      </w:r>
    </w:p>
    <w:p w:rsidR="004B1F0E" w:rsidRPr="007203E8" w:rsidRDefault="004B1F0E" w:rsidP="004B1F0E">
      <w:pPr>
        <w:tabs>
          <w:tab w:val="left" w:pos="567"/>
        </w:tabs>
        <w:jc w:val="center"/>
        <w:rPr>
          <w:rFonts w:ascii="Arial" w:hAnsi="Arial" w:cs="Arial"/>
          <w:b/>
          <w:szCs w:val="22"/>
          <w:lang w:val="es-ES_tradnl"/>
        </w:rPr>
        <w:sectPr w:rsidR="004B1F0E" w:rsidRPr="007203E8" w:rsidSect="007203E8">
          <w:headerReference w:type="default" r:id="rId14"/>
          <w:footerReference w:type="even" r:id="rId15"/>
          <w:footerReference w:type="default" r:id="rId16"/>
          <w:type w:val="nextColumn"/>
          <w:pgSz w:w="15842" w:h="12242" w:orient="landscape" w:code="1"/>
          <w:pgMar w:top="1418" w:right="1418" w:bottom="1134" w:left="1701" w:header="708" w:footer="708" w:gutter="0"/>
          <w:cols w:space="708"/>
          <w:docGrid w:linePitch="360"/>
        </w:sectPr>
      </w:pPr>
      <w:r w:rsidRPr="007203E8" w:rsidDel="005D5607">
        <w:rPr>
          <w:rFonts w:ascii="Arial" w:hAnsi="Arial" w:cs="Arial"/>
          <w:szCs w:val="22"/>
          <w:lang w:val="es-ES_tradnl"/>
        </w:rPr>
        <w:t xml:space="preserve"> </w:t>
      </w:r>
    </w:p>
    <w:p w:rsidR="004B1F0E" w:rsidRPr="007203E8" w:rsidRDefault="004B1F0E" w:rsidP="004B1F0E">
      <w:pPr>
        <w:tabs>
          <w:tab w:val="left" w:pos="567"/>
        </w:tabs>
        <w:jc w:val="center"/>
        <w:rPr>
          <w:rFonts w:ascii="Arial" w:hAnsi="Arial" w:cs="Arial"/>
          <w:b/>
          <w:szCs w:val="22"/>
          <w:lang w:val="es-ES_tradnl"/>
        </w:rPr>
      </w:pPr>
      <w:r w:rsidRPr="007203E8">
        <w:rPr>
          <w:rFonts w:ascii="Arial" w:hAnsi="Arial" w:cs="Arial"/>
          <w:b/>
          <w:szCs w:val="22"/>
          <w:lang w:val="es-ES_tradnl"/>
        </w:rPr>
        <w:lastRenderedPageBreak/>
        <w:t>FORMATO F-7</w:t>
      </w:r>
    </w:p>
    <w:p w:rsidR="004B1F0E" w:rsidRPr="007203E8" w:rsidRDefault="004B1F0E" w:rsidP="004B1F0E">
      <w:pPr>
        <w:tabs>
          <w:tab w:val="left" w:pos="567"/>
        </w:tabs>
        <w:jc w:val="center"/>
        <w:rPr>
          <w:rFonts w:ascii="Arial" w:hAnsi="Arial" w:cs="Arial"/>
          <w:b/>
          <w:szCs w:val="22"/>
          <w:lang w:val="es-ES_tradnl"/>
        </w:rPr>
      </w:pPr>
      <w:r w:rsidRPr="007203E8">
        <w:rPr>
          <w:rFonts w:ascii="Arial" w:hAnsi="Arial" w:cs="Arial"/>
          <w:b/>
          <w:szCs w:val="22"/>
          <w:lang w:val="es-ES_tradnl"/>
        </w:rPr>
        <w:t>INFORME TÉCNICO</w:t>
      </w:r>
    </w:p>
    <w:p w:rsidR="004B1F0E" w:rsidRPr="007203E8" w:rsidRDefault="004B1F0E" w:rsidP="004B1F0E">
      <w:pPr>
        <w:tabs>
          <w:tab w:val="left" w:pos="567"/>
        </w:tabs>
        <w:jc w:val="center"/>
        <w:rPr>
          <w:rFonts w:ascii="Arial" w:hAnsi="Arial" w:cs="Arial"/>
          <w:b/>
          <w:szCs w:val="22"/>
          <w:lang w:val="es-ES_tradnl"/>
        </w:rPr>
      </w:pPr>
      <w:r w:rsidRPr="007203E8">
        <w:rPr>
          <w:rFonts w:ascii="Arial" w:hAnsi="Arial" w:cs="Arial"/>
          <w:b/>
          <w:szCs w:val="22"/>
          <w:lang w:val="es-ES_tradnl"/>
        </w:rPr>
        <w:t>(Artículos 13 y 14)</w:t>
      </w:r>
    </w:p>
    <w:p w:rsidR="004B1F0E" w:rsidRPr="007203E8" w:rsidRDefault="004B1F0E" w:rsidP="004B1F0E">
      <w:pPr>
        <w:tabs>
          <w:tab w:val="left" w:pos="567"/>
        </w:tabs>
        <w:jc w:val="center"/>
        <w:rPr>
          <w:rFonts w:ascii="Arial" w:hAnsi="Arial" w:cs="Arial"/>
          <w:b/>
          <w:szCs w:val="22"/>
          <w:lang w:val="es-ES_tradnl"/>
        </w:rPr>
      </w:pPr>
    </w:p>
    <w:p w:rsidR="004B1F0E" w:rsidRPr="007203E8" w:rsidRDefault="004B1F0E" w:rsidP="004B1F0E">
      <w:pPr>
        <w:tabs>
          <w:tab w:val="left" w:pos="416"/>
        </w:tabs>
        <w:ind w:left="546" w:right="606"/>
        <w:rPr>
          <w:rFonts w:ascii="Arial" w:hAnsi="Arial" w:cs="Arial"/>
          <w:szCs w:val="22"/>
          <w:lang w:val="es-ES_tradnl"/>
        </w:rPr>
      </w:pPr>
      <w:r w:rsidRPr="007203E8">
        <w:rPr>
          <w:rFonts w:ascii="Arial" w:hAnsi="Arial" w:cs="Arial"/>
          <w:szCs w:val="22"/>
          <w:lang w:val="es-ES_tradnl"/>
        </w:rPr>
        <w:t xml:space="preserve">Debe ser elaborado por la Secretaría Técnica del </w:t>
      </w:r>
      <w:r w:rsidR="00D35B63" w:rsidRPr="007203E8">
        <w:rPr>
          <w:rFonts w:ascii="Arial" w:hAnsi="Arial" w:cs="Arial"/>
          <w:szCs w:val="22"/>
          <w:lang w:val="es-ES_tradnl"/>
        </w:rPr>
        <w:t>Comité Técnico Andino de Normalización</w:t>
      </w:r>
      <w:r w:rsidRPr="007203E8">
        <w:rPr>
          <w:rFonts w:ascii="Arial" w:hAnsi="Arial" w:cs="Arial"/>
          <w:szCs w:val="22"/>
          <w:lang w:val="es-ES_tradnl"/>
        </w:rPr>
        <w:t xml:space="preserve"> y tendrá la siguiente información relacionada con el Proyecto de Norma Andina a cargo:</w:t>
      </w:r>
    </w:p>
    <w:p w:rsidR="004B1F0E" w:rsidRPr="007203E8" w:rsidRDefault="00BB2A0A" w:rsidP="004B1F0E">
      <w:pPr>
        <w:tabs>
          <w:tab w:val="left" w:pos="416"/>
        </w:tabs>
        <w:ind w:left="546" w:right="606"/>
        <w:rPr>
          <w:rFonts w:ascii="Arial" w:hAnsi="Arial" w:cs="Arial"/>
          <w:szCs w:val="22"/>
          <w:lang w:val="es-ES_tradnl"/>
        </w:rPr>
      </w:pPr>
      <w:r w:rsidRPr="00BB2A0A">
        <w:rPr>
          <w:rFonts w:ascii="Arial" w:hAnsi="Arial" w:cs="Arial"/>
          <w:noProof/>
          <w:szCs w:val="22"/>
          <w:lang w:val="es-ES_tradnl"/>
        </w:rPr>
        <w:pict>
          <v:shapetype id="_x0000_t202" coordsize="21600,21600" o:spt="202" path="m,l,21600r21600,l21600,xe">
            <v:stroke joinstyle="miter"/>
            <v:path gradientshapeok="t" o:connecttype="rect"/>
          </v:shapetype>
          <v:shape id="_x0000_s1061" type="#_x0000_t202" style="position:absolute;left:0;text-align:left;margin-left:0;margin-top:11.1pt;width:444.6pt;height:513.15pt;z-index:251661824">
            <v:textbox style="mso-next-textbox:#_x0000_s1061">
              <w:txbxContent>
                <w:p w:rsidR="009E0A85" w:rsidRPr="00696D53" w:rsidRDefault="009E0A85" w:rsidP="004B1F0E">
                  <w:pPr>
                    <w:tabs>
                      <w:tab w:val="left" w:pos="416"/>
                    </w:tabs>
                    <w:ind w:left="546" w:right="606"/>
                    <w:rPr>
                      <w:rFonts w:ascii="Arial" w:hAnsi="Arial" w:cs="Arial"/>
                      <w:b/>
                      <w:szCs w:val="22"/>
                    </w:rPr>
                  </w:pPr>
                  <w:r w:rsidRPr="00696D53">
                    <w:rPr>
                      <w:rFonts w:ascii="Arial" w:hAnsi="Arial" w:cs="Arial"/>
                      <w:b/>
                      <w:szCs w:val="22"/>
                    </w:rPr>
                    <w:t>1.</w:t>
                  </w:r>
                  <w:r w:rsidRPr="00696D53">
                    <w:rPr>
                      <w:rFonts w:ascii="Arial" w:hAnsi="Arial" w:cs="Arial"/>
                      <w:b/>
                      <w:szCs w:val="22"/>
                    </w:rPr>
                    <w:tab/>
                    <w:t>Encabezado:</w:t>
                  </w:r>
                  <w:r w:rsidRPr="00696D53">
                    <w:rPr>
                      <w:rFonts w:ascii="Arial" w:hAnsi="Arial" w:cs="Arial"/>
                      <w:b/>
                      <w:szCs w:val="22"/>
                    </w:rPr>
                    <w:tab/>
                  </w:r>
                </w:p>
                <w:p w:rsidR="009E0A85" w:rsidRPr="00696D53" w:rsidRDefault="009E0A85" w:rsidP="004B1F0E">
                  <w:pPr>
                    <w:tabs>
                      <w:tab w:val="left" w:pos="416"/>
                      <w:tab w:val="left" w:pos="1134"/>
                    </w:tabs>
                    <w:ind w:left="720" w:right="606"/>
                    <w:rPr>
                      <w:rFonts w:ascii="Arial" w:hAnsi="Arial" w:cs="Arial"/>
                      <w:szCs w:val="22"/>
                    </w:rPr>
                  </w:pPr>
                  <w:r w:rsidRPr="00696D53">
                    <w:rPr>
                      <w:rFonts w:ascii="Arial" w:hAnsi="Arial" w:cs="Arial"/>
                      <w:szCs w:val="22"/>
                    </w:rPr>
                    <w:t>1.1.</w:t>
                  </w:r>
                  <w:r w:rsidRPr="00696D53">
                    <w:rPr>
                      <w:rFonts w:ascii="Arial" w:hAnsi="Arial" w:cs="Arial"/>
                      <w:szCs w:val="22"/>
                    </w:rPr>
                    <w:tab/>
                  </w:r>
                  <w:r w:rsidRPr="00696D53">
                    <w:rPr>
                      <w:rFonts w:ascii="Arial" w:hAnsi="Arial" w:cs="Arial"/>
                      <w:szCs w:val="22"/>
                    </w:rPr>
                    <w:tab/>
                    <w:t xml:space="preserve">Dirigido a: “Consejo Directivo de </w:t>
                  </w:r>
                  <w:smartTag w:uri="urn:schemas-microsoft-com:office:smarttags" w:element="PersonName">
                    <w:smartTagPr>
                      <w:attr w:name="ProductID" w:val="la RAN"/>
                    </w:smartTagPr>
                    <w:r w:rsidRPr="00696D53">
                      <w:rPr>
                        <w:rFonts w:ascii="Arial" w:hAnsi="Arial" w:cs="Arial"/>
                        <w:szCs w:val="22"/>
                      </w:rPr>
                      <w:t>la RAN</w:t>
                    </w:r>
                  </w:smartTag>
                  <w:r w:rsidRPr="00696D53">
                    <w:rPr>
                      <w:rFonts w:ascii="Arial" w:hAnsi="Arial" w:cs="Arial"/>
                      <w:szCs w:val="22"/>
                    </w:rPr>
                    <w:t>”.</w:t>
                  </w:r>
                </w:p>
                <w:p w:rsidR="009E0A85" w:rsidRPr="00696D53" w:rsidRDefault="009E0A85" w:rsidP="00D35B63">
                  <w:pPr>
                    <w:tabs>
                      <w:tab w:val="left" w:pos="416"/>
                      <w:tab w:val="left" w:pos="1134"/>
                    </w:tabs>
                    <w:ind w:left="1418" w:right="606" w:hanging="698"/>
                    <w:rPr>
                      <w:rFonts w:ascii="Arial" w:hAnsi="Arial" w:cs="Arial"/>
                      <w:szCs w:val="22"/>
                    </w:rPr>
                  </w:pPr>
                  <w:r w:rsidRPr="00696D53">
                    <w:rPr>
                      <w:rFonts w:ascii="Arial" w:hAnsi="Arial" w:cs="Arial"/>
                      <w:szCs w:val="22"/>
                    </w:rPr>
                    <w:t>1.2.</w:t>
                  </w:r>
                  <w:r w:rsidRPr="00696D53">
                    <w:rPr>
                      <w:rFonts w:ascii="Arial" w:hAnsi="Arial" w:cs="Arial"/>
                      <w:szCs w:val="22"/>
                    </w:rPr>
                    <w:tab/>
                  </w:r>
                  <w:r w:rsidRPr="00696D53">
                    <w:rPr>
                      <w:rFonts w:ascii="Arial" w:hAnsi="Arial" w:cs="Arial"/>
                      <w:szCs w:val="22"/>
                    </w:rPr>
                    <w:tab/>
                    <w:t xml:space="preserve">Código y nombre del </w:t>
                  </w:r>
                  <w:r w:rsidRPr="004B1F0E">
                    <w:rPr>
                      <w:rFonts w:ascii="Arial" w:hAnsi="Arial" w:cs="Arial"/>
                      <w:szCs w:val="22"/>
                      <w:lang w:val="es-ES_tradnl"/>
                    </w:rPr>
                    <w:t>C</w:t>
                  </w:r>
                  <w:r>
                    <w:rPr>
                      <w:rFonts w:ascii="Arial" w:hAnsi="Arial" w:cs="Arial"/>
                      <w:szCs w:val="22"/>
                      <w:lang w:val="es-ES_tradnl"/>
                    </w:rPr>
                    <w:t xml:space="preserve">omité </w:t>
                  </w:r>
                  <w:r w:rsidRPr="004B1F0E">
                    <w:rPr>
                      <w:rFonts w:ascii="Arial" w:hAnsi="Arial" w:cs="Arial"/>
                      <w:szCs w:val="22"/>
                      <w:lang w:val="es-ES_tradnl"/>
                    </w:rPr>
                    <w:t>T</w:t>
                  </w:r>
                  <w:r>
                    <w:rPr>
                      <w:rFonts w:ascii="Arial" w:hAnsi="Arial" w:cs="Arial"/>
                      <w:szCs w:val="22"/>
                      <w:lang w:val="es-ES_tradnl"/>
                    </w:rPr>
                    <w:t xml:space="preserve">écnico </w:t>
                  </w:r>
                  <w:r w:rsidRPr="004B1F0E">
                    <w:rPr>
                      <w:rFonts w:ascii="Arial" w:hAnsi="Arial" w:cs="Arial"/>
                      <w:szCs w:val="22"/>
                      <w:lang w:val="es-ES_tradnl"/>
                    </w:rPr>
                    <w:t>A</w:t>
                  </w:r>
                  <w:r>
                    <w:rPr>
                      <w:rFonts w:ascii="Arial" w:hAnsi="Arial" w:cs="Arial"/>
                      <w:szCs w:val="22"/>
                      <w:lang w:val="es-ES_tradnl"/>
                    </w:rPr>
                    <w:t xml:space="preserve">ndino de </w:t>
                  </w:r>
                  <w:r w:rsidRPr="004B1F0E">
                    <w:rPr>
                      <w:rFonts w:ascii="Arial" w:hAnsi="Arial" w:cs="Arial"/>
                      <w:szCs w:val="22"/>
                      <w:lang w:val="es-ES_tradnl"/>
                    </w:rPr>
                    <w:t>N</w:t>
                  </w:r>
                  <w:r>
                    <w:rPr>
                      <w:rFonts w:ascii="Arial" w:hAnsi="Arial" w:cs="Arial"/>
                      <w:szCs w:val="22"/>
                      <w:lang w:val="es-ES_tradnl"/>
                    </w:rPr>
                    <w:t>ormalización</w:t>
                  </w:r>
                  <w:r w:rsidRPr="00696D53">
                    <w:rPr>
                      <w:rFonts w:ascii="Arial" w:hAnsi="Arial" w:cs="Arial"/>
                      <w:szCs w:val="22"/>
                    </w:rPr>
                    <w:t>.</w:t>
                  </w:r>
                </w:p>
                <w:p w:rsidR="009E0A85" w:rsidRPr="00696D53" w:rsidRDefault="009E0A85" w:rsidP="004B1F0E">
                  <w:pPr>
                    <w:tabs>
                      <w:tab w:val="left" w:pos="416"/>
                      <w:tab w:val="left" w:pos="1134"/>
                    </w:tabs>
                    <w:ind w:left="720" w:right="606"/>
                    <w:rPr>
                      <w:rFonts w:ascii="Arial" w:hAnsi="Arial" w:cs="Arial"/>
                      <w:szCs w:val="22"/>
                    </w:rPr>
                  </w:pPr>
                  <w:r w:rsidRPr="00696D53">
                    <w:rPr>
                      <w:rFonts w:ascii="Arial" w:hAnsi="Arial" w:cs="Arial"/>
                      <w:szCs w:val="22"/>
                    </w:rPr>
                    <w:t>1.3.</w:t>
                  </w:r>
                  <w:r w:rsidRPr="00696D53">
                    <w:rPr>
                      <w:rFonts w:ascii="Arial" w:hAnsi="Arial" w:cs="Arial"/>
                      <w:szCs w:val="22"/>
                    </w:rPr>
                    <w:tab/>
                  </w:r>
                  <w:r w:rsidRPr="00696D53">
                    <w:rPr>
                      <w:rFonts w:ascii="Arial" w:hAnsi="Arial" w:cs="Arial"/>
                      <w:szCs w:val="22"/>
                    </w:rPr>
                    <w:tab/>
                    <w:t xml:space="preserve">Nombre de la Secretaría </w:t>
                  </w:r>
                  <w:r>
                    <w:rPr>
                      <w:rFonts w:ascii="Arial" w:hAnsi="Arial" w:cs="Arial"/>
                      <w:szCs w:val="22"/>
                    </w:rPr>
                    <w:t xml:space="preserve">Técnica </w:t>
                  </w:r>
                </w:p>
                <w:p w:rsidR="009E0A85" w:rsidRPr="00696D53" w:rsidRDefault="009E0A85" w:rsidP="004B1F0E">
                  <w:pPr>
                    <w:tabs>
                      <w:tab w:val="left" w:pos="416"/>
                    </w:tabs>
                    <w:ind w:left="546" w:right="606"/>
                    <w:rPr>
                      <w:rFonts w:ascii="Arial" w:hAnsi="Arial" w:cs="Arial"/>
                      <w:szCs w:val="22"/>
                    </w:rPr>
                  </w:pPr>
                </w:p>
                <w:p w:rsidR="009E0A85" w:rsidRPr="00696D53" w:rsidRDefault="009E0A85" w:rsidP="004B1F0E">
                  <w:pPr>
                    <w:tabs>
                      <w:tab w:val="left" w:pos="416"/>
                    </w:tabs>
                    <w:ind w:left="546" w:right="606"/>
                    <w:rPr>
                      <w:rFonts w:ascii="Arial" w:hAnsi="Arial" w:cs="Arial"/>
                      <w:b/>
                      <w:szCs w:val="22"/>
                    </w:rPr>
                  </w:pPr>
                  <w:r w:rsidRPr="00696D53">
                    <w:rPr>
                      <w:rFonts w:ascii="Arial" w:hAnsi="Arial" w:cs="Arial"/>
                      <w:b/>
                      <w:szCs w:val="22"/>
                    </w:rPr>
                    <w:t>2.</w:t>
                  </w:r>
                  <w:r w:rsidRPr="00696D53">
                    <w:rPr>
                      <w:rFonts w:ascii="Arial" w:hAnsi="Arial" w:cs="Arial"/>
                      <w:b/>
                      <w:szCs w:val="22"/>
                    </w:rPr>
                    <w:tab/>
                    <w:t>Datos generales del informe</w:t>
                  </w:r>
                </w:p>
                <w:p w:rsidR="009E0A85" w:rsidRPr="00696D53" w:rsidRDefault="009E0A85" w:rsidP="004B1F0E">
                  <w:pPr>
                    <w:tabs>
                      <w:tab w:val="left" w:pos="416"/>
                      <w:tab w:val="left" w:pos="1134"/>
                    </w:tabs>
                    <w:ind w:left="720" w:right="606"/>
                    <w:rPr>
                      <w:rFonts w:ascii="Arial" w:hAnsi="Arial" w:cs="Arial"/>
                      <w:szCs w:val="22"/>
                    </w:rPr>
                  </w:pPr>
                  <w:r w:rsidRPr="00696D53">
                    <w:rPr>
                      <w:rFonts w:ascii="Arial" w:hAnsi="Arial" w:cs="Arial"/>
                      <w:szCs w:val="22"/>
                    </w:rPr>
                    <w:t>2.1.</w:t>
                  </w:r>
                  <w:r w:rsidRPr="00696D53">
                    <w:rPr>
                      <w:rFonts w:ascii="Arial" w:hAnsi="Arial" w:cs="Arial"/>
                      <w:szCs w:val="22"/>
                    </w:rPr>
                    <w:tab/>
                  </w:r>
                  <w:r w:rsidRPr="00696D53">
                    <w:rPr>
                      <w:rFonts w:ascii="Arial" w:hAnsi="Arial" w:cs="Arial"/>
                      <w:szCs w:val="22"/>
                    </w:rPr>
                    <w:tab/>
                    <w:t>Título: “Informe técnico”</w:t>
                  </w:r>
                </w:p>
                <w:p w:rsidR="009E0A85" w:rsidRPr="00696D53" w:rsidRDefault="009E0A85" w:rsidP="004B1F0E">
                  <w:pPr>
                    <w:tabs>
                      <w:tab w:val="left" w:pos="416"/>
                      <w:tab w:val="left" w:pos="1134"/>
                    </w:tabs>
                    <w:ind w:left="720" w:right="606"/>
                    <w:rPr>
                      <w:rFonts w:ascii="Arial" w:hAnsi="Arial" w:cs="Arial"/>
                      <w:szCs w:val="22"/>
                    </w:rPr>
                  </w:pPr>
                  <w:r w:rsidRPr="00696D53">
                    <w:rPr>
                      <w:rFonts w:ascii="Arial" w:hAnsi="Arial" w:cs="Arial"/>
                      <w:szCs w:val="22"/>
                    </w:rPr>
                    <w:t>2.2.</w:t>
                  </w:r>
                  <w:r w:rsidRPr="00696D53">
                    <w:rPr>
                      <w:rFonts w:ascii="Arial" w:hAnsi="Arial" w:cs="Arial"/>
                      <w:szCs w:val="22"/>
                    </w:rPr>
                    <w:tab/>
                  </w:r>
                  <w:r w:rsidRPr="00696D53">
                    <w:rPr>
                      <w:rFonts w:ascii="Arial" w:hAnsi="Arial" w:cs="Arial"/>
                      <w:szCs w:val="22"/>
                    </w:rPr>
                    <w:tab/>
                    <w:t xml:space="preserve">Código del PNA </w:t>
                  </w:r>
                </w:p>
                <w:p w:rsidR="009E0A85" w:rsidRPr="00696D53" w:rsidRDefault="009E0A85" w:rsidP="004B1F0E">
                  <w:pPr>
                    <w:tabs>
                      <w:tab w:val="left" w:pos="416"/>
                      <w:tab w:val="left" w:pos="1134"/>
                    </w:tabs>
                    <w:ind w:left="720" w:right="606"/>
                    <w:rPr>
                      <w:rFonts w:ascii="Arial" w:hAnsi="Arial" w:cs="Arial"/>
                      <w:szCs w:val="22"/>
                    </w:rPr>
                  </w:pPr>
                  <w:r w:rsidRPr="00696D53">
                    <w:rPr>
                      <w:rFonts w:ascii="Arial" w:hAnsi="Arial" w:cs="Arial"/>
                      <w:szCs w:val="22"/>
                    </w:rPr>
                    <w:t>2.3.</w:t>
                  </w:r>
                  <w:r w:rsidRPr="00696D53">
                    <w:rPr>
                      <w:rFonts w:ascii="Arial" w:hAnsi="Arial" w:cs="Arial"/>
                      <w:szCs w:val="22"/>
                    </w:rPr>
                    <w:tab/>
                  </w:r>
                  <w:r w:rsidRPr="00696D53">
                    <w:rPr>
                      <w:rFonts w:ascii="Arial" w:hAnsi="Arial" w:cs="Arial"/>
                      <w:szCs w:val="22"/>
                    </w:rPr>
                    <w:tab/>
                    <w:t>Título en español del PNA</w:t>
                  </w:r>
                </w:p>
                <w:p w:rsidR="009E0A85" w:rsidRPr="00696D53" w:rsidRDefault="009E0A85" w:rsidP="004B1F0E">
                  <w:pPr>
                    <w:tabs>
                      <w:tab w:val="left" w:pos="416"/>
                      <w:tab w:val="left" w:pos="1134"/>
                    </w:tabs>
                    <w:ind w:left="720" w:right="606"/>
                    <w:rPr>
                      <w:rFonts w:ascii="Arial" w:hAnsi="Arial" w:cs="Arial"/>
                      <w:szCs w:val="22"/>
                    </w:rPr>
                  </w:pPr>
                  <w:r w:rsidRPr="00696D53">
                    <w:rPr>
                      <w:rFonts w:ascii="Arial" w:hAnsi="Arial" w:cs="Arial"/>
                      <w:szCs w:val="22"/>
                    </w:rPr>
                    <w:t>2.4.</w:t>
                  </w:r>
                  <w:r w:rsidRPr="00696D53">
                    <w:rPr>
                      <w:rFonts w:ascii="Arial" w:hAnsi="Arial" w:cs="Arial"/>
                      <w:szCs w:val="22"/>
                    </w:rPr>
                    <w:tab/>
                  </w:r>
                  <w:r w:rsidRPr="00696D53">
                    <w:rPr>
                      <w:rFonts w:ascii="Arial" w:hAnsi="Arial" w:cs="Arial"/>
                      <w:szCs w:val="22"/>
                    </w:rPr>
                    <w:tab/>
                    <w:t>Título en inglés del PNA</w:t>
                  </w:r>
                </w:p>
                <w:p w:rsidR="009E0A85" w:rsidRPr="00696D53" w:rsidRDefault="009E0A85" w:rsidP="004B1F0E">
                  <w:pPr>
                    <w:tabs>
                      <w:tab w:val="left" w:pos="416"/>
                      <w:tab w:val="left" w:pos="1134"/>
                    </w:tabs>
                    <w:ind w:left="720" w:right="606"/>
                    <w:rPr>
                      <w:rFonts w:ascii="Arial" w:hAnsi="Arial" w:cs="Arial"/>
                      <w:szCs w:val="22"/>
                    </w:rPr>
                  </w:pPr>
                  <w:r w:rsidRPr="00696D53">
                    <w:rPr>
                      <w:rFonts w:ascii="Arial" w:hAnsi="Arial" w:cs="Arial"/>
                      <w:szCs w:val="22"/>
                    </w:rPr>
                    <w:t>2.5.</w:t>
                  </w:r>
                  <w:r w:rsidRPr="00696D53">
                    <w:rPr>
                      <w:rFonts w:ascii="Arial" w:hAnsi="Arial" w:cs="Arial"/>
                      <w:szCs w:val="22"/>
                    </w:rPr>
                    <w:tab/>
                  </w:r>
                  <w:r w:rsidRPr="00696D53">
                    <w:rPr>
                      <w:rFonts w:ascii="Arial" w:hAnsi="Arial" w:cs="Arial"/>
                      <w:szCs w:val="22"/>
                    </w:rPr>
                    <w:tab/>
                    <w:t>I.C.S.  (Clasificación Internacional de normas técnicas)</w:t>
                  </w:r>
                </w:p>
                <w:p w:rsidR="009E0A85" w:rsidRPr="00696D53" w:rsidRDefault="009E0A85" w:rsidP="004B1F0E">
                  <w:pPr>
                    <w:tabs>
                      <w:tab w:val="left" w:pos="416"/>
                      <w:tab w:val="left" w:pos="1134"/>
                    </w:tabs>
                    <w:ind w:left="720" w:right="606"/>
                    <w:rPr>
                      <w:rFonts w:ascii="Arial" w:hAnsi="Arial" w:cs="Arial"/>
                      <w:szCs w:val="22"/>
                    </w:rPr>
                  </w:pPr>
                  <w:r w:rsidRPr="00696D53">
                    <w:rPr>
                      <w:rFonts w:ascii="Arial" w:hAnsi="Arial" w:cs="Arial"/>
                      <w:szCs w:val="22"/>
                    </w:rPr>
                    <w:t>2.6.</w:t>
                  </w:r>
                  <w:r w:rsidRPr="00696D53">
                    <w:rPr>
                      <w:rFonts w:ascii="Arial" w:hAnsi="Arial" w:cs="Arial"/>
                      <w:szCs w:val="22"/>
                    </w:rPr>
                    <w:tab/>
                  </w:r>
                  <w:r w:rsidRPr="00696D53">
                    <w:rPr>
                      <w:rFonts w:ascii="Arial" w:hAnsi="Arial" w:cs="Arial"/>
                      <w:szCs w:val="22"/>
                    </w:rPr>
                    <w:tab/>
                    <w:t>Descriptores o palabras clave del PNA</w:t>
                  </w:r>
                </w:p>
                <w:p w:rsidR="009E0A85" w:rsidRPr="00696D53" w:rsidRDefault="009E0A85" w:rsidP="004B1F0E">
                  <w:pPr>
                    <w:tabs>
                      <w:tab w:val="left" w:pos="416"/>
                    </w:tabs>
                    <w:ind w:left="546" w:right="606"/>
                    <w:rPr>
                      <w:rFonts w:ascii="Arial" w:hAnsi="Arial" w:cs="Arial"/>
                      <w:szCs w:val="22"/>
                    </w:rPr>
                  </w:pPr>
                </w:p>
                <w:p w:rsidR="009E0A85" w:rsidRPr="00696D53" w:rsidRDefault="009E0A85" w:rsidP="004B1F0E">
                  <w:pPr>
                    <w:tabs>
                      <w:tab w:val="left" w:pos="416"/>
                    </w:tabs>
                    <w:ind w:left="546" w:right="606"/>
                    <w:rPr>
                      <w:rFonts w:ascii="Arial" w:hAnsi="Arial" w:cs="Arial"/>
                      <w:b/>
                      <w:szCs w:val="22"/>
                    </w:rPr>
                  </w:pPr>
                  <w:r w:rsidRPr="00696D53">
                    <w:rPr>
                      <w:rFonts w:ascii="Arial" w:hAnsi="Arial" w:cs="Arial"/>
                      <w:b/>
                      <w:szCs w:val="22"/>
                    </w:rPr>
                    <w:t>3.</w:t>
                  </w:r>
                  <w:r w:rsidRPr="00696D53">
                    <w:rPr>
                      <w:rFonts w:ascii="Arial" w:hAnsi="Arial" w:cs="Arial"/>
                      <w:b/>
                      <w:szCs w:val="22"/>
                    </w:rPr>
                    <w:tab/>
                    <w:t>Contenido del informe</w:t>
                  </w:r>
                </w:p>
                <w:p w:rsidR="009E0A85" w:rsidRPr="00696D53" w:rsidRDefault="009E0A85" w:rsidP="004B1F0E">
                  <w:pPr>
                    <w:tabs>
                      <w:tab w:val="left" w:pos="416"/>
                      <w:tab w:val="left" w:pos="1134"/>
                    </w:tabs>
                    <w:ind w:left="720" w:right="606"/>
                    <w:rPr>
                      <w:rFonts w:ascii="Arial" w:hAnsi="Arial" w:cs="Arial"/>
                      <w:szCs w:val="22"/>
                    </w:rPr>
                  </w:pPr>
                  <w:r w:rsidRPr="00696D53">
                    <w:rPr>
                      <w:rFonts w:ascii="Arial" w:hAnsi="Arial" w:cs="Arial"/>
                      <w:szCs w:val="22"/>
                    </w:rPr>
                    <w:t>3.1</w:t>
                  </w:r>
                  <w:r w:rsidRPr="00696D53">
                    <w:rPr>
                      <w:rFonts w:ascii="Arial" w:hAnsi="Arial" w:cs="Arial"/>
                      <w:szCs w:val="22"/>
                    </w:rPr>
                    <w:tab/>
                  </w:r>
                  <w:r w:rsidRPr="00696D53">
                    <w:rPr>
                      <w:rFonts w:ascii="Arial" w:hAnsi="Arial" w:cs="Arial"/>
                      <w:szCs w:val="22"/>
                    </w:rPr>
                    <w:tab/>
                    <w:t>Introducción.</w:t>
                  </w:r>
                </w:p>
                <w:p w:rsidR="009E0A85" w:rsidRPr="00696D53" w:rsidRDefault="009E0A85" w:rsidP="004B1F0E">
                  <w:pPr>
                    <w:tabs>
                      <w:tab w:val="left" w:pos="416"/>
                      <w:tab w:val="left" w:pos="1134"/>
                    </w:tabs>
                    <w:ind w:left="720" w:right="606"/>
                    <w:rPr>
                      <w:rFonts w:ascii="Arial" w:hAnsi="Arial" w:cs="Arial"/>
                      <w:szCs w:val="22"/>
                    </w:rPr>
                  </w:pPr>
                  <w:r w:rsidRPr="00696D53">
                    <w:rPr>
                      <w:rFonts w:ascii="Arial" w:hAnsi="Arial" w:cs="Arial"/>
                      <w:szCs w:val="22"/>
                    </w:rPr>
                    <w:t>3.2</w:t>
                  </w:r>
                  <w:r w:rsidRPr="00696D53">
                    <w:rPr>
                      <w:rFonts w:ascii="Arial" w:hAnsi="Arial" w:cs="Arial"/>
                      <w:szCs w:val="22"/>
                    </w:rPr>
                    <w:tab/>
                  </w:r>
                  <w:r w:rsidRPr="00696D53">
                    <w:rPr>
                      <w:rFonts w:ascii="Arial" w:hAnsi="Arial" w:cs="Arial"/>
                      <w:szCs w:val="22"/>
                    </w:rPr>
                    <w:tab/>
                    <w:t>Documentos base de estudio.</w:t>
                  </w:r>
                </w:p>
                <w:p w:rsidR="009E0A85" w:rsidRPr="00696D53" w:rsidRDefault="009E0A85" w:rsidP="004B1F0E">
                  <w:pPr>
                    <w:tabs>
                      <w:tab w:val="left" w:pos="416"/>
                      <w:tab w:val="left" w:pos="1134"/>
                    </w:tabs>
                    <w:ind w:left="1440" w:right="606" w:hanging="720"/>
                    <w:rPr>
                      <w:rFonts w:ascii="Arial" w:hAnsi="Arial" w:cs="Arial"/>
                      <w:szCs w:val="22"/>
                    </w:rPr>
                  </w:pPr>
                  <w:r w:rsidRPr="00696D53">
                    <w:rPr>
                      <w:rFonts w:ascii="Arial" w:hAnsi="Arial" w:cs="Arial"/>
                      <w:szCs w:val="22"/>
                    </w:rPr>
                    <w:t>3.3</w:t>
                  </w:r>
                  <w:r w:rsidRPr="00696D53">
                    <w:rPr>
                      <w:rFonts w:ascii="Arial" w:hAnsi="Arial" w:cs="Arial"/>
                      <w:szCs w:val="22"/>
                    </w:rPr>
                    <w:tab/>
                  </w:r>
                  <w:r w:rsidRPr="00696D53">
                    <w:rPr>
                      <w:rFonts w:ascii="Arial" w:hAnsi="Arial" w:cs="Arial"/>
                      <w:szCs w:val="22"/>
                    </w:rPr>
                    <w:tab/>
                    <w:t>Consideraciones técnicas (incluye resumen de las observaciones recibidas).</w:t>
                  </w:r>
                </w:p>
                <w:p w:rsidR="009E0A85" w:rsidRPr="00696D53" w:rsidRDefault="009E0A85" w:rsidP="004B1F0E">
                  <w:pPr>
                    <w:tabs>
                      <w:tab w:val="left" w:pos="416"/>
                      <w:tab w:val="left" w:pos="1134"/>
                    </w:tabs>
                    <w:ind w:left="720" w:right="606"/>
                    <w:rPr>
                      <w:rFonts w:ascii="Arial" w:hAnsi="Arial" w:cs="Arial"/>
                      <w:szCs w:val="22"/>
                    </w:rPr>
                  </w:pPr>
                  <w:r w:rsidRPr="00696D53">
                    <w:rPr>
                      <w:rFonts w:ascii="Arial" w:hAnsi="Arial" w:cs="Arial"/>
                      <w:szCs w:val="22"/>
                    </w:rPr>
                    <w:t>3.4</w:t>
                  </w:r>
                  <w:r w:rsidRPr="00696D53">
                    <w:rPr>
                      <w:rFonts w:ascii="Arial" w:hAnsi="Arial" w:cs="Arial"/>
                      <w:szCs w:val="22"/>
                    </w:rPr>
                    <w:tab/>
                  </w:r>
                  <w:r w:rsidRPr="00696D53">
                    <w:rPr>
                      <w:rFonts w:ascii="Arial" w:hAnsi="Arial" w:cs="Arial"/>
                      <w:szCs w:val="22"/>
                    </w:rPr>
                    <w:tab/>
                    <w:t>Conclusión y decisión final.</w:t>
                  </w:r>
                </w:p>
                <w:p w:rsidR="009E0A85" w:rsidRPr="00696D53" w:rsidRDefault="009E0A85" w:rsidP="004B1F0E">
                  <w:pPr>
                    <w:tabs>
                      <w:tab w:val="left" w:pos="416"/>
                      <w:tab w:val="left" w:pos="1134"/>
                    </w:tabs>
                    <w:ind w:left="720" w:right="606"/>
                    <w:rPr>
                      <w:rFonts w:ascii="Arial" w:hAnsi="Arial" w:cs="Arial"/>
                      <w:szCs w:val="22"/>
                    </w:rPr>
                  </w:pPr>
                  <w:r w:rsidRPr="00696D53">
                    <w:rPr>
                      <w:rFonts w:ascii="Arial" w:hAnsi="Arial" w:cs="Arial"/>
                      <w:szCs w:val="22"/>
                    </w:rPr>
                    <w:t>3.5</w:t>
                  </w:r>
                  <w:r w:rsidRPr="00696D53">
                    <w:rPr>
                      <w:rFonts w:ascii="Arial" w:hAnsi="Arial" w:cs="Arial"/>
                      <w:szCs w:val="22"/>
                    </w:rPr>
                    <w:tab/>
                  </w:r>
                  <w:r w:rsidRPr="00696D53">
                    <w:rPr>
                      <w:rFonts w:ascii="Arial" w:hAnsi="Arial" w:cs="Arial"/>
                      <w:szCs w:val="22"/>
                    </w:rPr>
                    <w:tab/>
                    <w:t>Fecha de elaboración.</w:t>
                  </w:r>
                </w:p>
                <w:p w:rsidR="009E0A85" w:rsidRPr="00696D53" w:rsidRDefault="009E0A85" w:rsidP="004B1F0E">
                  <w:pPr>
                    <w:tabs>
                      <w:tab w:val="left" w:pos="416"/>
                      <w:tab w:val="left" w:pos="1134"/>
                    </w:tabs>
                    <w:ind w:left="1410" w:right="606" w:hanging="690"/>
                    <w:rPr>
                      <w:rFonts w:ascii="Arial" w:hAnsi="Arial" w:cs="Arial"/>
                      <w:szCs w:val="22"/>
                    </w:rPr>
                  </w:pPr>
                  <w:r w:rsidRPr="00696D53">
                    <w:rPr>
                      <w:rFonts w:ascii="Arial" w:hAnsi="Arial" w:cs="Arial"/>
                      <w:szCs w:val="22"/>
                    </w:rPr>
                    <w:t>3.6</w:t>
                  </w:r>
                  <w:r w:rsidRPr="00696D53">
                    <w:rPr>
                      <w:rFonts w:ascii="Arial" w:hAnsi="Arial" w:cs="Arial"/>
                      <w:szCs w:val="22"/>
                    </w:rPr>
                    <w:tab/>
                  </w:r>
                  <w:r w:rsidRPr="00696D53">
                    <w:rPr>
                      <w:rFonts w:ascii="Arial" w:hAnsi="Arial" w:cs="Arial"/>
                      <w:szCs w:val="22"/>
                    </w:rPr>
                    <w:tab/>
                    <w:t xml:space="preserve">Nombre y firma del representante de </w:t>
                  </w:r>
                  <w:smartTag w:uri="urn:schemas-microsoft-com:office:smarttags" w:element="PersonName">
                    <w:smartTagPr>
                      <w:attr w:name="ProductID" w:val="ョ큈ミቩ콰ቩ잠ۥ玨ƶЊ콀ƴЎncacn_nplƸЈョ컐ቩ히ョ큈ミ∠ቴ쵀ቩ잠ۥ玨ƠЌƈ۩䁨¬ƦЊToken ListƪЈ洘ቱ選ƒЌቩѰƐЌ落ョla IX2ቩƔЈョ쾰ቩ히ョ큈ミ챠ቩ함቞잠ۥ玨ƜЌ춰ቩЀƂЎlቩƆЈ洘ቱꉈ၏ƎЌ䚸ቫΐƌЎ쿀ቩkeKey1e1$ǰЈ촘ቻ῰ትǸЌቴ킐ቩǾЎncacn_np鴰ǢЈ洘ቱ쯰ቩǪЌ쮀ቩʰǨЊ츀ቩkeValue1ۥǬЈ촘ቻ쑨ቴǔЌ赐ቫᓠቫǚЎ컠ቩKey2ቱꉸ၏ǞЈョሹ히ョ큈ミ쯰ቩ큐ቩ잠ۥ玨ǆЌ쳐ቩǐǄЈ퀰ቩ洘ቱὠቴǈЈ웘ቪ쬐ቪİЌትŸĶЈ킠ቩ洘ቱ淘ቱĺЈョሹ히ョ큈ミ콰ቩ터ቩ잠ۥ玨ĢЌ̺9ĠЈ턐ቩ洘ቱꃸ၏ĤЈョᓀቫ히ョ큈ミ褐ታ얘ቪ玨ĬЌ캐ቩŸĒЈ톀ቩ洘ቱ選ĖЈョሹ히ョ큈ミ큐ቩቩ잠ۥ玨ĞЌቩ踐ĜЈ퇰ቩ洘ቱꇨ၏ĀЈ洘ቱ⇠ቴĈЌታaĎЈ퉠ቩ洘ቱꇨ၏ŲЈ촘ቻ诠ቫźЌ躠ቫ햨቞ŸЈ洘ቱἐቴżЈョ틀ቩ히ョ큈ミ쬐ቩ판ቩ잠ۥ玨ŤЌ틐ቩŸŪЈ洘ቱ뿨၏ŒЈョ퍐ቩ히ョ큈ミ튀ቩ펠ቩ잠ۥ玨ŚЌ퍠ቩŸŘЈ洘ቱ泠ቱŀЈョ폠ቩ히ョ큈ミ판ቩ퐰ቩ잠ۥ玨ňЌ폰ቩŸŎЈ洘ቱ$ƶЈョ푰ቩ히ョ큈ミ펠ቩ퓀ቩ잠ۥ玨ƾЌ풀ቩŸƼЈ洘ቱꃈ၏ƤЈョ픀ቩ히ョ큈ミ퐰ቩ홰ቩ잠ۥ玨ƬЌ픐ቩŸƒЈ洘ቱ︈ታƚЈョ罘ቫ히ョ큈ミㅠቫꎸቫ龈ቫ玨ƂЌቪŸƀЈョ絸ቫ히ョ큈ミ㈈ቫቩ龈ቫ玨ƈЈョꏸቫ히ョ큈ミቩㄐቫ잠ۥ玨ǰЌ腘ቫ퉐ቩǶЈョ췰ቩ히ョ큈ミㄐቫꐨቫ잠ۥ玨ǾЈョ횰ቩ히ョ큈ミ퓀ቩ휀ቩ잠ۥ玨ǦЌ훀ቩŸǤЈ洘ቱ選ǬЈョ흀ቩ히ョ큈ミ홰ቩ힐ቩ잠ۥ玨ǔЌ흐ቩŸǚЈ洘ቱꉸ၏ǂЈョퟐቩ히ョ큈ミ휀ቩቩ잠ۥ玨ǊЌퟠቩŸǈЈ洘ቱὠቴİЈョቩ히ョ큈ミ힐ቩቩ잠ۥ玨ĸЌቩŸľЈ洘ቱ淘ቱĦЈ洘ቱꉈ၏ĮЈĬЈョቩ히ョ큈ミ터ቩ헠ቩ잠ۥ玨ĔЈョ턀ቩ히ョ큈ミ함቞ቩ잠ۥ玨ĜЌቩŸĂЈ洘ቱꆈ၏ĊЈᔨ攉ᔔ攉ᓼ攉叠̻ᓤ攉ŲЌ躨ቪŸŰЈ촘ቻ诠ቫŸЈョቩ히ョ큈ミቩ∠ቴ잠ۥ玨ŠЌቩŸŦЈ洘ቱꉈ၏ŮЈョ텰ቩ히ョ큈ミቩ쯰ቩ잠ۥ玨ŖА텰ቩŸŔЈョ糨ቫ히ョ큈ミ햠ቩ䘸ቫ龈ቫ玨ŜЈ洘ቱ選ńЈቩ鲠ታallŏЈ焸焸캄ŌЌƷЈ퇀ミ悰ツቫ㌀ቫƺЈ屌ثቩﻠቷ ƽЈቩ髐ቪ鳰ቪ ƤЌ㴣ﳻꃺၨ㢧㌫땱欌Ը丰ۦ绐ቴƯЈDocumentfcddƒЈ䝔ۦቩቩƕЈቩ骰ቪ⿘ቫƘЈ퇀ミ悰᮴ቫቩ ƃЌ菱ョ톔ミ廊ョ悰ᳬベቩ ƊЈ퇀ミ悰゜ቫ䛸ቫƍЌቩᓀቫǳЈቩቩallǶЈ宜ث윰ቪቩǹЈ姐ۥ㢈̱ǨЈ褨ᨠǟЈ퇀ミ悰いቫ齸ቪǂЌ茘ቴ鴄ቪ茘ቴ鳰ቪ鳰ቪ鴬ቪ茘ቴꋘ၏DLLLǌЊ3LA ACTUALIZACIￓN YĵЈ焐슈ቩĸЈ猪 ƈቩģЈ(la Comunidad Andina.ĤЈ쌤ůቩ슈įЈ4rpcBĬЈ&#10;BŒЊla Normalizaci￳n Internacionalሹ&#10;ŘЌ誠ቫ혠ቩŞЈ퇀ミ悰溄ቴቩŁЈ쌌ůቩቩDńЈᘀ݀ቪ丰ۦ鴄ቪ髤ቪ잀䙽⾁渲诨⃭ 骈ቩЉ⠊ȄЄ牐祯捥潴1̄牐橯捥tԄ桔獩潄畣敭瑮峾X'(.!l)dn~k9I=~pdue0G!fh'!$t.%,A3.*0lTwZD0wv$wmN+.f=.37iv!-jbM^P$OHQ55'Ah=J][6]2.`Q)@hUlM.?=m~Nj*ECtw0pl%6?*zSI?kbKH?q@[=1%Bvvzy&amp;.5=eH{YU%sf(RCx2Da8[vM@uMJ[N.%dU4B2]JbK6B9@AL{dIpskDƈЎLA ELABORACIￓN YĀǱЈቩቩ袨၍ǴЈ؈ɿ袨၍ቩǿЈ퇀ミ悰ቩ陈ቱǢЈቩቩቩǥЈ퇀ミ悰滄ቴቩ ǨЌ菱ョ톔ミ廊ョ悰ᳬベቩ ǗЈlela Comunidad AndinaǘЈቩl￼￼䔠䙍ኢ᪨Êġᓊ桲ǏЎቩ辺䔍괥ᇐꢘᬶ̑d1㸳걭䥍䥓䝍ㅾ0뻯㭾鉓㸻沖Mis imágenes'뻯MAguilarónľЈቩ㢈̱ĭЎቩ辺䔍괥ᇐꢘᬶ̑d1㸳걭䥍䥓䝍ㅾ0뻯㭾鉓㸻沖Mis imágenes'뻯MAguilarónĜЈቩ῰ት硨ቫꂘ၏迈ቫቩ䑀ት诠ቫ讘ቫ緈ቫቩ㐨ት퀈቞褘ቫ쑨ቴ皈ቫ䩐ትꐈቫꎘቫꑸቫ㊈ቫቴ╘ት袀ቫ癈ቫ觐ቫቴ촘ቻሹųЈ耂(Ă%Hኢ᪨Êġᓊ桲ŢЈx￼￼䔠䙍ኢ᪨Êġᓊ桲őЈxn_np:[\\PIPE\\wkssvc,Security=Impersonation Dynamic False]ŀЈ.ᠼ鵆鰀ۥ!ŅЈ&lt;&lt;῰ት猰ቫቩ硨ቫꂘ၏迈ቫᲠት甸ቫቩ䑀ት诠ቫ㑘ት讘ቫሹ雀ቫ緈ቫቩ㐨ትበት퀈቞褘ቫሹ촠ቩ䙨ትだት즰ቴ闀ቱ쑨ቴ蕈ቫቩ雠ቱ皈ቫ䩐ት䡈ት裐ቫꐈቫꎘቫ㬨ትꑸቫ㊈ቫቴ╘ትቴ쥘ቻ袀ቫ蹰ቫቴ襐ቫ癈ቫ탰ቴ觐ቫቴﵨቴቴन$ሹ䔐ት촘ቻ⮸ትሹ&#10;!ƤЎ촘ቪ1-5-21-217869024-1765229823-314601362-4019ok&#10;&#10;ƗЈ鋰㨸攉ቩഘǞࠠቪ叠̻५À䘀ࠤቪࠠቪቩ욈ቪ &#10;ƂЌ菱ョ톔ミ廊ョ悰ᳬベቩ†‡  ƉЌ菱ョ톔ミ廊ョ悰ᳬベቩª« ǰЈቩቩቩ¼½¾¿ǻЈ퇀ミ悰ᄼቴቩ ǾЌ菱ョ톔ミ廊ョ悰ᳬベቩö÷ ǥЈቩቩቩ°°°°ǨЈ퇀ミ悰ቩቩ ǓЌ菱ョ톔ミ廊ョ悰ᳬベቩ ° ǚЈቩቩቩ ðǝЈ퇀ミ悰ቩቩ ǀЌ菱ョ톔ミ廊ョ悰ᳬベቩ° ǏЈቩቩቩ@PĲЈ퇀ミ悰 ቩቩ ĵЌ菱ョ톔ミ廊ョ悰ᳬベቩ   ļЈቩቩቩ0000ħЈFunciones࿨ႤЀĪЈ퇀ミ悰ቩቩ ĭЌ菱ョ톔ミ廊ョ悰ᳬベቩ ĔЈቩቩቩ䍨ğЈdeĜЈ퇀ミ悰ቩቩ ćЌ菱ョ톔ミ廊ョ悰ᳬベቩᮞ ĎЈቩቩቩ꺔큈űЈlaᬦŶЈ퇀ミ悰&#10;ቩቩ ŹЌ菱ョ톔ミ廊ョ悰ᳬベቩ ŠЈቩቩቩ꺔ꚠūЈSecretaríaᦊŮЈ퇀ミ悰&quot;ቩቩ őЌ菱ョ톔ミ廊ョ悰ᳬベቩ ŘЈቩቩቩ웰ŃЈdelŀЈ퇀ミ悰&amp;ቩቩ ŋЌ菱ョ톔ミ廊ョ悰ᳬベቩ᝞ ƲЈቩቩቩ쩈ƵЈCTANƺЈ퇀ミ悰*ቩቩ ƽЌ菱ョ톔ミ廊ョ悰ᳬベቩ ƤЈቩቩቩ퓀闸ƯЈ:ƬЈ퇀ミ悰+ቩቩ ƗЌ菱ョ톔ミ廊ョ悰ᳬベቩᑶ ƞЈቩቩቩ跠ƁЈ&#10;᏶ƆЈ&#10;y1ƋЈ.ƈЈREDƍЈ&#10;y1ǲЈDE ANDINA&#10;aǵЈFken ListǸЈANDINAetaríaǣЈ퇀ミ悰ᮜቪᰨቪǦЈ陬ቱ洰̰ቩTagǩЈ(խ̡̠ቩ⠊칠ቩխ̡̠ቩ⠊칠ቩի̟̞ቩ⠊칠ቩթ̝˔＠I⠊ቩ ǅЌ菱ョ톔ミ廊ョ悰ᳬベ洨̰ ǌЈ퇀ミ悰ቩቩ ķЌ菱ョ톔ミ廊ョ悰ᳬベቩ෸ ľЈቩ兩ቩ洰̰퓀뜈ġЈ&#10;y1ĦЈ9lue1istﴐĩЈNORMALIZACIÓNĬЈ퇀ミ悰ቩ廊ቩ ėЌ菱ョ톔ミ廊ョ悰ᳬベ殺ቩ௘ ĞЈ樓ቩ塚ቩቩ꾀āЈ퇀ミ悰&#10;ቩ燎ቩ ĄЌ菱ョ톔ミ廊ョ悰ᳬベ行ቩ퓀 ųЈ理ቩ直ቩ兩ቩਐŶЈ퇀ミ悰ቩ縉ቩ ŹЌ菱ョ톔ミ廊ョ悰ᳬベ猪ቩ ŠЈ塚ቩﮰቩ塚ቩ䭜洐ūЈ퇀ミ悰ቩﭠቩŮЈ-ken List隸 őЈ2 (Documento de Trabajo) &#10;&#10;  ŘЌ菱ョ톔ミ廊ョ悰ᳬベﮨቩ႞  ŇЈﮄቩﲸቩ直ቩݮ ŊЈ2 (Documento de Trabajo) &#10;&#10; ƱЈ퇀ミ悰湜ቴﱨቩƴЈDirigidot꺔 ƿЌ菱ョ톔ミ廊ョ悰ᳬベﲰቩԸ ƦЈﲌቩﵐቩﮰቩ糸ꚠƩЈ퇀ミ悰 ቩﴀቩ ƬЌ菱ョ톔ミ廊ョ悰ᳬベ﵈ቩ&#10; ƛЈﴤቩ﷨ቩﲸቩТƞЈ퇀ミ悰&#10;﫴ቩﶘቩ ƁЌ菱ョ톔ミ廊ョ悰ᳬベ﷠ቩ ƈЈﶼቩﺀቩﵐቩ즗&#10;䐞ǳЈ퇀ミ悰ቩ︰ቩ ǶЌ菱ョ톔ミ廊ョ悰ᳬベﹸቩ䄠 ǽЈ﹔ቩ８ቩ﷨ቩǠЈ퇀ミ悰&#10;＼ቩﻈቩ ǫЌ菱ョ톔ミ廊ョ悰ᳬベ０ቩİ ǒЈﻬቩ￘ቩﺀቩ&#10;䄠ǕЈCARÁTULAǘЈ퇀ミ悰￼ቩﾈቩ ǃЌ菱ョ톔ミ廊ョ悰ᳬベ￐ቩ x ǊЈﾬቩቪ８ቩin3ǍЈDE36ĲЈ퇀ミ悰¬ቪ8ቪ ĵЌ菱ョ톔ミ廊ョ悰ᳬベቪ24 ļЈ\ቪĸቪ￘ቩ inħЈLAn2ĤЈ퇀ミ悰Ŝቪèቪ įЌ菱ョ톔ミ廊ョ悰ᳬベİቪin ĖЈČቪǨቪቪx 8.ęЈ&#10;NORMAĞЈ퇀ミ悰&quot;ȌቪƘቪ āЌ菱ョ톔ミ廊ョ悰ᳬベǠቪA ĈЈƼቪʨቪĸቪ[3.8ųЈANDINAL EnvelŶЈ퇀ミ悰)ˌቪɘቪ ŹЌ菱ョ톔ミ廊ョ悰ᳬベʠቪel ŠЈɼቪҨቪǨቪin]ūЈ&#10;[182ŨЈ퇀ミ悰፼ቪᑐቪœЈEncabezado(JIŖЈ.ken ListIS)řЈ-ISO ŞЈ:y1ŃЈ1y17ŀЈCódigoistDLe&#10;ŋЈቩ῰ት硨ቫꂘ၏迈ቫቩ诠ቫ讘ቫ緈ቫቩ㐨ት쑨ቴ䩐ትꐈቫꎘቫꑸቫ㊈ቫቴ癈ቫ촘ቻሹ&#10;ƶЈ퇀ミ悰Όቪјቪ ƹЌ菱ョ톔ミ廊ョ悰ᳬベҠቪPR ƠЈѼቪՀቪʨቪbre ƫЈ퇀ミ悰̴ቪӰቪ ƮЌ菱ョ톔ミ廊ョ悰ᳬベԸቪir ƕЈԔቪטቪҨቪ 2 gƘЈ퇀ミ悰&#10;̌ቪֈቪ ƃЌ菱ョ톔ミ廊ョ悰ᳬベאቪC  ƊЈ֬ቪٰቪՀቪ6K gƍЈ퇀ミ悰ʹቪؠቪ ǰЌ菱ョ톔ミ廊ョ悰ᳬベ٨ቪbr ǿЈلቪ܈ቪטቪ PRCǢЈ퇀ミ悰ܬቪڸቪ ǥЌ菱ョ톔ミ廊ョ悰ᳬベ܀ቪre ǬЈۜቪऀቪٰቪPRC ǗЈ&#10; 32KǔЌ茘ቴቩ茘ቴቩቩቩ茘ቴ髐ቪ髐ቪ髴ቪ骀DLLLǆЈ.néǋЈ1y13ǈЈ1mmǍЈ.abezado (&#10;İЈ鋰㨸攉ࠠቪഘǞ谈Լ㕰̴쀜ۥ५À䘀നǞ谈Լቩ우ቪ䕈ተ&#10;ģЈ퇀ミ悰ߤቪࢰቪ ĦЌ菱ョ톔ミ廊ョ悰ᳬベࣸቪpo ĭЈࣔቪঘቪ܈ቪradoĐЈ퇀ミ悰޴ቪैቪ ěЌ菱ョ톔ミ廊ョ悰ᳬベঐቪa  ĂЈ६ቪਰቪऀቪgiraąЈ퇀ミ悰ߌቪৠቪ ĈЌ菱ョ톔ミ廊ョ悰ᳬベਨቪ g ŷЈ਄ቪૈቪঘቪnés źЈ퇀ミ悰߼ቪ੸ቪ ŽЌ菱ョ톔ミ廊ョ悰ᳬベીቪº  ŤЈજቪୠቪਰቪKakuůЈ퇀ミ悰ﱄቩଐቪ ŒЌ菱ョ톔ミ廊ョ悰ᳬベ୘ቪ22 řЈ଴ቪ௸ቪૈቪersaŜЈ퇀ミ悰జቪநቪ ŇЌ菱ョ톔ミ廊ョ悰ᳬベ௰ቪ ( ŎЈௌቪನቪୠቪA5 ƱЈasal:ƶЈ퇀ミ悰ೌቪౘቪ ƹЌ菱ョ톔ミ廊ョ悰ᳬベಠቪ e ƠЈ౼ቪ൘ቪ௸ቪA4 ƫЈ:sal:ƨЈ퇀ミ悰ർቪഈቪ ƓЌ菱ョ톔ミ廊ョ悰ᳬベ൐ቪT ƚЈബቪจቪನቪicioƝЈ“artaƂЈ퇀ミ悰ฬቪමቪ ƅЌ菱ョ톔ミ廊ョ悰ᳬベ฀ቪ9  ƌЈොቪ່ቪ൘ቪ229 ǷЈConsejol japoǺЈ퇀ミ悰 ໬ቪ๸ቪ ǽЌ菱ョ톔ミ廊ョ悰ᳬベເቪst ǤЈຜቪྈቪจቪSA eǯЈDirectivo3/4 ǒЈ퇀ミ悰&amp;ྫྷቪ༸ቪ ǕЌ菱ョ톔ミ廊ョ悰ᳬベྀቪmm ǜЈཛྷቪးቪ່ቪ 250ǇЈde B4ǄЈ퇀ミ悰)ၜቪ࿨ቪ ǏЌ菱ョ톔ミ廊ョ悰ᳬベူቪ 1 ĶЈဌቪშቪྈቪ229 ĹЈlaSobľЈ퇀ミ悰,ᄌቪ႘ቪ ġЌ菱ョ톔ミ廊ョ悰ᳬベრቪ10 ĨЈႼቪᆘቪးቪamañēЈRANamĐЈ퇀ミ悰/ᆼቪᅈቪ ěЌ菱ョ톔ミ廊ョ悰ᳬベᆐቪob ĂЈᅬቪቈቪშቪ9NoąЈ” 432ĊЈ퇀ミ悰0ቬቪᇸቪ čЌ菱ョ톔ミ廊ョ悰ᳬベቀቪPe ŴЈሜቪዸቪᆘቪutivſЈ.ntożЈ퇀ミ悰1ጜቪከቪ ŧЌ菱ョ톔ミ廊ョ悰ᳬベደቪ ŮЈዌቪᒠቪቈቪőЈ&#10;ŸŸŖЈ.敥śЈ.敥敥敥敥ŘЈ.敥ŝЈ1y1敥łЈNombreist敥敥敥ŅЈ2 RANvo敥敥敥敥 ňЌ菱ョ톔ミ廊ョ悰ᳬベ᷈ቪ.&#10; ƷЈ퇀ミ悰⎜ቪ⒐ቪ ƺЌ菱ョ톔ミ廊ョ悰ᳬベᒘቪ敥敥 ơЈᑴቪᔸቪዸቪ敥敥敥敥ƤЈ퇀ミ悰፤ቪᓨቪ ƯЌ菱ョ톔ミ廊ョ悰ᳬベᔰቪ敥敥 ƖЈᔌቪᗐቪᒠቪ敥敥敥敥ƙЈ퇀ミ悰Ꮌቪᖀቪ ƜЌ菱ョ톔ミ廊ョ悰ᳬベᗈቪ敥敥 ƋЈᖤቪᙨቪᔸቪ敥敥敥敥ƎЈ퇀ミ悰ጴቪᘘቪ ǱЌ菱ョ톔ミ廊ョ悰ᳬベᙠቪ敥敥 ǸЈᘼቪᜀቪᗐቪ敥敥敥敥ǣЈ퇀ミ悰Τቪᚰቪ ǦЌ菱ョ톔ミ廊ョ悰ᳬベᛸቪ敥敥 ǭЈᛔቪមቪᙨቪ敥敥敥敥ǐЈ퇀ミ悰ូቪᝈቪ ǛЌ菱ョ톔ミ廊ョ悰ᳬベថቪ敥敥 ǂЈᝬቪᡈቪᜀቪŸᨸۥǅЈy྄ྂǊЈ퇀ミ悰ᡬቪ៸ቪ ǍЌ菱ョ톔ミ廊ョ悰ᳬベᡀቪ ĴЈ᠜ቪᤈቪមቪĿЈnombreĢЈ퇀ミ悰᤬ቪᢸቪ ĥЌ菱ョ톔ミ廊ョ悰ᳬベᤀቪ ĬЈᣜቪᦸቪᡈቪ耀ėЈdeln ĔЈ퇀ミ悰᧜ቪᥨቪ ğЌ菱ョ톔ミ廊ョ悰ᳬベᦰቪ ĆЈᦌቪᩨቪᤈቪĉЈCTANĎЈ퇀ミ悰᪌ቪᨘቪ űЌ菱ョ톔ミ廊ョ悰ᳬベ᩠ቪCL ŸЈᨼቪᬘቪᦸቪɳƀ搁ţЈ.༃င؅܀ŠЈ퇀ミ悰 ᬼቪ᫈ቪ ūЌ菱ョ톔ミ廊ョ悰ᳬベᬐቪŤȃ ŒЈ᫬ቪᰈቪᩨቪ搏́ࠂ̠ŕЈ&#10;ਅฆćကŚЈ3y1ŤşЈ.摥搁́ĂŜЈ.AN.ŁЈ12ĂăņЈ.ken ListĒēĕŉЈ.N.ĦħȨĩďĐŌЈ᱌ቪ᳨ቪᬘቪTag ƷЌ菱ョ톔ミ廊ョ悰ᳬベᰀቪᨁᬁ ƾЈ퇀ミ悰ᮄቪᲘቪ ơЌ菱ョ톔ミ廊ョ悰ᳬベ᳠ቪഞḁ ƨЈ᲼ቪᶀቪᰈቪऀऀƓЈ퇀ミ悰᭔ቪᴰቪ ƖЌ菱ョ톔ミ廊ョ悰ᳬベᵸቪ退 ƝЈᵔቪ᷐ቪ᳨ቪƀЈ퇀ミ悰ᯜቪᏠቪƋЈᐄቪṨቪᶀቪ尀剓䉇ƎЈ퇀ミ悰᎔ቪḘቪ ǱЌ菱ョ톔ミ廊ョ悰ᳬベṠቪ剓䉇 ǸЈḼቪἀቪ᷐ቪÿǣЈ퇀ミ悰ἤቪẰቪ ǦЌ菱ョ톔ミ廊ョ悰ᳬベỸቪ ǭЈỔቪᾰቪṨቪǐЈdeǕЈ퇀ミ悰῔ቪὠቪ ǘЌ菱ョ톔ミ廊ョ悰ᳬベᾨቪL ǇЈᾄቪ⁠ቪἀቪCǊЈlaALǏЈ퇀ミ悰&#10;₄ቪ‐ቪ ĲЌ菱ョ톔ミ廊ョ悰ᳬベ⁘ቪ ĹЈ‴ቪ℠ቪᾰቪļЈSecretaría渀昀椀ħЈ퇀ミ悰⅄ቪ⃐ቪ ĪЌ菱ョ톔ミ廊ョ悰ᳬベ℘ቪ đЈ⃴ቪ⇐ቪ⁠ቪĔЈdelęЈ퇀ミ悰#⇴ቪↀቪ ĜЌ菱ョ톔ミ廊ョ悰ᳬベ⇈ቪ@ ċЈ↤ቪ⊀ቪ℠ቪĎЈCTANųЈ퇀ミ悰'⊤ቪ∰ቪ ŶЌ菱ョ톔ミ廊ョ悰ᳬベ≸ቪ ŽЈ≔ቪ⌰ቪ⇐ቪĀŠЈ.ťЈ퇀ミ悰(⍔ቪ⋠ቪ ŨЌ菱ョ톔ミ廊ョ悰ᳬベ⌨ቪ ŗЈ⌄ቪ⑰ቪ⊀ቪŚЈ&#10;şЈ&#10;DatosŜЈ.ŁЈ&#10;AN.ņЈdelŋЈgeneralesríaŎЈTítuloistƱЈ2y1cretaríaƴЌ沢知䦀킸ʜlƿЈ⒴ቪ═ቪ⌰ቪTag ƢЌ菱ョ톔ミ廊ョ悰ᳬベ⑨ቪ ƩЈ퇀ミ悰␜ቪ─ቪ ƬЌ菱ョ톔ミ廊ョ悰ᳬベ╈ቪ ƛЈ┤ቪ◨ቪ⑰ቪƞЈ퇀ミ悰᮴ቪ▘ቪ ƁЌ菱ョ톔ミ廊ョ悰ᳬベ◠ቪȀ ƈЈ▼ቪ⚀ቪ═ቪǳЈ퇀ミ悰⍬ቪ☰ቪ ǶЌ菱ョ톔ミ廊ョ悰ᳬベ♸ቪ ǽЈ♔ቪ✘ቪ◨ቪǠЈ퇀ミ悰&#10; ⏌ቪ⛈ቪ ǫЌ菱ョ톔ミ廊ョ悰ᳬベ✐ቪ ǒЈ⛬ቪ➰ቪ⚀ቪntǕЈ퇀ミ悰⎴ቪ❠ቪ ǘЌ菱ョ톔ミ廊ョ悰ᳬベ➨ቪ0- ǇЈ➄ቪ⡈ቪ✘ቪiR22ǊЈ퇀ミ悰⡬ቪ⟸ቪ ǍЌ菱ョ톔ミ廊ョ悰ᳬベ⡀ቪ ĴЈ⠜ቪ⤈ቪ➰ቪĿЈinformeĢЈ퇀ミ悰걬၏⢸ቪ ĥЌ菱ョ톔ミ廊ョ悰ᳬベ⤀ቪ ĬЈ⣜ቪ⨸ቪ⡈ቪ༃င؅܀ėЈ1y1ȍĔЈ.tosęЈ2Ąਅ搆ĞЈ.orme഍ŤȃāЈCódigoist́ࠂ̠ĄЈ퇀ミ悰⥜ቪ갠၏ ďЌ菱ョ톔ミ廊ョ悰ᳬベ㌀ቪ”&#10; ŶЈ걄၏⫐ቪ⤈ቪĊċȌčŹЈ퇀ミ悰⥄ቪ⪀ቪ żЌ菱ョ톔ミ廊ョ悰ᳬベ⫈ቪȃ́ ūЈ⪤ቪ⭨ቪ⨸ቪᐁᔁᘂᜂŮЈ퇀ミ悰⤬ቪ⬘ቪ őЌ菱ョ톔ミ廊ョ悰ᳬベ⭠ቪȉȊ ŘЈ⬼ቪⰀቪ⫐ቪ䠀8ĠŃЈ퇀ミ悰⥴ቪ⮰ቪ ņЌ菱ョ톔ミ廊ョ悰ᳬベ⯸ቪ ōЈ⯔ቪⲘቪ⭨ቪưЈ퇀ミ悰⏴ቪⱈቪ ƻЌ菱ョ톔ミ廊ョ悰ᳬベⲐቪ ƢЈⱬቪⴰቪⰀቪƥЈ퇀ミ悰&#10;ⵔቪⳠቪ ƨЌ菱ョ톔ミ廊ョ悰ᳬベ⴨ቪ, ƗЈⴄቪⷠቪⲘቪ1ƚЈ:4ƟЈ퇀ミ悰⸄ቪⶐቪ ƂЌ菱ョ톔ミ廊ョ悰ᳬベⷘቪB ƉЈⶴቪ⺐ቪⴰቪGƌЈ“JǱЈ퇀ミ悰⺴ቪ⹀ቪ ǴЌ菱ョ톔ミ廊ョ悰ᳬベ⺈ቪX ǣЈ⹤ቪ⽐ቪⷠቪ]ǦЈInformeabǩЈ퇀ミ悰⽴ቪ⼀ቪ ǬЌ菱ョ톔ミ廊ョ悰ᳬベ⽈ቪp ǛЈ⼤ቪ【ቪ⺐ቪuǞЈtécnicoyzǁЈ퇀ミ悰〴ቪ⿀ቪ ǄЌ菱ョ톔ミ廊ョ悰ᳬベ〈ቪ ĳЈ⿤ቪダቪ⽐ቪĶЈ”ĻЈ퇀ミ悰 ヤቪばቪ ľЌ菱ョ톔ミ廊ョ悰ᳬベジቪ ĥЈゔቪ㈠ቪ【ቪ£ĨЈ&#10;¦ĭЈ2y1ĒЈ.¬ėЈ.ĔЈ21²ęЈTítuloist·ĜЈ.nico¼ćЈ퇀ミ悰ㅄቪ㇐ቪ ĊЌ菱ョ톔ミ廊ョ悰ᳬベ㈘ቪÊ űЈㇴቪ㊸ቪダቪÏŴЈ퇀ミ悰ㄬቪ㉨ቪ ſЌ菱ョ톔ミ廊ョ悰ᳬベ㊰ቪÝ ŦЈ㊌ቪ㌈ቪ㈠ቪâũЈ퇀ミ悰ーቪ⧨ቪŬЈ⨌ቪ㎠ቪ㊸ቪìŗЈ퇀ミ悰ㆄቪ㍐ቪ ŚЌ菱ョ톔ミ廊ョ悰ᳬベ㎘ቪú ŁЈ㍴ቪ㐸ቪ㌈ቪÿńЈ퇀ミ悰⦜ቪ㏨ቪ ŏЌ菱ョ톔ミ廊ョ悰ᳬベ㐰ቪč ƶЈ㐌ቪ㓐ቪ㎠ቪĒƹЈ퇀ミ悰㓴ቪ㒀ቪ ƼЌ菱ョ톔ミ廊ョ悰ᳬベ㓈ቪĠ ƫЈ㒤ቪ㖀ቪ㐸ቪĥƮЈdelĨƓЈ퇀ミ悰㖤ቪ㔰ቪ ƖЌ菱ョ톔ミ廊ョ悰ᳬベ㕸ቪĶ ƝЈ㕔ቪ㘰ቪ㓐ቪĻƀЈPNAľƅЈ퇀ミ悰㙔ቪ㗠ቪ ƈЌ菱ョ톔ミ廊ョ悰ᳬベ㘨ቪŌ ǷЈ㘄ቪ㟘ቪ㖀ቪőǺЈ&#10;ŔǿЈ3y1ǼЈ.ŚǡЈ.ǦЈ22ŠǫЈTítuloistťǮЈ.oũŪǑЈ퇀ミ悰㚴ቪ㞈ቪ ǔЌ菱ョ톔ミ廊ョ悰ᳬベ㻸ቪA&#10;  ǃЌ菱ョ톔ミ廊ョ悰ᳬベ㟐ቪƁ ǊЈ㞬ቪ㡰ቪ㘰ቪƆǍЈ퇀ミ悰㚜ቪ㠠ቪ İЌ菱ョ톔ミ廊ョ悰ᳬベ㡨ቪƔ ĿЈ㡄ቪ㤈ቪ㟘ቪƙĢЈ퇀ミ悰㙬ቪ㢸ቪ ĥЌ菱ョ톔ミ廊ョ悰ᳬベ㤀ቪƧ ĬЈ㣜ቪ㦠ቪ㡰ቪƬėЈ퇀ミ悰㛴ቪ㥐ቪ ĚЌ菱ョ톔ミ廊ョ悰ᳬベ㦘ቪƺ āЈ㥴ቪ㨸ቪ㤈ቪƿĄЈ퇀ミ悰ㅜቪ㧨ቪ ďЌ菱ョ톔ミ廊ョ悰ᳬベ㨰ቪǍ ŶЈ㨌ቪ㫐ቪ㦠ቪǒŹЈ퇀ミ悰㫴ቪ㪀ቪ żЌ菱ョ톔ミ廊ョ悰ᳬベ㫈ቪǠ ūЈ㪤ቪ㮀ቪ㨸ቪǥŮЈenǨœЈ퇀ミ悰㮤ቪ㬰ቪ ŖЌ菱ョ톔ミ廊ョ悰ᳬベ㭸ቪǶ ŝЈ㭔ቪ㱀ቪ㫐ቪǻŀЈespañolǿȀŋЈ퇀ミ悰㱤ቪ㯰ቪ ŎЌ菱ョ톔ミ廊ョ悰ᳬベ㰸ቪȎ ƵЈ㰔ቪ㳰ቪ㮀ቪȓƸЈdelȖƽЈ퇀ミ悰㴔ቪ㲠ቪ ƠЌ菱ョ톔ミ廊ョ悰ᳬベ㳨ቪȤ ƯЈ㳄ቪ㶠ቪ㱀ቪȩƒЈPNAȬƗЈ퇀ミ悰 㷄ቪ㵐ቪ ƚЌ菱ョ톔ミ廊ョ悰ᳬベ㶘ቪȺ ƁЈ㵴ቪ㼀ቪ㳰ቪȿƄЈ&#10;ɂƉЈ4y1ƎЈ.ɈǳЈ.ǰЈ23ɎǵЈIken ListɓǸЈ.olɘǣЈ퇀ミ悰㸤ቪ㝀ቪ ǦЌ菱ョ톔ミ廊ョ悰ᳬベ䜈ቪ&#10; ǭЈ㝤ቪ㾘ቪ㶠ቪɫǐЈ퇀ミ悰㸌ቪ㽈ቪ ǛЌ菱ョ톔ミ廊ョ悰ᳬベ㾐ቪɹ ǂЈ㽬ቪ䀰ቪ㼀ቪɾǅЈ퇀ミ悰㷜ቪ㿠ቪ ǈЌ菱ョ톔ミ廊ョ悰ᳬベ䀨ቪʌ ķЈ䀄ቪ䃈ቪ㾘ቪʑĺЈ퇀ミ悰㹤ቪ䁸ቪ ĽЌ菱ョ톔ミ廊ョ悰ᳬベ䃀ቪʟ ĤЈ䂜ቪ䅠ቪ䀰ቪʤįЈ퇀ミ悰㛌ቪ䄐ቪ ĒЌ菱ョ톔ミ廊ョ悰ᳬベ䅘ቪʲ ęЈ䄴ቪ䇸ቪ䃈ቪʷĜЈ퇀ミ悰䈜ቪ䆨ቪ ćЌ菱ョ톔ミ廊ョ悰ᳬベ䇰ቪ˅ ĎЈ䇌ቪ䊨ቪ䅠ቪˊűЈenˍŶЈ퇀ミ悰䋌ቪ䉘ቪ ŹЌ菱ョ톔ミ廊ョ悰ᳬベ䊠ቪ˛ ŠЈ䉼ቪ䍨ቪ䇸ቪˠūЈinglésˤ˥ŮЈ퇀ミ悰䎌ቪ䌘ቪ őЌ菱ョ톔ミ廊ョ悰ᳬベ䍠ቪ˳ ŘЈ䌼ቪ䐘ቪ䊨ቪ˸ŃЈdel˻ŀЈ퇀ミ悰䐼ቪ䏈ቪ ŋЌ菱ョ톔ミ廊ョ悰ᳬベ䐐ቪ̉ ƲЈ䏬ቪ䓈ቪ䍨ቪ̎ƵЈPNȂƺЈ퇀ミ悰䓬ቪ䑸ቪ ƽЌ菱ョ톔ミ廊ョ悰ᳬベ䓀ቪ̟ ƤЈ䒜ቪ䘨ቪ䐘ቪ̤ƯЈ&#10;̧ƬЈ5y1ƑЈ.̭ƖЈ.ƛЈ24̳ƘЈ2ken List̸ƃЈ.s̼̽ƆЈ퇀ミ悰䕌ቪ䗘ቪ ƉЌ菱ョ톔ミ廊ョ悰ᳬベ䘠ቪ͋ ǰЈ䗼ቪ䛀ቪ䓈ቪ͐ǻЈ퇀ミ悰䔴ቪ䙰ቪ ǾЌ菱ョ톔ミ廊ョ悰ᳬベ䚸ቪ͞ ǥЈ䚔ቪ䜐ቪ䘨ቪͣǨЈ퇀ミ悰䔄ቪ㺰ቪǓЈ㻔ቪ䞨ቪ䛀ቪͭǖЈ퇀ミ悰䖌ቪ䝘ቪ ǙЌ菱ョ톔ミ廊ョ悰ᳬベ䞠ቪͻ ǀЈ䝼ቪ䡀ቪ䜐ቪ΀ǋЈ퇀ミ悰㸼ቪ䟰ቪ ǎЌ菱ョ톔ミ廊ョ悰ᳬベ䠸ቪΎ ĵЈ䠔ቪ䣘ቪ䞨ቪΓĸЈ퇀ミ悰䣼ቪ䢈ቪ ģЌ菱ョ톔ミ廊ョ悰ᳬベ䣐ቪΡ ĪЈ䢬ቪ䦈ቪ䡀ቪΦĭЈ.ΩĒЈ퇀ミ悰 䦬ቪ䤸ቪ ĕЌ菱ョ톔ミ廊ョ悰ᳬベ䦀ቪη ĜЈ䥜ቪ䨸ቪ䣘ቪμćЈCοĄЈ퇀ミ悰&#10;䩜ቪ䧨ቪ ďЌ菱ョ톔ミ廊ョ悰ᳬベ䨰ቪύ ŶЈ䨌ቪ䫨ቪ䦈ቪϒŹЈ.ϕžЈ퇀ミ悰䬌ቪ䪘ቪ šЌ菱ョ톔ミ廊ョ悰ᳬベ䫠ቪϣ ŨЈ䪼ቪ䮘ቪ䨸ቪϨœЈSϫŐЈ퇀ミ悰䮼ቪ䭈ቪ śЌ菱ョ톔ミ廊ョ悰ᳬベ䮐ቪϹ łЈ䭬ቪ䱈ቪ䫨ቪϾŅЈ.҈௱၂ЀŊЈ퇀ミ悰䱬ቪ䯸ቪ ōЌ菱ョ톔ミ廊ョ悰ᳬベ䱀ቪɐ ƴЈ䰜ቪ䳸ቪ䮘ቪɕƿЈ(ɘƼЈ퇀ミ悰&#10;䴜ቪ䲨ቪ ƧЌ菱ョ톔ミ廊ョ悰ᳬベ䳰ቪɦ ƮЈ䳌ቪ䶸ቪ䱈ቪɫƑЈClasificaciónƔЈ퇀ミ悰&#10;䷜ቪ䵨ቪ ƟЌ菱ョ톔ミ廊ョ悰ᳬベ䶰ቪɾ ƆЈ䶌ቪ乸ቪ䳸ቪʃƉЈInternacionalƌЈ퇀ミ悰,亜ቪ丨ቪ ǷЌ菱ョ톔ミ廊ョ悰ᳬベ买ቪʖ ǾЈ乌ቪ伨ቪ䶸ቪʛǡЈdeʞǦЈ퇀ミ悰/佌ቪ付ቪ ǩЌ菱ョ톔ミ廊ョ悰ᳬベ传ቪʬ ǐЈ仼ቪ俨ቪ乸ቪʱǛЈnormasʵʶǞЈ퇀ミ悰6倌ቪ侘ቪ ǁЌ菱ョ톔ミ廊ョ悰ᳬベ俠ቪ˄ ǈЈ侼ቪ储ቪ伨ቪˉĳЈtécnicasˎĶЈ퇀ミ悰&gt;僌ቪ偘ቪ ĹЌ菱ョ톔ミ廊ョ悰ᳬベ傠ቪ˜ ĠЈ偼ቪ兘ቪ俨ቪˡīЈ)ˤĨЈ퇀ミ悰?兼ቪ儈ቪ ēЌ菱ョ톔ミ廊ョ悰ᳬベ児ቪ˲ ĚЈ儬ቪ勨ቪ储ቪ˷ĝЈ&#10;˺ĂЈ6˽ćЈ.̀ĄЈ.y1ĉЈ.5̆ĎЈoųЈ.̌ŰЈ.ken ListalŻЈDescriptoresžЈ퇀ミ悰䕤ቪ劘ቪ šЌ菱ョ톔ミ廊ョ悰ᳬベ勠ቪ̤ ŨЈ劼ቪ厀ቪ兘ቪ̩œЈ퇀ミ悰刌ቪ匰ቪ ŖЌ菱ョ톔ミ廊ョ悰ᳬベ卸ቪ̷ ŝЈ協ቪ吘ቪ勨ቪ̼ŀЈ퇀ミ悰冔ቪ又ቪ ŋЌ菱ョ톔ミ廊ョ悰ᳬベ吐ቪ͊ ƲЈ召ቪ咰ቪ厀ቪ͏ƵЈ퇀ミ悰凄ቪ呠ቪ ƸЌ菱ョ톔ミ廊ョ悰ᳬベ咨ቪ͝ ƧЈ咄ቪ啈ቪ吘ቪ͢ƪЈ퇀ミ悰剌ቪ哸ቪ ƭЌ菱ョ톔ミ廊ョ悰ᳬベ啀ቪͰ ƔЈ唜ቪ嗠ቪ咰ቪ͵ƟЈ퇀ミ悰凴ቪ喐ቪ ƂЌ菱ョ톔ミ廊ョ悰ᳬベ嗘ቪ΃ ƉЈ喴ቪ噸ቪ啈ቪΈƌЈ퇀ミ悰嚜ቪ嘨ቪ ǷЌ菱ョ톔ミ廊ョ悰ᳬベ噰ቪΖ ǾЈ噌ቪ圸ቪ嗠ቪΛǡЈpalabrasΠǤЈ퇀ミ悰坜ቪ囨ቪ ǯЌ菱ョ톔ミ廊ョ悰ᳬベ地ቪή ǖЈ圌ቪ埨ቪ噸ቪγǙЈ&#10;claveǞЈ퇀ミ悰%堌ቪ垘ቪ ǁЌ菱ョ톔ミ廊ョ悰ᳬベ埠ቪτ ǈЈ垼ቪ墘ቪ圸ቪωĳЈdelόİЈ퇀ミ悰)墼ቪ塈ቪ ĻЌ菱ョ톔ミ廊ョ悰ᳬベ墐ቪϚ ĢЈ塬ቪ奈ቪ埨ቪϟĥЈPNAϢĪЈ퇀ミ悰,奬ቪ壸ቪ ĭЌ菱ョ톔ミ廊ョ悰ᳬベ奀ቪϰ ĔЈ夜ቪ媨ቪ墘ቪϵğЈ&#10;ϸĜЈ3y1āЈ.ϾĆЈdelЀċЈ&#10;6ĈЈContenidoesųЈ.ken ListsŶЈ퇀ミ悰姌ቪ婘ቪ ŹЌ菱ョ톔ミ廊ョ悰ᳬベ媠ቪ ŠЈ婼ቪ孀ቪ奈ቪūЈ퇀ミ悰妄ቪ嫰ቪ ŮЌ菱ョ톔ミ廊ョ悰ᳬベ嬸ቪ ŕЈ嬔ቪ寘ቪ媨ቪŘЈ퇀ミ悰娌ቪ守ቪ ŃЌ菱ョ톔ミ廊ョ悰ᳬベ寐ቪ ŊЈ宬ቪ屰ቪ孀ቪōЈ퇀ミ悰 姤ቪ尠ቪ ưЌ菱ョ톔ミ廊ョ悰ᳬベ屨ቪ ƿЈ屄ቪ崈ቪ寘ቪƢЈ퇀ミ悰妴ቪ岸ቪ ƥЌ菱ョ톔ミ廊ョ悰ᳬベ崀ቪ ƬЈ峜ቪ嶠ቪ屰ቪƗЈ퇀ミ悰巄ቪ嵐ቪ ƚЌ菱ョ톔ミ廊ョ悰ᳬベ嶘ቪ ƁЈ嵴ቪ幠ቪ崈ቪƄЈinformeƏЈ퇀ミ悰庄ቪ帐ቪ ǲЌ菱ョ톔ミ廊ョ悰ᳬベ幘ቪ ǹЈ帴ቪ徨ቪ嶠ቪǼЈ&#10;ǡЈ.ǦЈ1y1ǫЈ3ǨЈbase ListǓЈIntroducciónǖЈ퇀ミ悰廌ቪ彘ቪ ǙЌ菱ョ톔ミ廊ョ悰ᳬベ徠ቪ ǀЈ彼ቪ恀ቪ幠ቪǋЈ퇀ミ悰府ቪ忰ቪ ǎЌ菱ョ톔ミ廊ョ悰ᳬベ怸ቪ ĵЈ怔ቪ惘ቪ徨ቪĸЈ퇀ミ悰庴ቪ悈ቪ ģЌ菱ョ톔ミ廊ョ悰ᳬベ惐ቪ ĪЈ悬ቪ慰ቪ恀ቪĭЈ퇀ミ悰弌ቪ愠ቪ ĐЌ菱ョ톔ミ廊ョ悰ᳬベ慨ቪ ğЈ慄ቪ戈ቪ惘ቪĂЈ퇀ミ悰判ቪ憸ቪ ąЌ菱ョ톔ミ廊ョ悰ᳬベ戀ቪ ČЈ懜ቪ抠ቪ慰ቪŷЈ퇀ミ悰拄ቪ扐ቪ źЌ菱ョ톔ミ廊ョ悰ᳬベ折ቪ šЈ扴ቪ搀ቪ戈ቪŤЈ&#10;ũЈ2ŮЈ.œЈ.1ŐЈ3ŕЈDocumentosnŘЈ3ken Listn.ŃЈ퇀ミ悰挤ቪ掰ቪ ņЌ菱ョ톔ミ廊ョ悰ᳬベ揸ቪ ōЈ揔ቪ撘ቪ抠ቪưЈ퇀ミ悰挌ቪ摈ቪ ƻЌ菱ョ톔ミ廊ョ悰ᳬベ撐ቪ ƢЈ摬ቪ攰ቪ搀ቪƥЈ퇀ミ悰拜ቪ擠ቪ ƨЌ菱ョ톔ミ廊ョ悰ᳬベ攨ቪ ƗЈ攄ቪ旈ቪ撘ቪƚЈ퇀ミ悰&#10;挼ቪ數ቪ ƝЌ菱ョ톔ミ廊ョ悰ᳬベ旀ቪ ƄЈ斜ቪ晠ቪ攰ቪƏЈ퇀ミ悰廤ቪ昐ቪ ǲЌ菱ョ톔ミ廊ョ悰ᳬベ晘ቪ ǹЈ昴ቪ書ቪ旈ቪǼЈ퇀ミ悰朜ቪ暨ቪ ǧЌ菱ョ톔ミ廊ョ悰ᳬベ曰ቪ ǮЈ曌ቪ枨ቪ晠ቪǑЈdeǖЈ퇀ミ悰柌ቪ杘ቪ ǙЌ菱ョ톔ミ廊ョ悰ᳬベ枠ቪ ǀЈ杼ቪ桨ቪ書ቪǋЈestudioǎЈ퇀ミ悰 梌ቪ栘ቪ ıЌ菱ョ톔ミ廊ョ悰ᳬベ桠ቪ ĸЈ格ቪ椘ቪ枨ቪģЈ.ĠЈ퇀ミ悰!椼ቪ棈ቪ īЌ菱ョ톔ミ廊ョ悰ᳬベ椐ቪ ĒЈ棬ቪ檠ቪ桨ቪĕЈ&#10;ĚЈ3y1ğЈ.ĜЈ.2āЈdeĆЈ(udio.ĉЈConclusiónČЈtécnicasŷЈ퇀ミ悰捤ቪ橐ቪ źЌ菱ョ톔ミ廊ョ悰ᳬベ檘ቪ šЈ橴ቪ欸ቪ椘ቪŤЈ퇀ミ悰榄ቪ櫨ቪ ůЌ菱ョ톔ミ廊ョ悰ᳬベ欰ቪ ŖЈ欌ቪ毐ቪ檠ቪřЈ퇀ミ悰楔ቪ殀ቪ ŜЌ菱ョ톔ミ廊ョ悰ᳬベ毈ቪ ŋЈ殤ቪ汨ቪ欸ቪŎЈ퇀ミ悰䓴ታ氘ቪ ƱЌ菱ョ톔ミ廊ョ悰ᳬベ池ቪ ƸЈ氼ቪ洀ቪ毐ቪƣЈ퇀ミ悰樄ቪ沰ቪ ƦЌ菱ョ톔ミ廊ョ悰ᳬベ泸ቪ ƭЈ泔ቪ涘ቪ汨ቪƐЈ퇀ミ悰榴ቪ浈ቪ ƛЌ菱ョ톔ミ廊ョ悰ᳬベ涐ቪ ƂЈ浬ቪ渰ቪ洀ቪƅЈ퇀ミ悰 湔ቪ淠ቪ ƈЌ菱ョ톔ミ廊ョ悰ᳬベ渨ቪ ǷЈ渄ቪ滰ቪ涘ቪǺЈincluyeǽЈ퇀ミ悰(演ቪ溠ቪ ǠЌ菱ョ톔ミ廊ョ悰ᳬベ滨ቪ ǯЈ滄ቪ澰ቪ渰ቪǒЈresumenǕЈ퇀ミ悰0榜ቪ潠ቪ ǘЌ菱ョ톔ミ廊ョ悰ᳬベ澨ቪ ǇЈ澄ቪ灈ቪ滰ቪǊЈ퇀ミ悰3灬ቪ濸ቪ ǍЌ菱ョ톔ミ廊ョ悰ᳬベ灀ቪ ĴЈ瀜ቪ烸ቪ澰ቪĿЈlasļЈ퇀ミ悰7&#10;焜ቪ炨ቪ ħЌ菱ョ톔ミ廊ョ悰ᳬベ烰ቪ ĮЈ烌ቪ熸ቪ灈ቪđЈobservacionesĔЈ퇀ミ悰E 燜ቪ煨ቪ ğЌ菱ョ톔ミ廊ョ悰ᳬベ熰ቪ ĆЈ熌ቪ牸ቪ烸ቪĉЈrecibidasČЈ퇀ミ悰N犜ቪ爨ቪ ŷЌ菱ョ톔ミ廊ョ悰ᳬベ牰ቪ žЈ牌ቪ猨ቪ熸ቪšЈ)ŦЈ퇀ミ悰O獌ቪ狘ቪ ũЌ菱ョ톔ミ廊ョ悰ᳬベ猠ቪ ŐЈ狼ቪ珘ቪ牸ቪśЈ.ŘЈ퇀ミ悰P珼ቪ玈ቪ ŃЌ菱ョ톔ミ廊ョ悰ᳬベ珐ቪ ŊЈ玬ቪ甸ቪ猨ቪōЈ&#10;ƲЈyƷЈ.ƴЈ.ƹЈ3y1ƾЈdeen ListesơЈ4cibidasƤЈ퇀ミ悰瑜ቪ瓨ቪ ƯЌ菱ョ톔ミ廊ョ悰ᳬベ田ቪ ƖЈ甌ቪ痐ቪ珘ቪƙЈ퇀ミ悰瑄ቪ疀ቪ ƜЌ菱ョ톔ミ廊ョ悰ᳬベ痈ቪ ƋЈ疤ቪ癨ቪ甸ቪƎЈ퇀ミ悰璜ቪ瘘ቪ ǱЌ菱ョ톔ミ廊ョ悰ᳬベ癠ቪ ǸЈ瘼ቪ眀ቪ痐ቪǣЈ퇀ミ悰&#10;槜ቪ皰ቪ ǦЌ菱ョ톔ミ廊ョ悰ᳬベ相ቪ ǭЈ盔ቪ瞘ቪ癨ቪǐЈ퇀ミ悰琔ቪ睈ቪ ǛЌ菱ョ톔ミ廊ョ悰ᳬベ瞐ቪ ǂЈ睬ቪ砰ቪ眀ቪǅЈ퇀ミ悰硔ቪ矠ቪ ǈЌ菱ョ톔ミ廊ョ悰ᳬベ砨ቪ ķЈ砄ቪ磰ቪ瞘ቪĺЈdecisiónĽЈ퇀ミ悰礔ቪ碠ቪ ĠЌ菱ョ톔ミ廊ョ悰ᳬベ磨ቪ įЈ磄ቪ禠ቪ砰ቪĒЈ&#10;finalėЈ퇀ミ悰!秄ቪ祐ቪ ĚЌ菱ョ톔ミ廊ョ悰ᳬベ禘ቪ āЈ祴ቪ穐ቪ磰ቪĄЈ.ĉЈ퇀ミ悰&quot;穴ቪ稀ቪ ČЌ菱ョ톔ミ廊ョ悰ᳬベ穈ቪ ŻЈ稤ቪ箰ቪ禠ቪžЈ&#10;ţЈ5y1ŠЈ.ťЈ.4ŪЈ34ůЈ3ken List"/>
                    </w:smartTagPr>
                    <w:smartTag w:uri="urn:schemas-microsoft-com:office:smarttags" w:element="PersonName">
                      <w:r w:rsidRPr="00696D53">
                        <w:rPr>
                          <w:rFonts w:ascii="Arial" w:hAnsi="Arial" w:cs="Arial"/>
                          <w:szCs w:val="22"/>
                        </w:rPr>
                        <w:t>la Secretaría</w:t>
                      </w:r>
                    </w:smartTag>
                    <w:r w:rsidRPr="00696D53">
                      <w:rPr>
                        <w:rFonts w:ascii="Arial" w:hAnsi="Arial" w:cs="Arial"/>
                        <w:szCs w:val="22"/>
                      </w:rPr>
                      <w:t xml:space="preserve"> Técnica</w:t>
                    </w:r>
                  </w:smartTag>
                  <w:r w:rsidRPr="00696D53">
                    <w:rPr>
                      <w:rFonts w:ascii="Arial" w:hAnsi="Arial" w:cs="Arial"/>
                      <w:szCs w:val="22"/>
                    </w:rPr>
                    <w:t xml:space="preserve"> del CTAN.</w:t>
                  </w:r>
                </w:p>
                <w:p w:rsidR="009E0A85" w:rsidRPr="00696D53" w:rsidRDefault="009E0A85" w:rsidP="004B1F0E">
                  <w:pPr>
                    <w:tabs>
                      <w:tab w:val="left" w:pos="416"/>
                      <w:tab w:val="left" w:pos="1134"/>
                    </w:tabs>
                    <w:ind w:left="720" w:right="606"/>
                    <w:rPr>
                      <w:rFonts w:ascii="Arial" w:hAnsi="Arial" w:cs="Arial"/>
                      <w:szCs w:val="22"/>
                    </w:rPr>
                  </w:pPr>
                </w:p>
                <w:p w:rsidR="009E0A85" w:rsidRPr="00696D53" w:rsidRDefault="009E0A85" w:rsidP="004B1F0E">
                  <w:pPr>
                    <w:tabs>
                      <w:tab w:val="left" w:pos="416"/>
                    </w:tabs>
                    <w:ind w:left="546" w:right="606"/>
                    <w:rPr>
                      <w:rFonts w:ascii="Arial" w:hAnsi="Arial" w:cs="Arial"/>
                      <w:b/>
                      <w:szCs w:val="22"/>
                    </w:rPr>
                  </w:pPr>
                </w:p>
                <w:p w:rsidR="009E0A85" w:rsidRPr="00696D53" w:rsidRDefault="009E0A85" w:rsidP="004B1F0E">
                  <w:pPr>
                    <w:rPr>
                      <w:rFonts w:ascii="Arial" w:hAnsi="Arial" w:cs="Arial"/>
                    </w:rPr>
                  </w:pPr>
                </w:p>
              </w:txbxContent>
            </v:textbox>
          </v:shape>
        </w:pict>
      </w:r>
    </w:p>
    <w:p w:rsidR="004B1F0E" w:rsidRPr="007203E8" w:rsidRDefault="004B1F0E" w:rsidP="004B1F0E">
      <w:pPr>
        <w:jc w:val="center"/>
        <w:rPr>
          <w:rFonts w:ascii="Arial" w:hAnsi="Arial" w:cs="Arial"/>
          <w:b/>
          <w:szCs w:val="22"/>
          <w:lang w:val="es-ES_tradnl"/>
        </w:rPr>
      </w:pPr>
      <w:r w:rsidRPr="007203E8">
        <w:rPr>
          <w:rFonts w:ascii="Arial" w:hAnsi="Arial" w:cs="Arial"/>
          <w:szCs w:val="22"/>
          <w:lang w:val="es-ES_tradnl"/>
        </w:rPr>
        <w:br w:type="page"/>
      </w:r>
    </w:p>
    <w:tbl>
      <w:tblPr>
        <w:tblpPr w:leftFromText="141" w:rightFromText="141" w:vertAnchor="page" w:horzAnchor="margin" w:tblpXSpec="right" w:tblpY="24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0"/>
      </w:tblGrid>
      <w:tr w:rsidR="004B1F0E" w:rsidRPr="007203E8" w:rsidTr="009A62FA">
        <w:trPr>
          <w:trHeight w:val="1629"/>
        </w:trPr>
        <w:tc>
          <w:tcPr>
            <w:tcW w:w="6280" w:type="dxa"/>
            <w:tcBorders>
              <w:top w:val="nil"/>
              <w:left w:val="nil"/>
              <w:bottom w:val="nil"/>
              <w:right w:val="nil"/>
            </w:tcBorders>
          </w:tcPr>
          <w:p w:rsidR="004B1F0E" w:rsidRPr="007203E8" w:rsidRDefault="004B1F0E" w:rsidP="009A62FA">
            <w:pPr>
              <w:jc w:val="left"/>
              <w:rPr>
                <w:rFonts w:ascii="Arial" w:eastAsia="SimSun" w:hAnsi="Arial" w:cs="Arial"/>
                <w:b/>
                <w:szCs w:val="22"/>
                <w:lang w:val="es-ES_tradnl"/>
              </w:rPr>
            </w:pPr>
            <w:r w:rsidRPr="007203E8">
              <w:rPr>
                <w:rFonts w:ascii="Arial" w:eastAsia="SimSun" w:hAnsi="Arial" w:cs="Arial"/>
                <w:b/>
                <w:szCs w:val="22"/>
                <w:lang w:val="es-ES_tradnl"/>
              </w:rPr>
              <w:lastRenderedPageBreak/>
              <w:t xml:space="preserve">NORMA </w:t>
            </w:r>
            <w:r w:rsidR="00F130C7" w:rsidRPr="007203E8">
              <w:rPr>
                <w:rFonts w:ascii="Arial" w:eastAsia="SimSun" w:hAnsi="Arial" w:cs="Arial"/>
                <w:b/>
                <w:szCs w:val="22"/>
                <w:lang w:val="es-ES_tradnl"/>
              </w:rPr>
              <w:t xml:space="preserve">TÉCNICA </w:t>
            </w:r>
            <w:r w:rsidRPr="007203E8">
              <w:rPr>
                <w:rFonts w:ascii="Arial" w:eastAsia="SimSun" w:hAnsi="Arial" w:cs="Arial"/>
                <w:b/>
                <w:szCs w:val="22"/>
                <w:lang w:val="es-ES_tradnl"/>
              </w:rPr>
              <w:t>ANDINA</w:t>
            </w:r>
            <w:r w:rsidRPr="007203E8">
              <w:rPr>
                <w:rFonts w:ascii="Arial" w:eastAsia="SimSun" w:hAnsi="Arial" w:cs="Arial"/>
                <w:b/>
                <w:szCs w:val="22"/>
                <w:lang w:val="es-ES_tradnl"/>
              </w:rPr>
              <w:tab/>
            </w:r>
            <w:r w:rsidR="009C6E6B" w:rsidRPr="007203E8">
              <w:rPr>
                <w:rFonts w:ascii="Arial" w:eastAsia="SimSun" w:hAnsi="Arial" w:cs="Arial"/>
                <w:b/>
                <w:szCs w:val="22"/>
                <w:lang w:val="es-ES_tradnl"/>
              </w:rPr>
              <w:t xml:space="preserve">                NTA 00X0</w:t>
            </w:r>
          </w:p>
          <w:p w:rsidR="004B1F0E" w:rsidRPr="007203E8" w:rsidRDefault="004B1F0E" w:rsidP="009A62FA">
            <w:pPr>
              <w:tabs>
                <w:tab w:val="right" w:pos="6237"/>
              </w:tabs>
              <w:suppressAutoHyphens/>
              <w:jc w:val="left"/>
              <w:rPr>
                <w:rFonts w:ascii="Arial" w:eastAsia="SimSun" w:hAnsi="Arial" w:cs="Arial"/>
                <w:szCs w:val="22"/>
                <w:lang w:val="es-ES_tradnl"/>
              </w:rPr>
            </w:pPr>
          </w:p>
        </w:tc>
      </w:tr>
      <w:tr w:rsidR="004B1F0E" w:rsidRPr="007203E8" w:rsidTr="009A62FA">
        <w:trPr>
          <w:trHeight w:val="583"/>
        </w:trPr>
        <w:tc>
          <w:tcPr>
            <w:tcW w:w="6280" w:type="dxa"/>
            <w:tcBorders>
              <w:top w:val="nil"/>
              <w:left w:val="nil"/>
              <w:bottom w:val="single" w:sz="12" w:space="0" w:color="auto"/>
              <w:right w:val="nil"/>
            </w:tcBorders>
          </w:tcPr>
          <w:p w:rsidR="004B1F0E" w:rsidRPr="007203E8" w:rsidRDefault="004B1F0E" w:rsidP="009A62FA">
            <w:pPr>
              <w:suppressAutoHyphens/>
              <w:jc w:val="right"/>
              <w:rPr>
                <w:rFonts w:ascii="Arial" w:eastAsia="SimSun" w:hAnsi="Arial" w:cs="Arial"/>
                <w:szCs w:val="22"/>
                <w:lang w:val="es-ES_tradnl"/>
              </w:rPr>
            </w:pPr>
            <w:r w:rsidRPr="007203E8">
              <w:rPr>
                <w:rFonts w:ascii="Arial" w:eastAsia="SimSun" w:hAnsi="Arial" w:cs="Arial"/>
                <w:szCs w:val="22"/>
                <w:lang w:val="es-ES_tradnl"/>
              </w:rPr>
              <w:t>Primera edición</w:t>
            </w:r>
          </w:p>
          <w:p w:rsidR="004B1F0E" w:rsidRPr="007203E8" w:rsidRDefault="004B1F0E" w:rsidP="009A62FA">
            <w:pPr>
              <w:suppressAutoHyphens/>
              <w:jc w:val="right"/>
              <w:rPr>
                <w:rFonts w:ascii="Arial" w:eastAsia="SimSun" w:hAnsi="Arial" w:cs="Arial"/>
                <w:szCs w:val="22"/>
                <w:lang w:val="es-ES_tradnl"/>
              </w:rPr>
            </w:pPr>
            <w:r w:rsidRPr="007203E8">
              <w:rPr>
                <w:rFonts w:ascii="Arial" w:eastAsia="SimSun" w:hAnsi="Arial" w:cs="Arial"/>
                <w:szCs w:val="22"/>
                <w:lang w:val="es-ES_tradnl"/>
              </w:rPr>
              <w:t>20XX-XX-XX</w:t>
            </w:r>
          </w:p>
        </w:tc>
      </w:tr>
      <w:tr w:rsidR="004B1F0E" w:rsidRPr="007203E8" w:rsidTr="009A62FA">
        <w:trPr>
          <w:trHeight w:val="951"/>
        </w:trPr>
        <w:tc>
          <w:tcPr>
            <w:tcW w:w="6280" w:type="dxa"/>
            <w:tcBorders>
              <w:top w:val="single" w:sz="12" w:space="0" w:color="auto"/>
              <w:left w:val="nil"/>
              <w:bottom w:val="nil"/>
              <w:right w:val="nil"/>
            </w:tcBorders>
          </w:tcPr>
          <w:p w:rsidR="004B1F0E" w:rsidRPr="007203E8" w:rsidRDefault="004B1F0E" w:rsidP="009A62FA">
            <w:pPr>
              <w:suppressAutoHyphens/>
              <w:rPr>
                <w:rFonts w:ascii="Arial" w:eastAsia="SimSun" w:hAnsi="Arial" w:cs="Arial"/>
                <w:szCs w:val="22"/>
                <w:lang w:val="es-ES_tradnl"/>
              </w:rPr>
            </w:pPr>
          </w:p>
        </w:tc>
      </w:tr>
      <w:tr w:rsidR="004B1F0E" w:rsidRPr="007203E8" w:rsidTr="009A62FA">
        <w:trPr>
          <w:trHeight w:val="2022"/>
        </w:trPr>
        <w:tc>
          <w:tcPr>
            <w:tcW w:w="6280" w:type="dxa"/>
            <w:tcBorders>
              <w:top w:val="nil"/>
              <w:left w:val="nil"/>
              <w:bottom w:val="nil"/>
              <w:right w:val="nil"/>
            </w:tcBorders>
          </w:tcPr>
          <w:p w:rsidR="004B1F0E" w:rsidRPr="007203E8" w:rsidRDefault="004B1F0E" w:rsidP="009A62FA">
            <w:pPr>
              <w:autoSpaceDE w:val="0"/>
              <w:autoSpaceDN w:val="0"/>
              <w:adjustRightInd w:val="0"/>
              <w:spacing w:line="240" w:lineRule="atLeast"/>
              <w:rPr>
                <w:rFonts w:ascii="Arial" w:eastAsia="SimSun" w:hAnsi="Arial" w:cs="Arial"/>
                <w:b/>
                <w:color w:val="000000"/>
                <w:szCs w:val="22"/>
                <w:lang w:val="es-ES_tradnl"/>
              </w:rPr>
            </w:pPr>
            <w:r w:rsidRPr="007203E8">
              <w:rPr>
                <w:rFonts w:ascii="Arial" w:eastAsia="SimSun" w:hAnsi="Arial" w:cs="Arial"/>
                <w:b/>
                <w:color w:val="000000"/>
                <w:szCs w:val="22"/>
                <w:lang w:val="es-ES_tradnl"/>
              </w:rPr>
              <w:t>TUBOS DE USO ESTRUCTURAL. Fabricación de tubos de uso estructural (circulares, cuadrados, rectangulares y de formas especiales) formados en frío, soldados y sin costura. Especificación estándar.</w:t>
            </w:r>
          </w:p>
        </w:tc>
      </w:tr>
      <w:tr w:rsidR="004B1F0E" w:rsidRPr="007203E8" w:rsidTr="009A62FA">
        <w:trPr>
          <w:trHeight w:val="887"/>
        </w:trPr>
        <w:tc>
          <w:tcPr>
            <w:tcW w:w="6280" w:type="dxa"/>
            <w:tcBorders>
              <w:top w:val="nil"/>
              <w:left w:val="nil"/>
              <w:bottom w:val="single" w:sz="12" w:space="0" w:color="auto"/>
              <w:right w:val="nil"/>
            </w:tcBorders>
          </w:tcPr>
          <w:p w:rsidR="004B1F0E" w:rsidRPr="007203E8" w:rsidRDefault="004B1F0E" w:rsidP="009A62FA">
            <w:pPr>
              <w:tabs>
                <w:tab w:val="left" w:pos="709"/>
              </w:tabs>
              <w:suppressAutoHyphens/>
              <w:ind w:left="709" w:hanging="709"/>
              <w:rPr>
                <w:rFonts w:ascii="Arial" w:eastAsia="SimSun" w:hAnsi="Arial" w:cs="Arial"/>
                <w:szCs w:val="22"/>
                <w:lang w:val="es-ES_tradnl"/>
              </w:rPr>
            </w:pPr>
            <w:r w:rsidRPr="007203E8">
              <w:rPr>
                <w:rFonts w:ascii="Arial" w:eastAsia="SimSun" w:hAnsi="Arial" w:cs="Arial"/>
                <w:szCs w:val="22"/>
                <w:lang w:val="en-US"/>
              </w:rPr>
              <w:t>E:</w:t>
            </w:r>
            <w:r w:rsidRPr="007203E8">
              <w:rPr>
                <w:rFonts w:ascii="Arial" w:eastAsia="SimSun" w:hAnsi="Arial" w:cs="Arial"/>
                <w:szCs w:val="22"/>
                <w:lang w:val="en-US"/>
              </w:rPr>
              <w:tab/>
              <w:t>STRUCTURAL TUBING. Cold-formed, welded and seamless structural tubing production in round,</w:t>
            </w:r>
            <w:r w:rsidRPr="007203E8">
              <w:rPr>
                <w:rFonts w:ascii="Arial" w:eastAsia="SimSun" w:hAnsi="Arial" w:cs="Arial"/>
                <w:color w:val="FF0000"/>
                <w:szCs w:val="22"/>
                <w:lang w:val="en-US"/>
              </w:rPr>
              <w:t xml:space="preserve"> </w:t>
            </w:r>
            <w:r w:rsidRPr="007203E8">
              <w:rPr>
                <w:rFonts w:ascii="Arial" w:eastAsia="SimSun" w:hAnsi="Arial" w:cs="Arial"/>
                <w:szCs w:val="22"/>
                <w:lang w:val="en-US"/>
              </w:rPr>
              <w:t>square, rectangular and special shapes</w:t>
            </w:r>
            <w:r w:rsidRPr="007203E8">
              <w:rPr>
                <w:rFonts w:ascii="Arial" w:eastAsia="SimSun" w:hAnsi="Arial" w:cs="Arial"/>
                <w:color w:val="FF0000"/>
                <w:szCs w:val="22"/>
                <w:lang w:val="en-US"/>
              </w:rPr>
              <w:t xml:space="preserve">. </w:t>
            </w:r>
            <w:r w:rsidRPr="007203E8">
              <w:rPr>
                <w:rFonts w:ascii="Arial" w:eastAsia="SimSun" w:hAnsi="Arial" w:cs="Arial"/>
                <w:szCs w:val="22"/>
                <w:lang w:val="es-ES_tradnl"/>
              </w:rPr>
              <w:t xml:space="preserve">Standard </w:t>
            </w:r>
            <w:proofErr w:type="spellStart"/>
            <w:r w:rsidRPr="007203E8">
              <w:rPr>
                <w:rFonts w:ascii="Arial" w:eastAsia="SimSun" w:hAnsi="Arial" w:cs="Arial"/>
                <w:szCs w:val="22"/>
                <w:lang w:val="es-ES_tradnl"/>
              </w:rPr>
              <w:t>specification</w:t>
            </w:r>
            <w:proofErr w:type="spellEnd"/>
          </w:p>
        </w:tc>
      </w:tr>
      <w:tr w:rsidR="004B1F0E" w:rsidRPr="007203E8" w:rsidTr="009A62FA">
        <w:trPr>
          <w:trHeight w:val="913"/>
        </w:trPr>
        <w:tc>
          <w:tcPr>
            <w:tcW w:w="6280" w:type="dxa"/>
            <w:tcBorders>
              <w:top w:val="single" w:sz="12" w:space="0" w:color="auto"/>
              <w:left w:val="nil"/>
              <w:bottom w:val="single" w:sz="12" w:space="0" w:color="auto"/>
              <w:right w:val="nil"/>
            </w:tcBorders>
          </w:tcPr>
          <w:p w:rsidR="004B1F0E" w:rsidRPr="007203E8" w:rsidRDefault="004B1F0E" w:rsidP="009A62FA">
            <w:pPr>
              <w:tabs>
                <w:tab w:val="left" w:pos="2268"/>
              </w:tabs>
              <w:suppressAutoHyphens/>
              <w:rPr>
                <w:rFonts w:ascii="Arial" w:eastAsia="SimSun" w:hAnsi="Arial" w:cs="Arial"/>
                <w:szCs w:val="22"/>
                <w:lang w:val="es-ES_tradnl"/>
              </w:rPr>
            </w:pPr>
          </w:p>
          <w:p w:rsidR="004B1F0E" w:rsidRPr="007203E8" w:rsidRDefault="004B1F0E" w:rsidP="009A62FA">
            <w:pPr>
              <w:tabs>
                <w:tab w:val="left" w:pos="2268"/>
              </w:tabs>
              <w:suppressAutoHyphens/>
              <w:rPr>
                <w:rFonts w:ascii="Arial" w:eastAsia="SimSun" w:hAnsi="Arial" w:cs="Arial"/>
                <w:szCs w:val="22"/>
                <w:lang w:val="es-ES_tradnl"/>
              </w:rPr>
            </w:pPr>
            <w:r w:rsidRPr="007203E8">
              <w:rPr>
                <w:rFonts w:ascii="Arial" w:eastAsia="SimSun" w:hAnsi="Arial" w:cs="Arial"/>
                <w:szCs w:val="22"/>
                <w:lang w:val="es-ES_tradnl"/>
              </w:rPr>
              <w:t>CORRESPONDENCIA:</w:t>
            </w:r>
            <w:r w:rsidRPr="007203E8">
              <w:rPr>
                <w:rFonts w:ascii="Arial" w:eastAsia="SimSun" w:hAnsi="Arial" w:cs="Arial"/>
                <w:szCs w:val="22"/>
                <w:lang w:val="es-ES_tradnl"/>
              </w:rPr>
              <w:tab/>
            </w:r>
          </w:p>
        </w:tc>
      </w:tr>
      <w:tr w:rsidR="004B1F0E" w:rsidRPr="009E0A85" w:rsidTr="009A62FA">
        <w:trPr>
          <w:trHeight w:val="1518"/>
        </w:trPr>
        <w:tc>
          <w:tcPr>
            <w:tcW w:w="6280" w:type="dxa"/>
            <w:tcBorders>
              <w:top w:val="single" w:sz="12" w:space="0" w:color="auto"/>
              <w:left w:val="nil"/>
              <w:bottom w:val="single" w:sz="12" w:space="0" w:color="auto"/>
              <w:right w:val="nil"/>
            </w:tcBorders>
          </w:tcPr>
          <w:p w:rsidR="004B1F0E" w:rsidRPr="007203E8" w:rsidRDefault="004B1F0E" w:rsidP="009A62FA">
            <w:pPr>
              <w:tabs>
                <w:tab w:val="left" w:pos="2268"/>
              </w:tabs>
              <w:suppressAutoHyphens/>
              <w:ind w:left="2268" w:hanging="2268"/>
              <w:rPr>
                <w:rFonts w:ascii="Arial" w:eastAsia="SimSun" w:hAnsi="Arial" w:cs="Arial"/>
                <w:szCs w:val="22"/>
                <w:lang w:val="es-ES_tradnl"/>
              </w:rPr>
            </w:pPr>
          </w:p>
          <w:p w:rsidR="004B1F0E" w:rsidRPr="007203E8" w:rsidRDefault="004B1F0E" w:rsidP="009A62FA">
            <w:pPr>
              <w:tabs>
                <w:tab w:val="left" w:pos="2268"/>
              </w:tabs>
              <w:suppressAutoHyphens/>
              <w:ind w:left="2268" w:hanging="2268"/>
              <w:rPr>
                <w:rFonts w:ascii="Arial" w:eastAsia="SimSun" w:hAnsi="Arial" w:cs="Arial"/>
                <w:szCs w:val="22"/>
                <w:lang w:val="es-ES_tradnl"/>
              </w:rPr>
            </w:pPr>
            <w:r w:rsidRPr="007203E8">
              <w:rPr>
                <w:rFonts w:ascii="Arial" w:eastAsia="SimSun" w:hAnsi="Arial" w:cs="Arial"/>
                <w:szCs w:val="22"/>
                <w:lang w:val="es-ES_tradnl"/>
              </w:rPr>
              <w:t>DESCRIPTORES:</w:t>
            </w:r>
            <w:r w:rsidRPr="007203E8">
              <w:rPr>
                <w:rFonts w:ascii="Arial" w:eastAsia="SimSun" w:hAnsi="Arial" w:cs="Arial"/>
                <w:szCs w:val="22"/>
                <w:lang w:val="es-ES_tradnl"/>
              </w:rPr>
              <w:tab/>
              <w:t>tubos de usos estructural, fabricación, formado en frío, soldado, sin costura</w:t>
            </w:r>
          </w:p>
          <w:p w:rsidR="004B1F0E" w:rsidRPr="007203E8" w:rsidRDefault="004B1F0E" w:rsidP="009A62FA">
            <w:pPr>
              <w:tabs>
                <w:tab w:val="left" w:pos="2268"/>
              </w:tabs>
              <w:suppressAutoHyphens/>
              <w:ind w:left="2268" w:hanging="2268"/>
              <w:rPr>
                <w:rFonts w:ascii="Arial" w:eastAsia="SimSun" w:hAnsi="Arial" w:cs="Arial"/>
                <w:szCs w:val="22"/>
                <w:lang w:val="en-US"/>
              </w:rPr>
            </w:pPr>
            <w:r w:rsidRPr="007203E8">
              <w:rPr>
                <w:rFonts w:ascii="Arial" w:eastAsia="SimSun" w:hAnsi="Arial" w:cs="Arial"/>
                <w:color w:val="000000"/>
                <w:szCs w:val="22"/>
                <w:lang w:val="en-US"/>
              </w:rPr>
              <w:t>DESCRIPTORS:</w:t>
            </w:r>
            <w:r w:rsidRPr="007203E8">
              <w:rPr>
                <w:rFonts w:ascii="Arial" w:eastAsia="SimSun" w:hAnsi="Arial" w:cs="Arial"/>
                <w:color w:val="000000"/>
                <w:szCs w:val="22"/>
                <w:lang w:val="en-US"/>
              </w:rPr>
              <w:tab/>
              <w:t>structural tubing, production, c</w:t>
            </w:r>
            <w:r w:rsidRPr="007203E8">
              <w:rPr>
                <w:rFonts w:ascii="Arial" w:eastAsia="SimSun" w:hAnsi="Arial" w:cs="Arial"/>
                <w:szCs w:val="22"/>
                <w:lang w:val="en-US"/>
              </w:rPr>
              <w:t>old-formed, welded, seamless</w:t>
            </w:r>
          </w:p>
        </w:tc>
      </w:tr>
      <w:tr w:rsidR="004B1F0E" w:rsidRPr="007203E8" w:rsidTr="009A62FA">
        <w:trPr>
          <w:trHeight w:val="1164"/>
        </w:trPr>
        <w:tc>
          <w:tcPr>
            <w:tcW w:w="6280" w:type="dxa"/>
            <w:tcBorders>
              <w:top w:val="single" w:sz="12" w:space="0" w:color="auto"/>
              <w:left w:val="nil"/>
              <w:bottom w:val="single" w:sz="12" w:space="0" w:color="auto"/>
              <w:right w:val="nil"/>
            </w:tcBorders>
          </w:tcPr>
          <w:p w:rsidR="004B1F0E" w:rsidRPr="007203E8" w:rsidRDefault="004B1F0E" w:rsidP="009A62FA">
            <w:pPr>
              <w:tabs>
                <w:tab w:val="left" w:pos="2268"/>
              </w:tabs>
              <w:suppressAutoHyphens/>
              <w:rPr>
                <w:rFonts w:ascii="Arial" w:eastAsia="SimSun" w:hAnsi="Arial" w:cs="Arial"/>
                <w:szCs w:val="22"/>
                <w:lang w:val="en-US"/>
              </w:rPr>
            </w:pPr>
          </w:p>
          <w:p w:rsidR="004B1F0E" w:rsidRPr="007203E8" w:rsidRDefault="004B1F0E" w:rsidP="009A62FA">
            <w:pPr>
              <w:tabs>
                <w:tab w:val="left" w:pos="2268"/>
              </w:tabs>
              <w:suppressAutoHyphens/>
              <w:rPr>
                <w:rFonts w:ascii="Arial" w:eastAsia="SimSun" w:hAnsi="Arial" w:cs="Arial"/>
                <w:szCs w:val="22"/>
                <w:lang w:val="es-ES_tradnl"/>
              </w:rPr>
            </w:pPr>
            <w:r w:rsidRPr="007203E8">
              <w:rPr>
                <w:rFonts w:ascii="Arial" w:eastAsia="SimSun" w:hAnsi="Arial" w:cs="Arial"/>
                <w:szCs w:val="22"/>
                <w:lang w:val="es-ES_tradnl"/>
              </w:rPr>
              <w:t>I.C.S:</w:t>
            </w:r>
            <w:r w:rsidRPr="007203E8">
              <w:rPr>
                <w:rFonts w:ascii="Arial" w:eastAsia="SimSun" w:hAnsi="Arial" w:cs="Arial"/>
                <w:szCs w:val="22"/>
                <w:lang w:val="es-ES_tradnl"/>
              </w:rPr>
              <w:tab/>
              <w:t>77.140.75</w:t>
            </w:r>
          </w:p>
          <w:p w:rsidR="004B1F0E" w:rsidRPr="007203E8" w:rsidRDefault="004B1F0E" w:rsidP="009A62FA">
            <w:pPr>
              <w:tabs>
                <w:tab w:val="left" w:pos="2268"/>
              </w:tabs>
              <w:suppressAutoHyphens/>
              <w:rPr>
                <w:rFonts w:ascii="Arial" w:eastAsia="SimSun" w:hAnsi="Arial" w:cs="Arial"/>
                <w:szCs w:val="22"/>
                <w:lang w:val="es-ES_tradnl"/>
              </w:rPr>
            </w:pPr>
          </w:p>
        </w:tc>
      </w:tr>
      <w:tr w:rsidR="004B1F0E" w:rsidRPr="007203E8" w:rsidTr="009A62FA">
        <w:trPr>
          <w:trHeight w:val="1037"/>
        </w:trPr>
        <w:tc>
          <w:tcPr>
            <w:tcW w:w="6280" w:type="dxa"/>
            <w:tcBorders>
              <w:top w:val="single" w:sz="12" w:space="0" w:color="auto"/>
              <w:left w:val="nil"/>
              <w:bottom w:val="single" w:sz="12" w:space="0" w:color="auto"/>
              <w:right w:val="nil"/>
            </w:tcBorders>
          </w:tcPr>
          <w:p w:rsidR="004B1F0E" w:rsidRPr="007203E8" w:rsidRDefault="004B1F0E" w:rsidP="009A62FA">
            <w:pPr>
              <w:pStyle w:val="NormalWeb"/>
              <w:spacing w:after="120"/>
              <w:rPr>
                <w:rFonts w:ascii="Arial" w:eastAsia="SimSun" w:hAnsi="Arial" w:cs="Arial"/>
                <w:color w:val="000000"/>
                <w:sz w:val="22"/>
                <w:szCs w:val="22"/>
                <w:lang w:val="es-ES_tradnl"/>
              </w:rPr>
            </w:pPr>
            <w:r w:rsidRPr="007203E8">
              <w:rPr>
                <w:rFonts w:ascii="Arial" w:eastAsia="SimSun" w:hAnsi="Arial" w:cs="Arial"/>
                <w:color w:val="000000"/>
                <w:sz w:val="22"/>
                <w:szCs w:val="22"/>
                <w:lang w:val="es-ES_tradnl"/>
              </w:rPr>
              <w:t xml:space="preserve">Gaceta Oficial del Acuerdo de Cartagena </w:t>
            </w:r>
          </w:p>
          <w:p w:rsidR="004B1F0E" w:rsidRPr="007203E8" w:rsidRDefault="004B1F0E" w:rsidP="009A62FA">
            <w:pPr>
              <w:pStyle w:val="NormalWeb"/>
              <w:spacing w:before="120"/>
              <w:rPr>
                <w:rFonts w:ascii="Arial" w:eastAsia="SimSun" w:hAnsi="Arial" w:cs="Arial"/>
                <w:color w:val="000000"/>
                <w:sz w:val="22"/>
                <w:szCs w:val="22"/>
                <w:lang w:val="es-ES_tradnl"/>
              </w:rPr>
            </w:pPr>
            <w:r w:rsidRPr="007203E8">
              <w:rPr>
                <w:rFonts w:ascii="Arial" w:eastAsia="SimSun" w:hAnsi="Arial" w:cs="Arial"/>
                <w:color w:val="000000"/>
                <w:sz w:val="22"/>
                <w:szCs w:val="22"/>
                <w:lang w:val="es-ES_tradnl"/>
              </w:rPr>
              <w:t>Nº XXXX de 200X-XX-XX</w:t>
            </w:r>
          </w:p>
        </w:tc>
      </w:tr>
      <w:tr w:rsidR="004B1F0E" w:rsidRPr="007203E8" w:rsidTr="009A62FA">
        <w:trPr>
          <w:trHeight w:val="418"/>
        </w:trPr>
        <w:tc>
          <w:tcPr>
            <w:tcW w:w="6280" w:type="dxa"/>
            <w:tcBorders>
              <w:top w:val="single" w:sz="12" w:space="0" w:color="auto"/>
              <w:left w:val="nil"/>
              <w:bottom w:val="single" w:sz="12" w:space="0" w:color="auto"/>
              <w:right w:val="nil"/>
            </w:tcBorders>
          </w:tcPr>
          <w:p w:rsidR="004B1F0E" w:rsidRPr="007203E8" w:rsidRDefault="004B1F0E" w:rsidP="009A62FA">
            <w:pPr>
              <w:tabs>
                <w:tab w:val="right" w:pos="6237"/>
              </w:tabs>
              <w:suppressAutoHyphens/>
              <w:jc w:val="right"/>
              <w:rPr>
                <w:rFonts w:ascii="Arial" w:eastAsia="SimSun" w:hAnsi="Arial" w:cs="Arial"/>
                <w:szCs w:val="22"/>
                <w:lang w:val="es-ES_tradnl"/>
              </w:rPr>
            </w:pPr>
            <w:r w:rsidRPr="007203E8">
              <w:rPr>
                <w:rFonts w:ascii="Arial" w:eastAsia="SimSun" w:hAnsi="Arial" w:cs="Arial"/>
                <w:szCs w:val="22"/>
                <w:lang w:val="es-ES_tradnl"/>
              </w:rPr>
              <w:t>Número de referencia</w:t>
            </w:r>
          </w:p>
          <w:p w:rsidR="004B1F0E" w:rsidRPr="007203E8" w:rsidRDefault="004B1F0E" w:rsidP="009A62FA">
            <w:pPr>
              <w:tabs>
                <w:tab w:val="right" w:pos="6237"/>
              </w:tabs>
              <w:suppressAutoHyphens/>
              <w:jc w:val="right"/>
              <w:rPr>
                <w:rFonts w:ascii="Arial" w:eastAsia="SimSun" w:hAnsi="Arial" w:cs="Arial"/>
                <w:szCs w:val="22"/>
                <w:lang w:val="es-ES_tradnl"/>
              </w:rPr>
            </w:pPr>
            <w:r w:rsidRPr="007203E8">
              <w:rPr>
                <w:rFonts w:ascii="Arial" w:eastAsia="SimSun" w:hAnsi="Arial" w:cs="Arial"/>
                <w:szCs w:val="22"/>
                <w:lang w:val="es-ES_tradnl"/>
              </w:rPr>
              <w:t>N</w:t>
            </w:r>
            <w:r w:rsidR="00F130C7" w:rsidRPr="007203E8">
              <w:rPr>
                <w:rFonts w:ascii="Arial" w:eastAsia="SimSun" w:hAnsi="Arial" w:cs="Arial"/>
                <w:szCs w:val="22"/>
                <w:lang w:val="es-ES_tradnl"/>
              </w:rPr>
              <w:t>T</w:t>
            </w:r>
            <w:r w:rsidRPr="007203E8">
              <w:rPr>
                <w:rFonts w:ascii="Arial" w:eastAsia="SimSun" w:hAnsi="Arial" w:cs="Arial"/>
                <w:szCs w:val="22"/>
                <w:lang w:val="es-ES_tradnl"/>
              </w:rPr>
              <w:t>A 00X0:20XX</w:t>
            </w:r>
          </w:p>
        </w:tc>
      </w:tr>
    </w:tbl>
    <w:p w:rsidR="004B1F0E" w:rsidRPr="007203E8" w:rsidRDefault="00BB2A0A" w:rsidP="004B1F0E">
      <w:pPr>
        <w:jc w:val="center"/>
        <w:rPr>
          <w:rFonts w:ascii="Arial" w:hAnsi="Arial" w:cs="Arial"/>
          <w:b/>
          <w:szCs w:val="22"/>
        </w:rPr>
      </w:pPr>
      <w:r w:rsidRPr="00BB2A0A">
        <w:rPr>
          <w:rFonts w:ascii="Arial" w:hAnsi="Arial" w:cs="Arial"/>
          <w:noProof/>
          <w:szCs w:val="22"/>
          <w:lang w:val="es-ES_tradnl"/>
        </w:rPr>
        <w:pict>
          <v:shape id="_x0000_s1063" type="#_x0000_t202" style="position:absolute;left:0;text-align:left;margin-left:-18pt;margin-top:389.45pt;width:126pt;height:49.2pt;z-index:251663872;mso-position-horizontal-relative:text;mso-position-vertical-relative:text" stroked="f">
            <v:textbox style="mso-next-textbox:#_x0000_s1063">
              <w:txbxContent>
                <w:p w:rsidR="009E0A85" w:rsidRPr="00696D53" w:rsidRDefault="009E0A85" w:rsidP="004B1F0E">
                  <w:pPr>
                    <w:jc w:val="center"/>
                    <w:rPr>
                      <w:rFonts w:ascii="Arial" w:hAnsi="Arial" w:cs="Arial"/>
                    </w:rPr>
                  </w:pPr>
                  <w:r w:rsidRPr="00696D53">
                    <w:rPr>
                      <w:rFonts w:ascii="Arial" w:hAnsi="Arial" w:cs="Arial"/>
                    </w:rPr>
                    <w:t>RED ANDINA</w:t>
                  </w:r>
                </w:p>
                <w:p w:rsidR="009E0A85" w:rsidRPr="00696D53" w:rsidRDefault="009E0A85" w:rsidP="004B1F0E">
                  <w:pPr>
                    <w:jc w:val="center"/>
                    <w:rPr>
                      <w:rFonts w:ascii="Arial" w:hAnsi="Arial" w:cs="Arial"/>
                    </w:rPr>
                  </w:pPr>
                  <w:r w:rsidRPr="00696D53">
                    <w:rPr>
                      <w:rFonts w:ascii="Arial" w:hAnsi="Arial" w:cs="Arial"/>
                    </w:rPr>
                    <w:t>DE NORMALIZACIÓN</w:t>
                  </w:r>
                </w:p>
              </w:txbxContent>
            </v:textbox>
          </v:shape>
        </w:pict>
      </w:r>
      <w:r w:rsidRPr="00BB2A0A">
        <w:rPr>
          <w:rFonts w:ascii="Arial" w:hAnsi="Arial" w:cs="Arial"/>
          <w:noProof/>
          <w:szCs w:val="22"/>
          <w:lang w:val="es-ES_tradnl"/>
        </w:rPr>
        <w:pict>
          <v:shape id="_x0000_s1062" type="#_x0000_t75" style="position:absolute;left:0;text-align:left;margin-left:-27pt;margin-top:326.45pt;width:149.5pt;height:103.2pt;z-index:-251653632;visibility:visible;mso-wrap-edited:f;mso-position-horizontal-relative:text;mso-position-vertical-relative:text" wrapcoords="-86 0 -86 21478 21600 21478 21600 0 -86 0" fillcolor="window">
            <v:imagedata r:id="rId17" o:title=""/>
            <w10:wrap type="tight"/>
          </v:shape>
          <o:OLEObject Type="Embed" ProgID="Word.Picture.8" ShapeID="_x0000_s1062" DrawAspect="Content" ObjectID="_1463207867" r:id="rId18"/>
        </w:pict>
      </w:r>
      <w:r w:rsidR="004B1F0E" w:rsidRPr="007203E8">
        <w:rPr>
          <w:rFonts w:ascii="Arial" w:hAnsi="Arial" w:cs="Arial"/>
          <w:b/>
          <w:szCs w:val="22"/>
        </w:rPr>
        <w:t xml:space="preserve">FORMATO F-8 </w:t>
      </w:r>
    </w:p>
    <w:p w:rsidR="004B1F0E" w:rsidRPr="007203E8" w:rsidRDefault="004B1F0E" w:rsidP="004B1F0E">
      <w:pPr>
        <w:jc w:val="center"/>
        <w:rPr>
          <w:rFonts w:ascii="Arial" w:hAnsi="Arial" w:cs="Arial"/>
          <w:b/>
          <w:szCs w:val="22"/>
        </w:rPr>
      </w:pPr>
      <w:r w:rsidRPr="007203E8">
        <w:rPr>
          <w:rFonts w:ascii="Arial" w:hAnsi="Arial" w:cs="Arial"/>
          <w:b/>
          <w:szCs w:val="22"/>
        </w:rPr>
        <w:t xml:space="preserve">CARÁTULA DE LA NORMA </w:t>
      </w:r>
      <w:r w:rsidR="00F130C7" w:rsidRPr="007203E8">
        <w:rPr>
          <w:rFonts w:ascii="Arial" w:hAnsi="Arial" w:cs="Arial"/>
          <w:b/>
          <w:szCs w:val="22"/>
        </w:rPr>
        <w:t xml:space="preserve">TÉCINCA </w:t>
      </w:r>
      <w:r w:rsidRPr="007203E8">
        <w:rPr>
          <w:rFonts w:ascii="Arial" w:hAnsi="Arial" w:cs="Arial"/>
          <w:b/>
          <w:szCs w:val="22"/>
        </w:rPr>
        <w:t>ANDINA (Artículo 19)</w:t>
      </w:r>
    </w:p>
    <w:p w:rsidR="004B1F0E" w:rsidRPr="007203E8" w:rsidRDefault="004B1F0E" w:rsidP="004B1F0E">
      <w:pPr>
        <w:tabs>
          <w:tab w:val="center" w:pos="5043"/>
        </w:tabs>
        <w:rPr>
          <w:rFonts w:ascii="Arial" w:hAnsi="Arial" w:cs="Arial"/>
          <w:szCs w:val="22"/>
          <w:lang w:val="es-ES_tradnl"/>
        </w:rPr>
      </w:pPr>
    </w:p>
    <w:p w:rsidR="004B1F0E" w:rsidRPr="007203E8" w:rsidRDefault="004B1F0E" w:rsidP="004B1F0E">
      <w:pPr>
        <w:jc w:val="center"/>
        <w:rPr>
          <w:rFonts w:ascii="Arial" w:hAnsi="Arial" w:cs="Arial"/>
          <w:b/>
          <w:szCs w:val="22"/>
          <w:lang w:val="es-ES_tradnl"/>
        </w:rPr>
      </w:pPr>
    </w:p>
    <w:p w:rsidR="004B1F0E" w:rsidRPr="007203E8" w:rsidRDefault="004B1F0E" w:rsidP="004B1F0E">
      <w:pPr>
        <w:jc w:val="center"/>
        <w:rPr>
          <w:rFonts w:ascii="Arial" w:hAnsi="Arial" w:cs="Arial"/>
          <w:b/>
          <w:szCs w:val="22"/>
          <w:lang w:val="es-ES_tradnl"/>
        </w:rPr>
      </w:pPr>
    </w:p>
    <w:p w:rsidR="004B1F0E" w:rsidRPr="007203E8" w:rsidRDefault="004B1F0E" w:rsidP="004B1F0E">
      <w:pPr>
        <w:jc w:val="center"/>
        <w:rPr>
          <w:rFonts w:ascii="Arial" w:hAnsi="Arial" w:cs="Arial"/>
          <w:bCs/>
          <w:szCs w:val="22"/>
        </w:rPr>
      </w:pPr>
    </w:p>
    <w:p w:rsidR="002B402F" w:rsidRPr="007203E8" w:rsidRDefault="002B402F" w:rsidP="004B1F0E">
      <w:pPr>
        <w:rPr>
          <w:rFonts w:ascii="Arial" w:hAnsi="Arial" w:cs="Arial"/>
          <w:szCs w:val="22"/>
          <w:lang w:eastAsia="es-PE"/>
        </w:rPr>
      </w:pPr>
    </w:p>
    <w:p w:rsidR="00733FA3" w:rsidRPr="007203E8" w:rsidRDefault="00733FA3" w:rsidP="00696D53">
      <w:pPr>
        <w:jc w:val="left"/>
        <w:rPr>
          <w:rFonts w:ascii="Arial" w:hAnsi="Arial" w:cs="Arial"/>
          <w:b/>
          <w:szCs w:val="22"/>
          <w:lang w:val="es-ES_tradnl" w:eastAsia="es-PE"/>
        </w:rPr>
      </w:pPr>
    </w:p>
    <w:sectPr w:rsidR="00733FA3" w:rsidRPr="007203E8" w:rsidSect="007203E8">
      <w:headerReference w:type="default" r:id="rId19"/>
      <w:footerReference w:type="default" r:id="rId20"/>
      <w:headerReference w:type="first" r:id="rId21"/>
      <w:type w:val="nextColumn"/>
      <w:pgSz w:w="12240" w:h="15840"/>
      <w:pgMar w:top="1418" w:right="1418"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360" w:rsidRDefault="00757360">
      <w:r>
        <w:separator/>
      </w:r>
    </w:p>
  </w:endnote>
  <w:endnote w:type="continuationSeparator" w:id="0">
    <w:p w:rsidR="00757360" w:rsidRDefault="007573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Roman 10cpi">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85" w:rsidRPr="00BA3678" w:rsidRDefault="009E0A85" w:rsidP="009A62FA">
    <w:pPr>
      <w:pStyle w:val="Piedepgina"/>
      <w:rPr>
        <w:rStyle w:val="Nmerodepgin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85" w:rsidRDefault="009E0A85" w:rsidP="009A62F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E0A85" w:rsidRDefault="009E0A85" w:rsidP="009A62FA">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85" w:rsidRPr="00523D52" w:rsidRDefault="009E0A85" w:rsidP="009A62FA">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85" w:rsidRDefault="009E0A8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360" w:rsidRDefault="00757360">
      <w:r>
        <w:separator/>
      </w:r>
    </w:p>
  </w:footnote>
  <w:footnote w:type="continuationSeparator" w:id="0">
    <w:p w:rsidR="00757360" w:rsidRDefault="007573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85" w:rsidRPr="00BA3678" w:rsidRDefault="009E0A85" w:rsidP="009A62FA">
    <w:pPr>
      <w:pStyle w:val="Encabezado"/>
      <w:jc w:val="center"/>
      <w:rPr>
        <w:rFonts w:ascii="Arial" w:hAnsi="Arial" w:cs="Arial"/>
        <w:lang w:val="es-ES_tradnl"/>
      </w:rPr>
    </w:pPr>
    <w:r w:rsidRPr="00BA3678">
      <w:rPr>
        <w:rFonts w:ascii="Arial" w:hAnsi="Arial" w:cs="Arial"/>
        <w:lang w:val="es-ES_tradnl"/>
      </w:rPr>
      <w:t xml:space="preserve">- </w:t>
    </w:r>
    <w:r w:rsidRPr="00BA3678">
      <w:rPr>
        <w:rFonts w:ascii="Arial" w:hAnsi="Arial" w:cs="Arial"/>
        <w:lang w:val="es-ES_tradnl"/>
      </w:rPr>
      <w:fldChar w:fldCharType="begin"/>
    </w:r>
    <w:r w:rsidRPr="00BA3678">
      <w:rPr>
        <w:rFonts w:ascii="Arial" w:hAnsi="Arial" w:cs="Arial"/>
        <w:lang w:val="es-ES_tradnl"/>
      </w:rPr>
      <w:instrText xml:space="preserve"> PAGE </w:instrText>
    </w:r>
    <w:r w:rsidRPr="00BA3678">
      <w:rPr>
        <w:rFonts w:ascii="Arial" w:hAnsi="Arial" w:cs="Arial"/>
        <w:lang w:val="es-ES_tradnl"/>
      </w:rPr>
      <w:fldChar w:fldCharType="separate"/>
    </w:r>
    <w:r w:rsidR="00A2551E">
      <w:rPr>
        <w:rFonts w:ascii="Arial" w:hAnsi="Arial" w:cs="Arial"/>
        <w:noProof/>
        <w:lang w:val="es-ES_tradnl"/>
      </w:rPr>
      <w:t>2</w:t>
    </w:r>
    <w:r w:rsidRPr="00BA3678">
      <w:rPr>
        <w:rFonts w:ascii="Arial" w:hAnsi="Arial" w:cs="Arial"/>
        <w:lang w:val="es-ES_tradnl"/>
      </w:rPr>
      <w:fldChar w:fldCharType="end"/>
    </w:r>
    <w:r w:rsidRPr="00BA3678">
      <w:rPr>
        <w:rFonts w:ascii="Arial" w:hAnsi="Arial" w:cs="Arial"/>
        <w:lang w:val="es-ES_tradn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85" w:rsidRPr="00BA3678" w:rsidRDefault="009E0A85" w:rsidP="009A62FA">
    <w:pPr>
      <w:pStyle w:val="Encabezado"/>
      <w:jc w:val="center"/>
      <w:rPr>
        <w:rFonts w:ascii="Arial" w:hAnsi="Arial" w:cs="Arial"/>
        <w:lang w:val="es-ES_tradnl"/>
      </w:rPr>
    </w:pPr>
    <w:r w:rsidRPr="00BA3678">
      <w:rPr>
        <w:rFonts w:ascii="Arial" w:hAnsi="Arial" w:cs="Arial"/>
        <w:lang w:val="es-ES_tradnl"/>
      </w:rPr>
      <w:t xml:space="preserve">- </w:t>
    </w:r>
    <w:r w:rsidRPr="00BA3678">
      <w:rPr>
        <w:rFonts w:ascii="Arial" w:hAnsi="Arial" w:cs="Arial"/>
        <w:lang w:val="es-ES_tradnl"/>
      </w:rPr>
      <w:fldChar w:fldCharType="begin"/>
    </w:r>
    <w:r w:rsidRPr="00BA3678">
      <w:rPr>
        <w:rFonts w:ascii="Arial" w:hAnsi="Arial" w:cs="Arial"/>
        <w:lang w:val="es-ES_tradnl"/>
      </w:rPr>
      <w:instrText xml:space="preserve"> PAGE </w:instrText>
    </w:r>
    <w:r w:rsidRPr="00BA3678">
      <w:rPr>
        <w:rFonts w:ascii="Arial" w:hAnsi="Arial" w:cs="Arial"/>
        <w:lang w:val="es-ES_tradnl"/>
      </w:rPr>
      <w:fldChar w:fldCharType="separate"/>
    </w:r>
    <w:r w:rsidR="00DC18C7">
      <w:rPr>
        <w:rFonts w:ascii="Arial" w:hAnsi="Arial" w:cs="Arial"/>
        <w:noProof/>
        <w:lang w:val="es-ES_tradnl"/>
      </w:rPr>
      <w:t>22</w:t>
    </w:r>
    <w:r w:rsidRPr="00BA3678">
      <w:rPr>
        <w:rFonts w:ascii="Arial" w:hAnsi="Arial" w:cs="Arial"/>
        <w:lang w:val="es-ES_tradnl"/>
      </w:rPr>
      <w:fldChar w:fldCharType="end"/>
    </w:r>
    <w:r w:rsidRPr="00BA3678">
      <w:rPr>
        <w:rFonts w:ascii="Arial" w:hAnsi="Arial" w:cs="Arial"/>
        <w:lang w:val="es-ES_tradn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85" w:rsidRPr="00BA3678" w:rsidRDefault="009E0A85" w:rsidP="009A62FA">
    <w:pPr>
      <w:pStyle w:val="Encabezado"/>
      <w:jc w:val="center"/>
      <w:rPr>
        <w:rFonts w:ascii="Arial" w:hAnsi="Arial" w:cs="Arial"/>
        <w:lang w:val="es-ES_tradnl"/>
      </w:rPr>
    </w:pPr>
    <w:r w:rsidRPr="00BA3678">
      <w:rPr>
        <w:rFonts w:ascii="Arial" w:hAnsi="Arial" w:cs="Arial"/>
        <w:lang w:val="es-ES_tradnl"/>
      </w:rPr>
      <w:t xml:space="preserve">- </w:t>
    </w:r>
    <w:r w:rsidRPr="00BA3678">
      <w:rPr>
        <w:rFonts w:ascii="Arial" w:hAnsi="Arial" w:cs="Arial"/>
        <w:lang w:val="es-ES_tradnl"/>
      </w:rPr>
      <w:fldChar w:fldCharType="begin"/>
    </w:r>
    <w:r w:rsidRPr="00BA3678">
      <w:rPr>
        <w:rFonts w:ascii="Arial" w:hAnsi="Arial" w:cs="Arial"/>
        <w:lang w:val="es-ES_tradnl"/>
      </w:rPr>
      <w:instrText xml:space="preserve"> PAGE </w:instrText>
    </w:r>
    <w:r w:rsidRPr="00BA3678">
      <w:rPr>
        <w:rFonts w:ascii="Arial" w:hAnsi="Arial" w:cs="Arial"/>
        <w:lang w:val="es-ES_tradnl"/>
      </w:rPr>
      <w:fldChar w:fldCharType="separate"/>
    </w:r>
    <w:r w:rsidR="00A2551E">
      <w:rPr>
        <w:rFonts w:ascii="Arial" w:hAnsi="Arial" w:cs="Arial"/>
        <w:noProof/>
        <w:lang w:val="es-ES_tradnl"/>
      </w:rPr>
      <w:t>23</w:t>
    </w:r>
    <w:r w:rsidRPr="00BA3678">
      <w:rPr>
        <w:rFonts w:ascii="Arial" w:hAnsi="Arial" w:cs="Arial"/>
        <w:lang w:val="es-ES_tradnl"/>
      </w:rPr>
      <w:fldChar w:fldCharType="end"/>
    </w:r>
    <w:r w:rsidRPr="00BA3678">
      <w:rPr>
        <w:rFonts w:ascii="Arial" w:hAnsi="Arial" w:cs="Arial"/>
        <w:lang w:val="es-ES_tradnl"/>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85" w:rsidRPr="00C60E6B" w:rsidRDefault="009E0A85">
    <w:pPr>
      <w:pStyle w:val="Encabezado"/>
      <w:jc w:val="center"/>
      <w:rPr>
        <w:rFonts w:ascii="Arial" w:hAnsi="Arial" w:cs="Arial"/>
        <w:sz w:val="20"/>
      </w:rPr>
    </w:pPr>
    <w:r w:rsidRPr="00C60E6B">
      <w:rPr>
        <w:rFonts w:ascii="Arial" w:hAnsi="Arial" w:cs="Arial"/>
        <w:sz w:val="20"/>
      </w:rPr>
      <w:t xml:space="preserve">- </w:t>
    </w:r>
    <w:r>
      <w:rPr>
        <w:rStyle w:val="Nmerodepgina"/>
        <w:rFonts w:ascii="Arial" w:hAnsi="Arial" w:cs="Arial"/>
        <w:sz w:val="20"/>
      </w:rPr>
      <w:t>25</w:t>
    </w:r>
    <w:r w:rsidRPr="00C60E6B">
      <w:rPr>
        <w:rFonts w:ascii="Arial" w:hAnsi="Arial" w:cs="Arial"/>
        <w:sz w:val="20"/>
      </w:rPr>
      <w:t xml:space="preserve"> -</w:t>
    </w:r>
  </w:p>
  <w:p w:rsidR="009E0A85" w:rsidRDefault="009E0A85">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85" w:rsidRPr="00C60E6B" w:rsidRDefault="009E0A85" w:rsidP="005023F9">
    <w:pPr>
      <w:pStyle w:val="Encabezado"/>
      <w:jc w:val="center"/>
      <w:rPr>
        <w:rFonts w:ascii="Arial" w:hAnsi="Arial" w:cs="Arial"/>
        <w:sz w:val="20"/>
      </w:rPr>
    </w:pPr>
    <w:r w:rsidRPr="00C60E6B">
      <w:rPr>
        <w:rFonts w:ascii="Arial" w:hAnsi="Arial" w:cs="Arial"/>
        <w:sz w:val="20"/>
      </w:rPr>
      <w:t xml:space="preserve">- </w:t>
    </w:r>
    <w:r>
      <w:rPr>
        <w:rStyle w:val="Nmerodepgina"/>
        <w:rFonts w:ascii="Arial" w:hAnsi="Arial" w:cs="Arial"/>
        <w:sz w:val="20"/>
      </w:rPr>
      <w:t>24</w:t>
    </w:r>
    <w:r w:rsidRPr="00C60E6B">
      <w:rPr>
        <w:rFonts w:ascii="Arial" w:hAnsi="Arial" w:cs="Arial"/>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38275D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7"/>
    <w:lvl w:ilvl="0">
      <w:start w:val="1"/>
      <w:numFmt w:val="lowerLetter"/>
      <w:lvlText w:val="%1)"/>
      <w:lvlJc w:val="left"/>
      <w:pPr>
        <w:tabs>
          <w:tab w:val="num" w:pos="0"/>
        </w:tabs>
        <w:ind w:left="720" w:hanging="360"/>
      </w:pPr>
      <w:rPr>
        <w:b/>
        <w:sz w:val="24"/>
        <w:szCs w:val="24"/>
      </w:rPr>
    </w:lvl>
  </w:abstractNum>
  <w:abstractNum w:abstractNumId="2">
    <w:nsid w:val="01776CC2"/>
    <w:multiLevelType w:val="multilevel"/>
    <w:tmpl w:val="FE8848A8"/>
    <w:styleLink w:val="EstiloConvietas"/>
    <w:lvl w:ilvl="0">
      <w:start w:val="1"/>
      <w:numFmt w:val="upperRoman"/>
      <w:lvlText w:val="%1."/>
      <w:lvlJc w:val="left"/>
      <w:pPr>
        <w:tabs>
          <w:tab w:val="num" w:pos="1773"/>
        </w:tabs>
        <w:ind w:left="1773" w:hanging="705"/>
      </w:pPr>
      <w:rPr>
        <w:rFonts w:ascii="Arial" w:hAnsi="Arial" w:hint="default"/>
        <w:sz w:val="22"/>
      </w:rPr>
    </w:lvl>
    <w:lvl w:ilvl="1">
      <w:start w:val="1"/>
      <w:numFmt w:val="bullet"/>
      <w:lvlText w:val=""/>
      <w:lvlJc w:val="left"/>
      <w:pPr>
        <w:tabs>
          <w:tab w:val="num" w:pos="1440"/>
        </w:tabs>
        <w:ind w:left="1440" w:hanging="360"/>
      </w:pPr>
      <w:rPr>
        <w:rFonts w:ascii="Symbol" w:hAnsi="Symbol"/>
        <w:sz w:val="22"/>
      </w:rPr>
    </w:lvl>
    <w:lvl w:ilvl="2">
      <w:start w:val="1"/>
      <w:numFmt w:val="lowerLetter"/>
      <w:lvlText w:val="%3)"/>
      <w:lvlJc w:val="left"/>
      <w:pPr>
        <w:tabs>
          <w:tab w:val="num" w:pos="2685"/>
        </w:tabs>
        <w:ind w:left="2685" w:hanging="70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36441A7"/>
    <w:multiLevelType w:val="hybridMultilevel"/>
    <w:tmpl w:val="E1703C7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4A12BB9"/>
    <w:multiLevelType w:val="hybridMultilevel"/>
    <w:tmpl w:val="254E7B4A"/>
    <w:lvl w:ilvl="0" w:tplc="0C0A0017">
      <w:start w:val="1"/>
      <w:numFmt w:val="lowerLetter"/>
      <w:lvlText w:val="%1)"/>
      <w:lvlJc w:val="left"/>
      <w:pPr>
        <w:tabs>
          <w:tab w:val="num" w:pos="540"/>
        </w:tabs>
        <w:ind w:left="5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4FD577B"/>
    <w:multiLevelType w:val="hybridMultilevel"/>
    <w:tmpl w:val="4BF6913C"/>
    <w:lvl w:ilvl="0" w:tplc="C7BC2B24">
      <w:start w:val="1"/>
      <w:numFmt w:val="decimal"/>
      <w:pStyle w:val="Ttulo1"/>
      <w:lvlText w:val="%1."/>
      <w:lvlJc w:val="left"/>
      <w:pPr>
        <w:tabs>
          <w:tab w:val="num" w:pos="34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6275EEF"/>
    <w:multiLevelType w:val="hybridMultilevel"/>
    <w:tmpl w:val="6076196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E98407E"/>
    <w:multiLevelType w:val="hybridMultilevel"/>
    <w:tmpl w:val="BBAADF7C"/>
    <w:lvl w:ilvl="0" w:tplc="1AC8C3B6">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03D5513"/>
    <w:multiLevelType w:val="hybridMultilevel"/>
    <w:tmpl w:val="955C8F5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14B5A66"/>
    <w:multiLevelType w:val="hybridMultilevel"/>
    <w:tmpl w:val="AB30CF8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5D27DCB"/>
    <w:multiLevelType w:val="hybridMultilevel"/>
    <w:tmpl w:val="E4CC00EC"/>
    <w:lvl w:ilvl="0" w:tplc="DE58688A">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0430861"/>
    <w:multiLevelType w:val="hybridMultilevel"/>
    <w:tmpl w:val="468CF278"/>
    <w:lvl w:ilvl="0" w:tplc="280A0001">
      <w:start w:val="1"/>
      <w:numFmt w:val="bullet"/>
      <w:lvlText w:val=""/>
      <w:lvlJc w:val="left"/>
      <w:pPr>
        <w:ind w:left="2718" w:hanging="360"/>
      </w:pPr>
      <w:rPr>
        <w:rFonts w:ascii="Symbol" w:hAnsi="Symbol" w:hint="default"/>
      </w:rPr>
    </w:lvl>
    <w:lvl w:ilvl="1" w:tplc="280A0003" w:tentative="1">
      <w:start w:val="1"/>
      <w:numFmt w:val="bullet"/>
      <w:lvlText w:val="o"/>
      <w:lvlJc w:val="left"/>
      <w:pPr>
        <w:ind w:left="3438" w:hanging="360"/>
      </w:pPr>
      <w:rPr>
        <w:rFonts w:ascii="Courier New" w:hAnsi="Courier New" w:cs="Courier New" w:hint="default"/>
      </w:rPr>
    </w:lvl>
    <w:lvl w:ilvl="2" w:tplc="280A0005" w:tentative="1">
      <w:start w:val="1"/>
      <w:numFmt w:val="bullet"/>
      <w:lvlText w:val=""/>
      <w:lvlJc w:val="left"/>
      <w:pPr>
        <w:ind w:left="4158" w:hanging="360"/>
      </w:pPr>
      <w:rPr>
        <w:rFonts w:ascii="Wingdings" w:hAnsi="Wingdings" w:hint="default"/>
      </w:rPr>
    </w:lvl>
    <w:lvl w:ilvl="3" w:tplc="280A0001" w:tentative="1">
      <w:start w:val="1"/>
      <w:numFmt w:val="bullet"/>
      <w:lvlText w:val=""/>
      <w:lvlJc w:val="left"/>
      <w:pPr>
        <w:ind w:left="4878" w:hanging="360"/>
      </w:pPr>
      <w:rPr>
        <w:rFonts w:ascii="Symbol" w:hAnsi="Symbol" w:hint="default"/>
      </w:rPr>
    </w:lvl>
    <w:lvl w:ilvl="4" w:tplc="280A0003" w:tentative="1">
      <w:start w:val="1"/>
      <w:numFmt w:val="bullet"/>
      <w:lvlText w:val="o"/>
      <w:lvlJc w:val="left"/>
      <w:pPr>
        <w:ind w:left="5598" w:hanging="360"/>
      </w:pPr>
      <w:rPr>
        <w:rFonts w:ascii="Courier New" w:hAnsi="Courier New" w:cs="Courier New" w:hint="default"/>
      </w:rPr>
    </w:lvl>
    <w:lvl w:ilvl="5" w:tplc="280A0005" w:tentative="1">
      <w:start w:val="1"/>
      <w:numFmt w:val="bullet"/>
      <w:lvlText w:val=""/>
      <w:lvlJc w:val="left"/>
      <w:pPr>
        <w:ind w:left="6318" w:hanging="360"/>
      </w:pPr>
      <w:rPr>
        <w:rFonts w:ascii="Wingdings" w:hAnsi="Wingdings" w:hint="default"/>
      </w:rPr>
    </w:lvl>
    <w:lvl w:ilvl="6" w:tplc="280A0001" w:tentative="1">
      <w:start w:val="1"/>
      <w:numFmt w:val="bullet"/>
      <w:lvlText w:val=""/>
      <w:lvlJc w:val="left"/>
      <w:pPr>
        <w:ind w:left="7038" w:hanging="360"/>
      </w:pPr>
      <w:rPr>
        <w:rFonts w:ascii="Symbol" w:hAnsi="Symbol" w:hint="default"/>
      </w:rPr>
    </w:lvl>
    <w:lvl w:ilvl="7" w:tplc="280A0003" w:tentative="1">
      <w:start w:val="1"/>
      <w:numFmt w:val="bullet"/>
      <w:lvlText w:val="o"/>
      <w:lvlJc w:val="left"/>
      <w:pPr>
        <w:ind w:left="7758" w:hanging="360"/>
      </w:pPr>
      <w:rPr>
        <w:rFonts w:ascii="Courier New" w:hAnsi="Courier New" w:cs="Courier New" w:hint="default"/>
      </w:rPr>
    </w:lvl>
    <w:lvl w:ilvl="8" w:tplc="280A0005" w:tentative="1">
      <w:start w:val="1"/>
      <w:numFmt w:val="bullet"/>
      <w:lvlText w:val=""/>
      <w:lvlJc w:val="left"/>
      <w:pPr>
        <w:ind w:left="8478" w:hanging="360"/>
      </w:pPr>
      <w:rPr>
        <w:rFonts w:ascii="Wingdings" w:hAnsi="Wingdings" w:hint="default"/>
      </w:rPr>
    </w:lvl>
  </w:abstractNum>
  <w:abstractNum w:abstractNumId="12">
    <w:nsid w:val="40E00EB5"/>
    <w:multiLevelType w:val="hybridMultilevel"/>
    <w:tmpl w:val="CFA235A2"/>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3">
    <w:nsid w:val="46E73F95"/>
    <w:multiLevelType w:val="hybridMultilevel"/>
    <w:tmpl w:val="CC9C2C6E"/>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4">
    <w:nsid w:val="4D130F81"/>
    <w:multiLevelType w:val="hybridMultilevel"/>
    <w:tmpl w:val="FF8C2B1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E240A23"/>
    <w:multiLevelType w:val="hybridMultilevel"/>
    <w:tmpl w:val="01F69E9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54FC1E6D"/>
    <w:multiLevelType w:val="hybridMultilevel"/>
    <w:tmpl w:val="377CF46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6067D00"/>
    <w:multiLevelType w:val="hybridMultilevel"/>
    <w:tmpl w:val="86EA5C60"/>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7F33C86"/>
    <w:multiLevelType w:val="hybridMultilevel"/>
    <w:tmpl w:val="BE2C1422"/>
    <w:lvl w:ilvl="0" w:tplc="89D8B8A2">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9">
    <w:nsid w:val="59461285"/>
    <w:multiLevelType w:val="multilevel"/>
    <w:tmpl w:val="B63A7210"/>
    <w:lvl w:ilvl="0">
      <w:start w:val="1"/>
      <w:numFmt w:val="lowerLetter"/>
      <w:lvlText w:val="%1)"/>
      <w:lvlJc w:val="left"/>
      <w:pPr>
        <w:tabs>
          <w:tab w:val="num" w:pos="720"/>
        </w:tabs>
        <w:ind w:left="720" w:hanging="360"/>
      </w:pPr>
      <w:rPr>
        <w:rFonts w:hint="default"/>
        <w:color w:val="auto"/>
      </w:rPr>
    </w:lvl>
    <w:lvl w:ilvl="1">
      <w:start w:val="1"/>
      <w:numFmt w:val="none"/>
      <w:lvlText w:val="c.1"/>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5F87018B"/>
    <w:multiLevelType w:val="hybridMultilevel"/>
    <w:tmpl w:val="AA10C19C"/>
    <w:lvl w:ilvl="0" w:tplc="4DFEA1DE">
      <w:start w:val="1"/>
      <w:numFmt w:val="bullet"/>
      <w:lvlText w:val=""/>
      <w:lvlJc w:val="left"/>
      <w:pPr>
        <w:ind w:left="720" w:hanging="360"/>
      </w:pPr>
      <w:rPr>
        <w:rFonts w:ascii="Wingdings" w:hAnsi="Wingdings" w:hint="default"/>
      </w:rPr>
    </w:lvl>
    <w:lvl w:ilvl="1" w:tplc="6B2C04CE" w:tentative="1">
      <w:start w:val="1"/>
      <w:numFmt w:val="bullet"/>
      <w:lvlText w:val="o"/>
      <w:lvlJc w:val="left"/>
      <w:pPr>
        <w:ind w:left="1440" w:hanging="360"/>
      </w:pPr>
      <w:rPr>
        <w:rFonts w:ascii="Courier New" w:hAnsi="Courier New" w:cs="Courier New" w:hint="default"/>
      </w:rPr>
    </w:lvl>
    <w:lvl w:ilvl="2" w:tplc="9530F102" w:tentative="1">
      <w:start w:val="1"/>
      <w:numFmt w:val="bullet"/>
      <w:lvlText w:val=""/>
      <w:lvlJc w:val="left"/>
      <w:pPr>
        <w:ind w:left="2160" w:hanging="360"/>
      </w:pPr>
      <w:rPr>
        <w:rFonts w:ascii="Wingdings" w:hAnsi="Wingdings" w:hint="default"/>
      </w:rPr>
    </w:lvl>
    <w:lvl w:ilvl="3" w:tplc="5E9E6354" w:tentative="1">
      <w:start w:val="1"/>
      <w:numFmt w:val="bullet"/>
      <w:lvlText w:val=""/>
      <w:lvlJc w:val="left"/>
      <w:pPr>
        <w:ind w:left="2880" w:hanging="360"/>
      </w:pPr>
      <w:rPr>
        <w:rFonts w:ascii="Symbol" w:hAnsi="Symbol" w:hint="default"/>
      </w:rPr>
    </w:lvl>
    <w:lvl w:ilvl="4" w:tplc="E49254CE" w:tentative="1">
      <w:start w:val="1"/>
      <w:numFmt w:val="bullet"/>
      <w:lvlText w:val="o"/>
      <w:lvlJc w:val="left"/>
      <w:pPr>
        <w:ind w:left="3600" w:hanging="360"/>
      </w:pPr>
      <w:rPr>
        <w:rFonts w:ascii="Courier New" w:hAnsi="Courier New" w:cs="Courier New" w:hint="default"/>
      </w:rPr>
    </w:lvl>
    <w:lvl w:ilvl="5" w:tplc="C7EE891A" w:tentative="1">
      <w:start w:val="1"/>
      <w:numFmt w:val="bullet"/>
      <w:lvlText w:val=""/>
      <w:lvlJc w:val="left"/>
      <w:pPr>
        <w:ind w:left="4320" w:hanging="360"/>
      </w:pPr>
      <w:rPr>
        <w:rFonts w:ascii="Wingdings" w:hAnsi="Wingdings" w:hint="default"/>
      </w:rPr>
    </w:lvl>
    <w:lvl w:ilvl="6" w:tplc="255804F8" w:tentative="1">
      <w:start w:val="1"/>
      <w:numFmt w:val="bullet"/>
      <w:lvlText w:val=""/>
      <w:lvlJc w:val="left"/>
      <w:pPr>
        <w:ind w:left="5040" w:hanging="360"/>
      </w:pPr>
      <w:rPr>
        <w:rFonts w:ascii="Symbol" w:hAnsi="Symbol" w:hint="default"/>
      </w:rPr>
    </w:lvl>
    <w:lvl w:ilvl="7" w:tplc="F7E8125C" w:tentative="1">
      <w:start w:val="1"/>
      <w:numFmt w:val="bullet"/>
      <w:lvlText w:val="o"/>
      <w:lvlJc w:val="left"/>
      <w:pPr>
        <w:ind w:left="5760" w:hanging="360"/>
      </w:pPr>
      <w:rPr>
        <w:rFonts w:ascii="Courier New" w:hAnsi="Courier New" w:cs="Courier New" w:hint="default"/>
      </w:rPr>
    </w:lvl>
    <w:lvl w:ilvl="8" w:tplc="C2CCC61A" w:tentative="1">
      <w:start w:val="1"/>
      <w:numFmt w:val="bullet"/>
      <w:lvlText w:val=""/>
      <w:lvlJc w:val="left"/>
      <w:pPr>
        <w:ind w:left="6480" w:hanging="360"/>
      </w:pPr>
      <w:rPr>
        <w:rFonts w:ascii="Wingdings" w:hAnsi="Wingdings" w:hint="default"/>
      </w:rPr>
    </w:lvl>
  </w:abstractNum>
  <w:abstractNum w:abstractNumId="21">
    <w:nsid w:val="60AE42F7"/>
    <w:multiLevelType w:val="hybridMultilevel"/>
    <w:tmpl w:val="53B0139C"/>
    <w:lvl w:ilvl="0" w:tplc="280A0009">
      <w:start w:val="1"/>
      <w:numFmt w:val="lowerLetter"/>
      <w:lvlText w:val="%1)"/>
      <w:lvlJc w:val="left"/>
      <w:pPr>
        <w:ind w:left="1068" w:hanging="360"/>
      </w:pPr>
      <w:rPr>
        <w:rFonts w:hint="default"/>
        <w:b w:val="0"/>
      </w:rPr>
    </w:lvl>
    <w:lvl w:ilvl="1" w:tplc="280A0003" w:tentative="1">
      <w:start w:val="1"/>
      <w:numFmt w:val="lowerLetter"/>
      <w:lvlText w:val="%2."/>
      <w:lvlJc w:val="left"/>
      <w:pPr>
        <w:ind w:left="1788" w:hanging="360"/>
      </w:pPr>
    </w:lvl>
    <w:lvl w:ilvl="2" w:tplc="280A0005" w:tentative="1">
      <w:start w:val="1"/>
      <w:numFmt w:val="lowerRoman"/>
      <w:lvlText w:val="%3."/>
      <w:lvlJc w:val="right"/>
      <w:pPr>
        <w:ind w:left="2508" w:hanging="180"/>
      </w:pPr>
    </w:lvl>
    <w:lvl w:ilvl="3" w:tplc="280A0001" w:tentative="1">
      <w:start w:val="1"/>
      <w:numFmt w:val="decimal"/>
      <w:lvlText w:val="%4."/>
      <w:lvlJc w:val="left"/>
      <w:pPr>
        <w:ind w:left="3228" w:hanging="360"/>
      </w:pPr>
    </w:lvl>
    <w:lvl w:ilvl="4" w:tplc="280A0003" w:tentative="1">
      <w:start w:val="1"/>
      <w:numFmt w:val="lowerLetter"/>
      <w:lvlText w:val="%5."/>
      <w:lvlJc w:val="left"/>
      <w:pPr>
        <w:ind w:left="3948" w:hanging="360"/>
      </w:pPr>
    </w:lvl>
    <w:lvl w:ilvl="5" w:tplc="280A0005" w:tentative="1">
      <w:start w:val="1"/>
      <w:numFmt w:val="lowerRoman"/>
      <w:lvlText w:val="%6."/>
      <w:lvlJc w:val="right"/>
      <w:pPr>
        <w:ind w:left="4668" w:hanging="180"/>
      </w:pPr>
    </w:lvl>
    <w:lvl w:ilvl="6" w:tplc="280A0001" w:tentative="1">
      <w:start w:val="1"/>
      <w:numFmt w:val="decimal"/>
      <w:lvlText w:val="%7."/>
      <w:lvlJc w:val="left"/>
      <w:pPr>
        <w:ind w:left="5388" w:hanging="360"/>
      </w:pPr>
    </w:lvl>
    <w:lvl w:ilvl="7" w:tplc="280A0003" w:tentative="1">
      <w:start w:val="1"/>
      <w:numFmt w:val="lowerLetter"/>
      <w:lvlText w:val="%8."/>
      <w:lvlJc w:val="left"/>
      <w:pPr>
        <w:ind w:left="6108" w:hanging="360"/>
      </w:pPr>
    </w:lvl>
    <w:lvl w:ilvl="8" w:tplc="280A0005" w:tentative="1">
      <w:start w:val="1"/>
      <w:numFmt w:val="lowerRoman"/>
      <w:lvlText w:val="%9."/>
      <w:lvlJc w:val="right"/>
      <w:pPr>
        <w:ind w:left="6828" w:hanging="180"/>
      </w:pPr>
    </w:lvl>
  </w:abstractNum>
  <w:abstractNum w:abstractNumId="22">
    <w:nsid w:val="62F822D9"/>
    <w:multiLevelType w:val="hybridMultilevel"/>
    <w:tmpl w:val="4A865018"/>
    <w:lvl w:ilvl="0" w:tplc="5C1C04AE">
      <w:start w:val="1"/>
      <w:numFmt w:val="decimal"/>
      <w:lvlText w:val="%1"/>
      <w:lvlJc w:val="left"/>
      <w:pPr>
        <w:ind w:left="1068" w:hanging="360"/>
      </w:pPr>
      <w:rPr>
        <w:rFonts w:hint="default"/>
      </w:rPr>
    </w:lvl>
    <w:lvl w:ilvl="1" w:tplc="28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6A92CE5"/>
    <w:multiLevelType w:val="hybridMultilevel"/>
    <w:tmpl w:val="5B56841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AAE6566"/>
    <w:multiLevelType w:val="hybridMultilevel"/>
    <w:tmpl w:val="AB602A82"/>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B10017F"/>
    <w:multiLevelType w:val="hybridMultilevel"/>
    <w:tmpl w:val="E18A24BA"/>
    <w:lvl w:ilvl="0" w:tplc="280A0001">
      <w:start w:val="1"/>
      <w:numFmt w:val="decimal"/>
      <w:lvlText w:val="%1."/>
      <w:lvlJc w:val="left"/>
      <w:pPr>
        <w:tabs>
          <w:tab w:val="num" w:pos="720"/>
        </w:tabs>
        <w:ind w:left="720" w:hanging="360"/>
      </w:pPr>
    </w:lvl>
    <w:lvl w:ilvl="1" w:tplc="280A0003">
      <w:start w:val="1"/>
      <w:numFmt w:val="lowerRoman"/>
      <w:lvlText w:val="%2."/>
      <w:lvlJc w:val="left"/>
      <w:pPr>
        <w:tabs>
          <w:tab w:val="num" w:pos="1800"/>
        </w:tabs>
        <w:ind w:left="1800" w:hanging="720"/>
      </w:pPr>
      <w:rPr>
        <w:rFonts w:hint="default"/>
      </w:rPr>
    </w:lvl>
    <w:lvl w:ilvl="2" w:tplc="280A0005">
      <w:start w:val="1"/>
      <w:numFmt w:val="lowerLetter"/>
      <w:lvlText w:val="%3."/>
      <w:lvlJc w:val="left"/>
      <w:pPr>
        <w:tabs>
          <w:tab w:val="num" w:pos="2340"/>
        </w:tabs>
        <w:ind w:left="2340" w:hanging="360"/>
      </w:pPr>
      <w:rPr>
        <w:rFonts w:hint="default"/>
      </w:rPr>
    </w:lvl>
    <w:lvl w:ilvl="3" w:tplc="280A0001" w:tentative="1">
      <w:start w:val="1"/>
      <w:numFmt w:val="decimal"/>
      <w:lvlText w:val="%4."/>
      <w:lvlJc w:val="left"/>
      <w:pPr>
        <w:tabs>
          <w:tab w:val="num" w:pos="2880"/>
        </w:tabs>
        <w:ind w:left="2880" w:hanging="360"/>
      </w:pPr>
    </w:lvl>
    <w:lvl w:ilvl="4" w:tplc="280A0003" w:tentative="1">
      <w:start w:val="1"/>
      <w:numFmt w:val="lowerLetter"/>
      <w:lvlText w:val="%5."/>
      <w:lvlJc w:val="left"/>
      <w:pPr>
        <w:tabs>
          <w:tab w:val="num" w:pos="3600"/>
        </w:tabs>
        <w:ind w:left="3600" w:hanging="360"/>
      </w:pPr>
    </w:lvl>
    <w:lvl w:ilvl="5" w:tplc="280A0005" w:tentative="1">
      <w:start w:val="1"/>
      <w:numFmt w:val="lowerRoman"/>
      <w:lvlText w:val="%6."/>
      <w:lvlJc w:val="right"/>
      <w:pPr>
        <w:tabs>
          <w:tab w:val="num" w:pos="4320"/>
        </w:tabs>
        <w:ind w:left="4320" w:hanging="180"/>
      </w:pPr>
    </w:lvl>
    <w:lvl w:ilvl="6" w:tplc="280A0001" w:tentative="1">
      <w:start w:val="1"/>
      <w:numFmt w:val="decimal"/>
      <w:lvlText w:val="%7."/>
      <w:lvlJc w:val="left"/>
      <w:pPr>
        <w:tabs>
          <w:tab w:val="num" w:pos="5040"/>
        </w:tabs>
        <w:ind w:left="5040" w:hanging="360"/>
      </w:pPr>
    </w:lvl>
    <w:lvl w:ilvl="7" w:tplc="280A0003" w:tentative="1">
      <w:start w:val="1"/>
      <w:numFmt w:val="lowerLetter"/>
      <w:lvlText w:val="%8."/>
      <w:lvlJc w:val="left"/>
      <w:pPr>
        <w:tabs>
          <w:tab w:val="num" w:pos="5760"/>
        </w:tabs>
        <w:ind w:left="5760" w:hanging="360"/>
      </w:pPr>
    </w:lvl>
    <w:lvl w:ilvl="8" w:tplc="280A0005" w:tentative="1">
      <w:start w:val="1"/>
      <w:numFmt w:val="lowerRoman"/>
      <w:lvlText w:val="%9."/>
      <w:lvlJc w:val="right"/>
      <w:pPr>
        <w:tabs>
          <w:tab w:val="num" w:pos="6480"/>
        </w:tabs>
        <w:ind w:left="6480" w:hanging="180"/>
      </w:pPr>
    </w:lvl>
  </w:abstractNum>
  <w:abstractNum w:abstractNumId="26">
    <w:nsid w:val="6BE61F71"/>
    <w:multiLevelType w:val="hybridMultilevel"/>
    <w:tmpl w:val="D0CA794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D1A3DD7"/>
    <w:multiLevelType w:val="hybridMultilevel"/>
    <w:tmpl w:val="3FD068B0"/>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nsid w:val="74594059"/>
    <w:multiLevelType w:val="hybridMultilevel"/>
    <w:tmpl w:val="A8B835F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75D00D2"/>
    <w:multiLevelType w:val="hybridMultilevel"/>
    <w:tmpl w:val="812E5338"/>
    <w:lvl w:ilvl="0" w:tplc="00340548">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7B951AD"/>
    <w:multiLevelType w:val="hybridMultilevel"/>
    <w:tmpl w:val="8124E7BA"/>
    <w:lvl w:ilvl="0" w:tplc="F46462CC">
      <w:start w:val="1"/>
      <w:numFmt w:val="decimal"/>
      <w:lvlText w:val="%1."/>
      <w:lvlJc w:val="left"/>
      <w:pPr>
        <w:ind w:left="720" w:hanging="360"/>
      </w:pPr>
      <w:rPr>
        <w:rFonts w:hint="default"/>
      </w:rPr>
    </w:lvl>
    <w:lvl w:ilvl="1" w:tplc="A1C236CA" w:tentative="1">
      <w:start w:val="1"/>
      <w:numFmt w:val="lowerLetter"/>
      <w:lvlText w:val="%2."/>
      <w:lvlJc w:val="left"/>
      <w:pPr>
        <w:ind w:left="1440" w:hanging="360"/>
      </w:pPr>
    </w:lvl>
    <w:lvl w:ilvl="2" w:tplc="453A26A4" w:tentative="1">
      <w:start w:val="1"/>
      <w:numFmt w:val="lowerRoman"/>
      <w:lvlText w:val="%3."/>
      <w:lvlJc w:val="right"/>
      <w:pPr>
        <w:ind w:left="2160" w:hanging="180"/>
      </w:pPr>
    </w:lvl>
    <w:lvl w:ilvl="3" w:tplc="A888F6D8" w:tentative="1">
      <w:start w:val="1"/>
      <w:numFmt w:val="decimal"/>
      <w:lvlText w:val="%4."/>
      <w:lvlJc w:val="left"/>
      <w:pPr>
        <w:ind w:left="2880" w:hanging="360"/>
      </w:pPr>
    </w:lvl>
    <w:lvl w:ilvl="4" w:tplc="8656282A" w:tentative="1">
      <w:start w:val="1"/>
      <w:numFmt w:val="lowerLetter"/>
      <w:lvlText w:val="%5."/>
      <w:lvlJc w:val="left"/>
      <w:pPr>
        <w:ind w:left="3600" w:hanging="360"/>
      </w:pPr>
    </w:lvl>
    <w:lvl w:ilvl="5" w:tplc="52FAD2BA" w:tentative="1">
      <w:start w:val="1"/>
      <w:numFmt w:val="lowerRoman"/>
      <w:lvlText w:val="%6."/>
      <w:lvlJc w:val="right"/>
      <w:pPr>
        <w:ind w:left="4320" w:hanging="180"/>
      </w:pPr>
    </w:lvl>
    <w:lvl w:ilvl="6" w:tplc="DBDAB536" w:tentative="1">
      <w:start w:val="1"/>
      <w:numFmt w:val="decimal"/>
      <w:lvlText w:val="%7."/>
      <w:lvlJc w:val="left"/>
      <w:pPr>
        <w:ind w:left="5040" w:hanging="360"/>
      </w:pPr>
    </w:lvl>
    <w:lvl w:ilvl="7" w:tplc="6E004FC6" w:tentative="1">
      <w:start w:val="1"/>
      <w:numFmt w:val="lowerLetter"/>
      <w:lvlText w:val="%8."/>
      <w:lvlJc w:val="left"/>
      <w:pPr>
        <w:ind w:left="5760" w:hanging="360"/>
      </w:pPr>
    </w:lvl>
    <w:lvl w:ilvl="8" w:tplc="E73A1E70" w:tentative="1">
      <w:start w:val="1"/>
      <w:numFmt w:val="lowerRoman"/>
      <w:lvlText w:val="%9."/>
      <w:lvlJc w:val="right"/>
      <w:pPr>
        <w:ind w:left="6480" w:hanging="180"/>
      </w:pPr>
    </w:lvl>
  </w:abstractNum>
  <w:abstractNum w:abstractNumId="31">
    <w:nsid w:val="7B2A48A7"/>
    <w:multiLevelType w:val="hybridMultilevel"/>
    <w:tmpl w:val="0908F37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E96191D"/>
    <w:multiLevelType w:val="hybridMultilevel"/>
    <w:tmpl w:val="A71A3B28"/>
    <w:lvl w:ilvl="0" w:tplc="DED063F4">
      <w:start w:val="1"/>
      <w:numFmt w:val="decimal"/>
      <w:lvlText w:val="%1."/>
      <w:lvlJc w:val="left"/>
      <w:pPr>
        <w:tabs>
          <w:tab w:val="num" w:pos="720"/>
        </w:tabs>
        <w:ind w:left="720" w:hanging="360"/>
      </w:pPr>
      <w:rPr>
        <w:rFonts w:hint="default"/>
        <w:b/>
      </w:rPr>
    </w:lvl>
    <w:lvl w:ilvl="1" w:tplc="11F8B64A">
      <w:start w:val="1"/>
      <w:numFmt w:val="lowerRoman"/>
      <w:lvlText w:val="%2."/>
      <w:lvlJc w:val="left"/>
      <w:pPr>
        <w:tabs>
          <w:tab w:val="num" w:pos="1785"/>
        </w:tabs>
        <w:ind w:left="1785" w:hanging="705"/>
      </w:pPr>
      <w:rPr>
        <w:rFonts w:hint="default"/>
      </w:rPr>
    </w:lvl>
    <w:lvl w:ilvl="2" w:tplc="C9901288">
      <w:start w:val="5"/>
      <w:numFmt w:val="bullet"/>
      <w:lvlText w:val="-"/>
      <w:lvlJc w:val="left"/>
      <w:pPr>
        <w:tabs>
          <w:tab w:val="num" w:pos="2340"/>
        </w:tabs>
        <w:ind w:left="2340" w:hanging="360"/>
      </w:pPr>
      <w:rPr>
        <w:rFonts w:ascii="Arial" w:eastAsia="Times New Roman" w:hAnsi="Arial" w:cs="Arial" w:hint="default"/>
      </w:rPr>
    </w:lvl>
    <w:lvl w:ilvl="3" w:tplc="44501B44" w:tentative="1">
      <w:start w:val="1"/>
      <w:numFmt w:val="decimal"/>
      <w:lvlText w:val="%4."/>
      <w:lvlJc w:val="left"/>
      <w:pPr>
        <w:tabs>
          <w:tab w:val="num" w:pos="2880"/>
        </w:tabs>
        <w:ind w:left="2880" w:hanging="360"/>
      </w:pPr>
    </w:lvl>
    <w:lvl w:ilvl="4" w:tplc="3FE8F810" w:tentative="1">
      <w:start w:val="1"/>
      <w:numFmt w:val="lowerLetter"/>
      <w:lvlText w:val="%5."/>
      <w:lvlJc w:val="left"/>
      <w:pPr>
        <w:tabs>
          <w:tab w:val="num" w:pos="3600"/>
        </w:tabs>
        <w:ind w:left="3600" w:hanging="360"/>
      </w:pPr>
    </w:lvl>
    <w:lvl w:ilvl="5" w:tplc="0484B724" w:tentative="1">
      <w:start w:val="1"/>
      <w:numFmt w:val="lowerRoman"/>
      <w:lvlText w:val="%6."/>
      <w:lvlJc w:val="right"/>
      <w:pPr>
        <w:tabs>
          <w:tab w:val="num" w:pos="4320"/>
        </w:tabs>
        <w:ind w:left="4320" w:hanging="180"/>
      </w:pPr>
    </w:lvl>
    <w:lvl w:ilvl="6" w:tplc="8696B390" w:tentative="1">
      <w:start w:val="1"/>
      <w:numFmt w:val="decimal"/>
      <w:lvlText w:val="%7."/>
      <w:lvlJc w:val="left"/>
      <w:pPr>
        <w:tabs>
          <w:tab w:val="num" w:pos="5040"/>
        </w:tabs>
        <w:ind w:left="5040" w:hanging="360"/>
      </w:pPr>
    </w:lvl>
    <w:lvl w:ilvl="7" w:tplc="0E74E324" w:tentative="1">
      <w:start w:val="1"/>
      <w:numFmt w:val="lowerLetter"/>
      <w:lvlText w:val="%8."/>
      <w:lvlJc w:val="left"/>
      <w:pPr>
        <w:tabs>
          <w:tab w:val="num" w:pos="5760"/>
        </w:tabs>
        <w:ind w:left="5760" w:hanging="360"/>
      </w:pPr>
    </w:lvl>
    <w:lvl w:ilvl="8" w:tplc="963C02AC" w:tentative="1">
      <w:start w:val="1"/>
      <w:numFmt w:val="lowerRoman"/>
      <w:lvlText w:val="%9."/>
      <w:lvlJc w:val="right"/>
      <w:pPr>
        <w:tabs>
          <w:tab w:val="num" w:pos="6480"/>
        </w:tabs>
        <w:ind w:left="6480" w:hanging="180"/>
      </w:pPr>
    </w:lvl>
  </w:abstractNum>
  <w:abstractNum w:abstractNumId="33">
    <w:nsid w:val="7EA9699A"/>
    <w:multiLevelType w:val="hybridMultilevel"/>
    <w:tmpl w:val="F99EB338"/>
    <w:lvl w:ilvl="0" w:tplc="6D62BCF6">
      <w:start w:val="1"/>
      <w:numFmt w:val="lowerLetter"/>
      <w:pStyle w:val="Ttulo2"/>
      <w:lvlText w:val="%1)"/>
      <w:lvlJc w:val="left"/>
      <w:pPr>
        <w:tabs>
          <w:tab w:val="num" w:pos="794"/>
        </w:tabs>
        <w:ind w:left="794" w:hanging="454"/>
      </w:pPr>
      <w:rPr>
        <w:rFonts w:hint="default"/>
      </w:rPr>
    </w:lvl>
    <w:lvl w:ilvl="1" w:tplc="E2C8C0F6" w:tentative="1">
      <w:start w:val="1"/>
      <w:numFmt w:val="lowerLetter"/>
      <w:lvlText w:val="%2."/>
      <w:lvlJc w:val="left"/>
      <w:pPr>
        <w:tabs>
          <w:tab w:val="num" w:pos="1440"/>
        </w:tabs>
        <w:ind w:left="1440" w:hanging="360"/>
      </w:pPr>
    </w:lvl>
    <w:lvl w:ilvl="2" w:tplc="FECC630E"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33"/>
  </w:num>
  <w:num w:numId="3">
    <w:abstractNumId w:val="32"/>
  </w:num>
  <w:num w:numId="4">
    <w:abstractNumId w:val="0"/>
  </w:num>
  <w:num w:numId="5">
    <w:abstractNumId w:val="25"/>
  </w:num>
  <w:num w:numId="6">
    <w:abstractNumId w:val="20"/>
  </w:num>
  <w:num w:numId="7">
    <w:abstractNumId w:val="1"/>
  </w:num>
  <w:num w:numId="8">
    <w:abstractNumId w:val="21"/>
  </w:num>
  <w:num w:numId="9">
    <w:abstractNumId w:val="22"/>
  </w:num>
  <w:num w:numId="10">
    <w:abstractNumId w:val="11"/>
  </w:num>
  <w:num w:numId="11">
    <w:abstractNumId w:val="30"/>
  </w:num>
  <w:num w:numId="12">
    <w:abstractNumId w:val="18"/>
  </w:num>
  <w:num w:numId="13">
    <w:abstractNumId w:val="12"/>
  </w:num>
  <w:num w:numId="14">
    <w:abstractNumId w:val="13"/>
  </w:num>
  <w:num w:numId="15">
    <w:abstractNumId w:val="2"/>
  </w:num>
  <w:num w:numId="16">
    <w:abstractNumId w:val="16"/>
  </w:num>
  <w:num w:numId="17">
    <w:abstractNumId w:val="29"/>
  </w:num>
  <w:num w:numId="18">
    <w:abstractNumId w:val="19"/>
  </w:num>
  <w:num w:numId="19">
    <w:abstractNumId w:val="17"/>
  </w:num>
  <w:num w:numId="20">
    <w:abstractNumId w:val="8"/>
  </w:num>
  <w:num w:numId="21">
    <w:abstractNumId w:val="10"/>
  </w:num>
  <w:num w:numId="22">
    <w:abstractNumId w:val="23"/>
  </w:num>
  <w:num w:numId="23">
    <w:abstractNumId w:val="9"/>
  </w:num>
  <w:num w:numId="24">
    <w:abstractNumId w:val="3"/>
  </w:num>
  <w:num w:numId="25">
    <w:abstractNumId w:val="31"/>
  </w:num>
  <w:num w:numId="26">
    <w:abstractNumId w:val="6"/>
  </w:num>
  <w:num w:numId="27">
    <w:abstractNumId w:val="28"/>
  </w:num>
  <w:num w:numId="28">
    <w:abstractNumId w:val="4"/>
  </w:num>
  <w:num w:numId="29">
    <w:abstractNumId w:val="7"/>
  </w:num>
  <w:num w:numId="30">
    <w:abstractNumId w:val="26"/>
  </w:num>
  <w:num w:numId="31">
    <w:abstractNumId w:val="24"/>
  </w:num>
  <w:num w:numId="32">
    <w:abstractNumId w:val="27"/>
  </w:num>
  <w:num w:numId="33">
    <w:abstractNumId w:val="14"/>
  </w:num>
  <w:num w:numId="34">
    <w:abstractNumId w:val="1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C5A89"/>
    <w:rsid w:val="00000C02"/>
    <w:rsid w:val="00000DDB"/>
    <w:rsid w:val="0000203A"/>
    <w:rsid w:val="0000371E"/>
    <w:rsid w:val="00004512"/>
    <w:rsid w:val="00005098"/>
    <w:rsid w:val="000053D9"/>
    <w:rsid w:val="00007723"/>
    <w:rsid w:val="00010335"/>
    <w:rsid w:val="00010541"/>
    <w:rsid w:val="00010EDD"/>
    <w:rsid w:val="000114F1"/>
    <w:rsid w:val="00011984"/>
    <w:rsid w:val="000140A2"/>
    <w:rsid w:val="00014A3E"/>
    <w:rsid w:val="000161E1"/>
    <w:rsid w:val="000168DF"/>
    <w:rsid w:val="000172B6"/>
    <w:rsid w:val="000173A7"/>
    <w:rsid w:val="00017C93"/>
    <w:rsid w:val="00017E73"/>
    <w:rsid w:val="00020197"/>
    <w:rsid w:val="00021EBB"/>
    <w:rsid w:val="00024590"/>
    <w:rsid w:val="00024A2C"/>
    <w:rsid w:val="00025221"/>
    <w:rsid w:val="0002556B"/>
    <w:rsid w:val="0002642A"/>
    <w:rsid w:val="00027465"/>
    <w:rsid w:val="00030032"/>
    <w:rsid w:val="00030C72"/>
    <w:rsid w:val="00032405"/>
    <w:rsid w:val="00032BF6"/>
    <w:rsid w:val="00034F86"/>
    <w:rsid w:val="000352D1"/>
    <w:rsid w:val="0003548E"/>
    <w:rsid w:val="00036413"/>
    <w:rsid w:val="0004115D"/>
    <w:rsid w:val="000415F8"/>
    <w:rsid w:val="00041D87"/>
    <w:rsid w:val="000436B1"/>
    <w:rsid w:val="00045D0B"/>
    <w:rsid w:val="00045D9B"/>
    <w:rsid w:val="000476E5"/>
    <w:rsid w:val="00047C6E"/>
    <w:rsid w:val="000506F4"/>
    <w:rsid w:val="00051736"/>
    <w:rsid w:val="00051C6F"/>
    <w:rsid w:val="000527DA"/>
    <w:rsid w:val="00052823"/>
    <w:rsid w:val="00052DC4"/>
    <w:rsid w:val="00054F20"/>
    <w:rsid w:val="000578D1"/>
    <w:rsid w:val="0006185A"/>
    <w:rsid w:val="00062C67"/>
    <w:rsid w:val="00063972"/>
    <w:rsid w:val="00064037"/>
    <w:rsid w:val="000646D2"/>
    <w:rsid w:val="00065298"/>
    <w:rsid w:val="00065389"/>
    <w:rsid w:val="00065ED8"/>
    <w:rsid w:val="00066292"/>
    <w:rsid w:val="000662CD"/>
    <w:rsid w:val="00066ED6"/>
    <w:rsid w:val="000701C4"/>
    <w:rsid w:val="00071021"/>
    <w:rsid w:val="00072CF7"/>
    <w:rsid w:val="00073C86"/>
    <w:rsid w:val="00073D41"/>
    <w:rsid w:val="0007404C"/>
    <w:rsid w:val="0007543E"/>
    <w:rsid w:val="00075FDE"/>
    <w:rsid w:val="000763B9"/>
    <w:rsid w:val="00080387"/>
    <w:rsid w:val="00080402"/>
    <w:rsid w:val="000809D4"/>
    <w:rsid w:val="000817FA"/>
    <w:rsid w:val="00083726"/>
    <w:rsid w:val="0008408A"/>
    <w:rsid w:val="0008470F"/>
    <w:rsid w:val="000847D3"/>
    <w:rsid w:val="000848AC"/>
    <w:rsid w:val="00084A1A"/>
    <w:rsid w:val="00085276"/>
    <w:rsid w:val="00085788"/>
    <w:rsid w:val="00085CC3"/>
    <w:rsid w:val="00086BF9"/>
    <w:rsid w:val="0008753C"/>
    <w:rsid w:val="000879B5"/>
    <w:rsid w:val="00087E83"/>
    <w:rsid w:val="000905A7"/>
    <w:rsid w:val="00090AAF"/>
    <w:rsid w:val="00091341"/>
    <w:rsid w:val="00094403"/>
    <w:rsid w:val="000947AD"/>
    <w:rsid w:val="00095C21"/>
    <w:rsid w:val="000963B5"/>
    <w:rsid w:val="0009781B"/>
    <w:rsid w:val="000A0C5D"/>
    <w:rsid w:val="000A111D"/>
    <w:rsid w:val="000A1589"/>
    <w:rsid w:val="000A1C77"/>
    <w:rsid w:val="000A1DAE"/>
    <w:rsid w:val="000A2FC2"/>
    <w:rsid w:val="000A34D6"/>
    <w:rsid w:val="000A40B1"/>
    <w:rsid w:val="000A4B25"/>
    <w:rsid w:val="000A4BD9"/>
    <w:rsid w:val="000A5B6B"/>
    <w:rsid w:val="000A5E7B"/>
    <w:rsid w:val="000B0170"/>
    <w:rsid w:val="000B0264"/>
    <w:rsid w:val="000B0717"/>
    <w:rsid w:val="000B146C"/>
    <w:rsid w:val="000B1777"/>
    <w:rsid w:val="000B1D03"/>
    <w:rsid w:val="000B2063"/>
    <w:rsid w:val="000B3136"/>
    <w:rsid w:val="000B3A06"/>
    <w:rsid w:val="000B3C47"/>
    <w:rsid w:val="000B407F"/>
    <w:rsid w:val="000B5CCE"/>
    <w:rsid w:val="000B5F39"/>
    <w:rsid w:val="000B6CB7"/>
    <w:rsid w:val="000B782C"/>
    <w:rsid w:val="000C2CA4"/>
    <w:rsid w:val="000C2D32"/>
    <w:rsid w:val="000C3A14"/>
    <w:rsid w:val="000C5057"/>
    <w:rsid w:val="000C5B0A"/>
    <w:rsid w:val="000C5F58"/>
    <w:rsid w:val="000C6259"/>
    <w:rsid w:val="000C6A2C"/>
    <w:rsid w:val="000C6D98"/>
    <w:rsid w:val="000D0493"/>
    <w:rsid w:val="000D0E1E"/>
    <w:rsid w:val="000D16C7"/>
    <w:rsid w:val="000D18AD"/>
    <w:rsid w:val="000D3387"/>
    <w:rsid w:val="000D372A"/>
    <w:rsid w:val="000D3852"/>
    <w:rsid w:val="000D3E73"/>
    <w:rsid w:val="000D418B"/>
    <w:rsid w:val="000D4AF9"/>
    <w:rsid w:val="000D4B28"/>
    <w:rsid w:val="000D4F1B"/>
    <w:rsid w:val="000D5DA6"/>
    <w:rsid w:val="000D62F1"/>
    <w:rsid w:val="000D6780"/>
    <w:rsid w:val="000D7796"/>
    <w:rsid w:val="000E013E"/>
    <w:rsid w:val="000E0D01"/>
    <w:rsid w:val="000E0F49"/>
    <w:rsid w:val="000E11DB"/>
    <w:rsid w:val="000E1D04"/>
    <w:rsid w:val="000E2195"/>
    <w:rsid w:val="000E3F6B"/>
    <w:rsid w:val="000E4871"/>
    <w:rsid w:val="000E631A"/>
    <w:rsid w:val="000E653F"/>
    <w:rsid w:val="000E6951"/>
    <w:rsid w:val="000E70A7"/>
    <w:rsid w:val="000E7737"/>
    <w:rsid w:val="000E7A8B"/>
    <w:rsid w:val="000F0572"/>
    <w:rsid w:val="000F0A25"/>
    <w:rsid w:val="000F0AD9"/>
    <w:rsid w:val="000F19FA"/>
    <w:rsid w:val="000F350A"/>
    <w:rsid w:val="000F399B"/>
    <w:rsid w:val="000F462B"/>
    <w:rsid w:val="000F6999"/>
    <w:rsid w:val="000F6B39"/>
    <w:rsid w:val="000F716F"/>
    <w:rsid w:val="000F7411"/>
    <w:rsid w:val="00100B18"/>
    <w:rsid w:val="00101B13"/>
    <w:rsid w:val="00102BAE"/>
    <w:rsid w:val="001031F8"/>
    <w:rsid w:val="001033B5"/>
    <w:rsid w:val="001047BC"/>
    <w:rsid w:val="00104E37"/>
    <w:rsid w:val="00106FA2"/>
    <w:rsid w:val="00107415"/>
    <w:rsid w:val="001112D0"/>
    <w:rsid w:val="00112483"/>
    <w:rsid w:val="0011378E"/>
    <w:rsid w:val="00117FF8"/>
    <w:rsid w:val="0012005A"/>
    <w:rsid w:val="001201C6"/>
    <w:rsid w:val="001210CF"/>
    <w:rsid w:val="001211EB"/>
    <w:rsid w:val="00122891"/>
    <w:rsid w:val="00122EE0"/>
    <w:rsid w:val="00123298"/>
    <w:rsid w:val="00123765"/>
    <w:rsid w:val="001240D7"/>
    <w:rsid w:val="00125A2F"/>
    <w:rsid w:val="00125C60"/>
    <w:rsid w:val="001263E2"/>
    <w:rsid w:val="001267DD"/>
    <w:rsid w:val="00126D16"/>
    <w:rsid w:val="00130535"/>
    <w:rsid w:val="0013104F"/>
    <w:rsid w:val="0013112F"/>
    <w:rsid w:val="001317FA"/>
    <w:rsid w:val="0013411F"/>
    <w:rsid w:val="00134141"/>
    <w:rsid w:val="00134B58"/>
    <w:rsid w:val="00134CC8"/>
    <w:rsid w:val="00134EC7"/>
    <w:rsid w:val="00136167"/>
    <w:rsid w:val="001371F7"/>
    <w:rsid w:val="00137691"/>
    <w:rsid w:val="00141CE3"/>
    <w:rsid w:val="001421DB"/>
    <w:rsid w:val="001426D6"/>
    <w:rsid w:val="00142917"/>
    <w:rsid w:val="0014444A"/>
    <w:rsid w:val="00145C06"/>
    <w:rsid w:val="00145E96"/>
    <w:rsid w:val="0014693A"/>
    <w:rsid w:val="00146D83"/>
    <w:rsid w:val="00147017"/>
    <w:rsid w:val="001477E3"/>
    <w:rsid w:val="00151C1F"/>
    <w:rsid w:val="001529BA"/>
    <w:rsid w:val="00152F8C"/>
    <w:rsid w:val="00154137"/>
    <w:rsid w:val="00154B08"/>
    <w:rsid w:val="00154C49"/>
    <w:rsid w:val="00155158"/>
    <w:rsid w:val="00155431"/>
    <w:rsid w:val="00156D51"/>
    <w:rsid w:val="00156E07"/>
    <w:rsid w:val="00157AED"/>
    <w:rsid w:val="00157AFD"/>
    <w:rsid w:val="00157B95"/>
    <w:rsid w:val="001609E4"/>
    <w:rsid w:val="00161252"/>
    <w:rsid w:val="00161D05"/>
    <w:rsid w:val="00161FAC"/>
    <w:rsid w:val="00162CC0"/>
    <w:rsid w:val="001648AD"/>
    <w:rsid w:val="001656B9"/>
    <w:rsid w:val="0016682C"/>
    <w:rsid w:val="001669C0"/>
    <w:rsid w:val="00170008"/>
    <w:rsid w:val="00170D78"/>
    <w:rsid w:val="00171080"/>
    <w:rsid w:val="00171524"/>
    <w:rsid w:val="001731D6"/>
    <w:rsid w:val="00173630"/>
    <w:rsid w:val="001737B1"/>
    <w:rsid w:val="00173CDC"/>
    <w:rsid w:val="001742C2"/>
    <w:rsid w:val="00175275"/>
    <w:rsid w:val="0017540A"/>
    <w:rsid w:val="001754FC"/>
    <w:rsid w:val="00182730"/>
    <w:rsid w:val="001829A9"/>
    <w:rsid w:val="0018444B"/>
    <w:rsid w:val="00186397"/>
    <w:rsid w:val="00187613"/>
    <w:rsid w:val="001879CD"/>
    <w:rsid w:val="0019203C"/>
    <w:rsid w:val="00192C4F"/>
    <w:rsid w:val="001932EC"/>
    <w:rsid w:val="001945FA"/>
    <w:rsid w:val="00194781"/>
    <w:rsid w:val="00195CE2"/>
    <w:rsid w:val="00196914"/>
    <w:rsid w:val="00197375"/>
    <w:rsid w:val="001A1184"/>
    <w:rsid w:val="001A19B1"/>
    <w:rsid w:val="001A1FBC"/>
    <w:rsid w:val="001A2519"/>
    <w:rsid w:val="001A3751"/>
    <w:rsid w:val="001A40D5"/>
    <w:rsid w:val="001A63A7"/>
    <w:rsid w:val="001A6442"/>
    <w:rsid w:val="001A7103"/>
    <w:rsid w:val="001B10C6"/>
    <w:rsid w:val="001B1750"/>
    <w:rsid w:val="001B25CC"/>
    <w:rsid w:val="001B26FF"/>
    <w:rsid w:val="001B45EB"/>
    <w:rsid w:val="001B54B6"/>
    <w:rsid w:val="001B5B35"/>
    <w:rsid w:val="001B5FC8"/>
    <w:rsid w:val="001B7214"/>
    <w:rsid w:val="001B72D4"/>
    <w:rsid w:val="001B7ADD"/>
    <w:rsid w:val="001C153E"/>
    <w:rsid w:val="001C1E99"/>
    <w:rsid w:val="001C20FE"/>
    <w:rsid w:val="001C3681"/>
    <w:rsid w:val="001C3773"/>
    <w:rsid w:val="001C5D7B"/>
    <w:rsid w:val="001C68EE"/>
    <w:rsid w:val="001C6B74"/>
    <w:rsid w:val="001C7FCE"/>
    <w:rsid w:val="001D0DE5"/>
    <w:rsid w:val="001D1A4F"/>
    <w:rsid w:val="001D1EDA"/>
    <w:rsid w:val="001D1F63"/>
    <w:rsid w:val="001D213D"/>
    <w:rsid w:val="001D2BC9"/>
    <w:rsid w:val="001D30D6"/>
    <w:rsid w:val="001D46A2"/>
    <w:rsid w:val="001D4AF3"/>
    <w:rsid w:val="001D5902"/>
    <w:rsid w:val="001D5A31"/>
    <w:rsid w:val="001D6CB1"/>
    <w:rsid w:val="001D7EBD"/>
    <w:rsid w:val="001E10D8"/>
    <w:rsid w:val="001E2B60"/>
    <w:rsid w:val="001E333C"/>
    <w:rsid w:val="001E38AB"/>
    <w:rsid w:val="001E4333"/>
    <w:rsid w:val="001E5163"/>
    <w:rsid w:val="001E54CF"/>
    <w:rsid w:val="001E5FFB"/>
    <w:rsid w:val="001E6942"/>
    <w:rsid w:val="001E6C7E"/>
    <w:rsid w:val="001E7454"/>
    <w:rsid w:val="001E747A"/>
    <w:rsid w:val="001E7D98"/>
    <w:rsid w:val="001F0EBC"/>
    <w:rsid w:val="001F25ED"/>
    <w:rsid w:val="001F2603"/>
    <w:rsid w:val="001F3CA0"/>
    <w:rsid w:val="001F3D02"/>
    <w:rsid w:val="001F3F37"/>
    <w:rsid w:val="001F483A"/>
    <w:rsid w:val="001F644B"/>
    <w:rsid w:val="001F6570"/>
    <w:rsid w:val="001F6D32"/>
    <w:rsid w:val="001F7B63"/>
    <w:rsid w:val="001F7B8C"/>
    <w:rsid w:val="00200311"/>
    <w:rsid w:val="00201476"/>
    <w:rsid w:val="002037E7"/>
    <w:rsid w:val="00203B13"/>
    <w:rsid w:val="00204EDA"/>
    <w:rsid w:val="00205320"/>
    <w:rsid w:val="002058AF"/>
    <w:rsid w:val="00205C9A"/>
    <w:rsid w:val="00205E8D"/>
    <w:rsid w:val="0020707F"/>
    <w:rsid w:val="002071A9"/>
    <w:rsid w:val="00207AA2"/>
    <w:rsid w:val="00207E1F"/>
    <w:rsid w:val="00212BCB"/>
    <w:rsid w:val="00213196"/>
    <w:rsid w:val="002148B7"/>
    <w:rsid w:val="002154CD"/>
    <w:rsid w:val="00216C77"/>
    <w:rsid w:val="00220B9B"/>
    <w:rsid w:val="0022384E"/>
    <w:rsid w:val="00223C05"/>
    <w:rsid w:val="00224821"/>
    <w:rsid w:val="00224E1A"/>
    <w:rsid w:val="0022632A"/>
    <w:rsid w:val="00231FF9"/>
    <w:rsid w:val="00235561"/>
    <w:rsid w:val="00235F95"/>
    <w:rsid w:val="00236CC7"/>
    <w:rsid w:val="00236F8D"/>
    <w:rsid w:val="002370D8"/>
    <w:rsid w:val="00237AAA"/>
    <w:rsid w:val="00240734"/>
    <w:rsid w:val="002417AD"/>
    <w:rsid w:val="0024297D"/>
    <w:rsid w:val="00242B20"/>
    <w:rsid w:val="00243764"/>
    <w:rsid w:val="00244830"/>
    <w:rsid w:val="002460EC"/>
    <w:rsid w:val="002501AA"/>
    <w:rsid w:val="00250EF8"/>
    <w:rsid w:val="00250F85"/>
    <w:rsid w:val="00252659"/>
    <w:rsid w:val="002548D5"/>
    <w:rsid w:val="00255C3D"/>
    <w:rsid w:val="00256282"/>
    <w:rsid w:val="00256E2E"/>
    <w:rsid w:val="00257520"/>
    <w:rsid w:val="00257A04"/>
    <w:rsid w:val="0026000F"/>
    <w:rsid w:val="002607E4"/>
    <w:rsid w:val="00260FC1"/>
    <w:rsid w:val="002616FB"/>
    <w:rsid w:val="00263CE7"/>
    <w:rsid w:val="00263DB0"/>
    <w:rsid w:val="00264AB2"/>
    <w:rsid w:val="00264CB3"/>
    <w:rsid w:val="00266671"/>
    <w:rsid w:val="00266EA0"/>
    <w:rsid w:val="002700C0"/>
    <w:rsid w:val="00271698"/>
    <w:rsid w:val="0027223B"/>
    <w:rsid w:val="00272397"/>
    <w:rsid w:val="002724B0"/>
    <w:rsid w:val="0027327C"/>
    <w:rsid w:val="002732F7"/>
    <w:rsid w:val="00274796"/>
    <w:rsid w:val="0027530A"/>
    <w:rsid w:val="00275C3F"/>
    <w:rsid w:val="002766B3"/>
    <w:rsid w:val="00277767"/>
    <w:rsid w:val="002813C2"/>
    <w:rsid w:val="00281507"/>
    <w:rsid w:val="002825F4"/>
    <w:rsid w:val="00283382"/>
    <w:rsid w:val="00285039"/>
    <w:rsid w:val="002852DA"/>
    <w:rsid w:val="00285AB6"/>
    <w:rsid w:val="00286768"/>
    <w:rsid w:val="0029082B"/>
    <w:rsid w:val="002935C2"/>
    <w:rsid w:val="00293986"/>
    <w:rsid w:val="00294B07"/>
    <w:rsid w:val="0029624A"/>
    <w:rsid w:val="002969AD"/>
    <w:rsid w:val="00296CCB"/>
    <w:rsid w:val="002978C6"/>
    <w:rsid w:val="002A01A7"/>
    <w:rsid w:val="002A1AC4"/>
    <w:rsid w:val="002A22C1"/>
    <w:rsid w:val="002A3992"/>
    <w:rsid w:val="002A5AF5"/>
    <w:rsid w:val="002B0730"/>
    <w:rsid w:val="002B073D"/>
    <w:rsid w:val="002B0FC6"/>
    <w:rsid w:val="002B13F9"/>
    <w:rsid w:val="002B215C"/>
    <w:rsid w:val="002B2512"/>
    <w:rsid w:val="002B3A36"/>
    <w:rsid w:val="002B3F01"/>
    <w:rsid w:val="002B3F7A"/>
    <w:rsid w:val="002B402F"/>
    <w:rsid w:val="002B4C08"/>
    <w:rsid w:val="002B51E6"/>
    <w:rsid w:val="002B63D6"/>
    <w:rsid w:val="002B683C"/>
    <w:rsid w:val="002B68D0"/>
    <w:rsid w:val="002B7456"/>
    <w:rsid w:val="002C0026"/>
    <w:rsid w:val="002C093F"/>
    <w:rsid w:val="002C09F5"/>
    <w:rsid w:val="002C21C2"/>
    <w:rsid w:val="002C3156"/>
    <w:rsid w:val="002C4380"/>
    <w:rsid w:val="002C54E7"/>
    <w:rsid w:val="002C589F"/>
    <w:rsid w:val="002C5A11"/>
    <w:rsid w:val="002C5FC9"/>
    <w:rsid w:val="002C6456"/>
    <w:rsid w:val="002C6598"/>
    <w:rsid w:val="002C6942"/>
    <w:rsid w:val="002D05D0"/>
    <w:rsid w:val="002D07A7"/>
    <w:rsid w:val="002D0873"/>
    <w:rsid w:val="002D19B8"/>
    <w:rsid w:val="002D2D47"/>
    <w:rsid w:val="002D34D6"/>
    <w:rsid w:val="002D3629"/>
    <w:rsid w:val="002D3968"/>
    <w:rsid w:val="002D3D38"/>
    <w:rsid w:val="002D3F6A"/>
    <w:rsid w:val="002D5A9B"/>
    <w:rsid w:val="002D63A8"/>
    <w:rsid w:val="002D6BAE"/>
    <w:rsid w:val="002D76AF"/>
    <w:rsid w:val="002D77AF"/>
    <w:rsid w:val="002E1FB3"/>
    <w:rsid w:val="002E2111"/>
    <w:rsid w:val="002E215F"/>
    <w:rsid w:val="002E264D"/>
    <w:rsid w:val="002E2747"/>
    <w:rsid w:val="002E2846"/>
    <w:rsid w:val="002E525F"/>
    <w:rsid w:val="002E5610"/>
    <w:rsid w:val="002E5648"/>
    <w:rsid w:val="002E5A9E"/>
    <w:rsid w:val="002E5C6F"/>
    <w:rsid w:val="002E6A42"/>
    <w:rsid w:val="002E7335"/>
    <w:rsid w:val="002F00E8"/>
    <w:rsid w:val="002F247A"/>
    <w:rsid w:val="002F2A91"/>
    <w:rsid w:val="002F33AF"/>
    <w:rsid w:val="002F37B4"/>
    <w:rsid w:val="002F42BB"/>
    <w:rsid w:val="002F7486"/>
    <w:rsid w:val="00300DC8"/>
    <w:rsid w:val="003017FF"/>
    <w:rsid w:val="00302698"/>
    <w:rsid w:val="0030297F"/>
    <w:rsid w:val="00303D93"/>
    <w:rsid w:val="0030406E"/>
    <w:rsid w:val="00305AF7"/>
    <w:rsid w:val="00305D9C"/>
    <w:rsid w:val="00306170"/>
    <w:rsid w:val="00306BA7"/>
    <w:rsid w:val="00306D77"/>
    <w:rsid w:val="0030729A"/>
    <w:rsid w:val="00310B3C"/>
    <w:rsid w:val="00310EB7"/>
    <w:rsid w:val="0031127C"/>
    <w:rsid w:val="003118DA"/>
    <w:rsid w:val="00312CBB"/>
    <w:rsid w:val="003130E4"/>
    <w:rsid w:val="0031330E"/>
    <w:rsid w:val="00313661"/>
    <w:rsid w:val="00313F06"/>
    <w:rsid w:val="003145F1"/>
    <w:rsid w:val="00314D47"/>
    <w:rsid w:val="003163CD"/>
    <w:rsid w:val="00316B1C"/>
    <w:rsid w:val="00316F5B"/>
    <w:rsid w:val="003170C1"/>
    <w:rsid w:val="003174FE"/>
    <w:rsid w:val="00320F97"/>
    <w:rsid w:val="00321F2A"/>
    <w:rsid w:val="003232F1"/>
    <w:rsid w:val="00324B8C"/>
    <w:rsid w:val="00324EF3"/>
    <w:rsid w:val="003259BA"/>
    <w:rsid w:val="00327153"/>
    <w:rsid w:val="0033008D"/>
    <w:rsid w:val="00330AD2"/>
    <w:rsid w:val="00330E0D"/>
    <w:rsid w:val="00331D7C"/>
    <w:rsid w:val="00332AA6"/>
    <w:rsid w:val="00333960"/>
    <w:rsid w:val="00333BED"/>
    <w:rsid w:val="00334DE1"/>
    <w:rsid w:val="00334F8F"/>
    <w:rsid w:val="003352B8"/>
    <w:rsid w:val="00335AB6"/>
    <w:rsid w:val="00335BC0"/>
    <w:rsid w:val="003369BB"/>
    <w:rsid w:val="00337AD9"/>
    <w:rsid w:val="00337EF6"/>
    <w:rsid w:val="00340429"/>
    <w:rsid w:val="003429E7"/>
    <w:rsid w:val="003444EE"/>
    <w:rsid w:val="00345E9D"/>
    <w:rsid w:val="00346C8C"/>
    <w:rsid w:val="00347C86"/>
    <w:rsid w:val="00351253"/>
    <w:rsid w:val="003519E8"/>
    <w:rsid w:val="00354199"/>
    <w:rsid w:val="00354300"/>
    <w:rsid w:val="003549AC"/>
    <w:rsid w:val="00354A9B"/>
    <w:rsid w:val="00354DB0"/>
    <w:rsid w:val="0035604C"/>
    <w:rsid w:val="003563B4"/>
    <w:rsid w:val="00356596"/>
    <w:rsid w:val="003575CD"/>
    <w:rsid w:val="003579B8"/>
    <w:rsid w:val="0036041C"/>
    <w:rsid w:val="0036045C"/>
    <w:rsid w:val="003627ED"/>
    <w:rsid w:val="00363A86"/>
    <w:rsid w:val="003647CC"/>
    <w:rsid w:val="00365A02"/>
    <w:rsid w:val="0036629B"/>
    <w:rsid w:val="00366458"/>
    <w:rsid w:val="00367843"/>
    <w:rsid w:val="00371384"/>
    <w:rsid w:val="00373702"/>
    <w:rsid w:val="003739BC"/>
    <w:rsid w:val="00374659"/>
    <w:rsid w:val="003817DA"/>
    <w:rsid w:val="00383CB9"/>
    <w:rsid w:val="00383D2F"/>
    <w:rsid w:val="00384BDB"/>
    <w:rsid w:val="003856C9"/>
    <w:rsid w:val="003856EE"/>
    <w:rsid w:val="003869FE"/>
    <w:rsid w:val="00387174"/>
    <w:rsid w:val="0039097C"/>
    <w:rsid w:val="003910CD"/>
    <w:rsid w:val="00391399"/>
    <w:rsid w:val="00391EAB"/>
    <w:rsid w:val="00393020"/>
    <w:rsid w:val="00393073"/>
    <w:rsid w:val="003945FE"/>
    <w:rsid w:val="00396FF2"/>
    <w:rsid w:val="003A07BF"/>
    <w:rsid w:val="003A0BBB"/>
    <w:rsid w:val="003A1FE7"/>
    <w:rsid w:val="003A2CB6"/>
    <w:rsid w:val="003A40CC"/>
    <w:rsid w:val="003A4278"/>
    <w:rsid w:val="003A5C3F"/>
    <w:rsid w:val="003A6782"/>
    <w:rsid w:val="003A6DEC"/>
    <w:rsid w:val="003A6ED8"/>
    <w:rsid w:val="003B014E"/>
    <w:rsid w:val="003B033A"/>
    <w:rsid w:val="003B0DEB"/>
    <w:rsid w:val="003B1343"/>
    <w:rsid w:val="003B1529"/>
    <w:rsid w:val="003B2296"/>
    <w:rsid w:val="003B2E8B"/>
    <w:rsid w:val="003B307D"/>
    <w:rsid w:val="003B3FD9"/>
    <w:rsid w:val="003B4DCE"/>
    <w:rsid w:val="003B59CB"/>
    <w:rsid w:val="003B6CCD"/>
    <w:rsid w:val="003B761B"/>
    <w:rsid w:val="003B795B"/>
    <w:rsid w:val="003B7F98"/>
    <w:rsid w:val="003C015C"/>
    <w:rsid w:val="003C0992"/>
    <w:rsid w:val="003C0BD4"/>
    <w:rsid w:val="003C11E5"/>
    <w:rsid w:val="003C1607"/>
    <w:rsid w:val="003C1866"/>
    <w:rsid w:val="003C28F7"/>
    <w:rsid w:val="003C2E6C"/>
    <w:rsid w:val="003C3319"/>
    <w:rsid w:val="003C37EA"/>
    <w:rsid w:val="003C459F"/>
    <w:rsid w:val="003C4B71"/>
    <w:rsid w:val="003C4C47"/>
    <w:rsid w:val="003C5DE8"/>
    <w:rsid w:val="003C65C6"/>
    <w:rsid w:val="003C674D"/>
    <w:rsid w:val="003C717D"/>
    <w:rsid w:val="003C7373"/>
    <w:rsid w:val="003C7893"/>
    <w:rsid w:val="003C7E33"/>
    <w:rsid w:val="003D114E"/>
    <w:rsid w:val="003D185E"/>
    <w:rsid w:val="003D191A"/>
    <w:rsid w:val="003D1A91"/>
    <w:rsid w:val="003D1FC5"/>
    <w:rsid w:val="003D355D"/>
    <w:rsid w:val="003D5444"/>
    <w:rsid w:val="003D58E1"/>
    <w:rsid w:val="003D7D9E"/>
    <w:rsid w:val="003E0EE4"/>
    <w:rsid w:val="003E198B"/>
    <w:rsid w:val="003E1DE8"/>
    <w:rsid w:val="003E1F4C"/>
    <w:rsid w:val="003E2DFA"/>
    <w:rsid w:val="003E2FA3"/>
    <w:rsid w:val="003E3DCC"/>
    <w:rsid w:val="003E3E2C"/>
    <w:rsid w:val="003E45A4"/>
    <w:rsid w:val="003E619C"/>
    <w:rsid w:val="003F0468"/>
    <w:rsid w:val="003F0A3E"/>
    <w:rsid w:val="003F152F"/>
    <w:rsid w:val="003F194D"/>
    <w:rsid w:val="003F1B03"/>
    <w:rsid w:val="003F26B1"/>
    <w:rsid w:val="003F2AED"/>
    <w:rsid w:val="003F3302"/>
    <w:rsid w:val="003F3395"/>
    <w:rsid w:val="003F3C1A"/>
    <w:rsid w:val="003F422F"/>
    <w:rsid w:val="003F5CD0"/>
    <w:rsid w:val="003F5FF5"/>
    <w:rsid w:val="003F74B4"/>
    <w:rsid w:val="00400AE3"/>
    <w:rsid w:val="00400CAF"/>
    <w:rsid w:val="004030D2"/>
    <w:rsid w:val="00406482"/>
    <w:rsid w:val="00406BD5"/>
    <w:rsid w:val="00407CEB"/>
    <w:rsid w:val="00410128"/>
    <w:rsid w:val="00410165"/>
    <w:rsid w:val="0041102A"/>
    <w:rsid w:val="0041147C"/>
    <w:rsid w:val="004118B3"/>
    <w:rsid w:val="004125EB"/>
    <w:rsid w:val="00412774"/>
    <w:rsid w:val="004129D8"/>
    <w:rsid w:val="00412CF9"/>
    <w:rsid w:val="00412D16"/>
    <w:rsid w:val="00413C43"/>
    <w:rsid w:val="0041407B"/>
    <w:rsid w:val="00415FE1"/>
    <w:rsid w:val="00416279"/>
    <w:rsid w:val="004163E6"/>
    <w:rsid w:val="004176EF"/>
    <w:rsid w:val="0041795F"/>
    <w:rsid w:val="00420D60"/>
    <w:rsid w:val="0042111D"/>
    <w:rsid w:val="00421BF0"/>
    <w:rsid w:val="00421C1E"/>
    <w:rsid w:val="00423565"/>
    <w:rsid w:val="00425DBE"/>
    <w:rsid w:val="004268ED"/>
    <w:rsid w:val="004273C5"/>
    <w:rsid w:val="00427447"/>
    <w:rsid w:val="004301BB"/>
    <w:rsid w:val="00430F3B"/>
    <w:rsid w:val="0043100D"/>
    <w:rsid w:val="00431CFF"/>
    <w:rsid w:val="004320FE"/>
    <w:rsid w:val="004328B5"/>
    <w:rsid w:val="0043328A"/>
    <w:rsid w:val="004345B4"/>
    <w:rsid w:val="00434636"/>
    <w:rsid w:val="00435186"/>
    <w:rsid w:val="0043568E"/>
    <w:rsid w:val="0043578F"/>
    <w:rsid w:val="00436F57"/>
    <w:rsid w:val="00437DF4"/>
    <w:rsid w:val="00440E36"/>
    <w:rsid w:val="00441119"/>
    <w:rsid w:val="0044181C"/>
    <w:rsid w:val="0044241F"/>
    <w:rsid w:val="004427D8"/>
    <w:rsid w:val="00443DC5"/>
    <w:rsid w:val="004450DF"/>
    <w:rsid w:val="0044615B"/>
    <w:rsid w:val="00447AF6"/>
    <w:rsid w:val="00451524"/>
    <w:rsid w:val="00451AF2"/>
    <w:rsid w:val="0045205D"/>
    <w:rsid w:val="00452D50"/>
    <w:rsid w:val="0045336A"/>
    <w:rsid w:val="004577F1"/>
    <w:rsid w:val="00457B3E"/>
    <w:rsid w:val="004604FB"/>
    <w:rsid w:val="004641B1"/>
    <w:rsid w:val="004643A1"/>
    <w:rsid w:val="00464B4A"/>
    <w:rsid w:val="0046633D"/>
    <w:rsid w:val="00466958"/>
    <w:rsid w:val="00470685"/>
    <w:rsid w:val="00470EED"/>
    <w:rsid w:val="00471084"/>
    <w:rsid w:val="004710EA"/>
    <w:rsid w:val="004719BC"/>
    <w:rsid w:val="00472ABB"/>
    <w:rsid w:val="00472C73"/>
    <w:rsid w:val="004735E0"/>
    <w:rsid w:val="0047454E"/>
    <w:rsid w:val="004748DE"/>
    <w:rsid w:val="00474C60"/>
    <w:rsid w:val="00474D1C"/>
    <w:rsid w:val="00475D12"/>
    <w:rsid w:val="00476FD8"/>
    <w:rsid w:val="0048081C"/>
    <w:rsid w:val="00481692"/>
    <w:rsid w:val="00482720"/>
    <w:rsid w:val="004842E5"/>
    <w:rsid w:val="00484A80"/>
    <w:rsid w:val="00484BCE"/>
    <w:rsid w:val="00485207"/>
    <w:rsid w:val="00486819"/>
    <w:rsid w:val="00487012"/>
    <w:rsid w:val="0049072F"/>
    <w:rsid w:val="00491ABA"/>
    <w:rsid w:val="00492D90"/>
    <w:rsid w:val="00494517"/>
    <w:rsid w:val="00494558"/>
    <w:rsid w:val="00494D85"/>
    <w:rsid w:val="0049545B"/>
    <w:rsid w:val="004964A3"/>
    <w:rsid w:val="00497804"/>
    <w:rsid w:val="0049792A"/>
    <w:rsid w:val="004A0A77"/>
    <w:rsid w:val="004A1505"/>
    <w:rsid w:val="004A17BB"/>
    <w:rsid w:val="004A282E"/>
    <w:rsid w:val="004A372D"/>
    <w:rsid w:val="004A432F"/>
    <w:rsid w:val="004A5FCF"/>
    <w:rsid w:val="004A61E7"/>
    <w:rsid w:val="004A6A6C"/>
    <w:rsid w:val="004A7029"/>
    <w:rsid w:val="004A7555"/>
    <w:rsid w:val="004A7AB5"/>
    <w:rsid w:val="004B195B"/>
    <w:rsid w:val="004B19ED"/>
    <w:rsid w:val="004B1D90"/>
    <w:rsid w:val="004B1F0E"/>
    <w:rsid w:val="004B2A48"/>
    <w:rsid w:val="004B30E6"/>
    <w:rsid w:val="004B38C0"/>
    <w:rsid w:val="004B4B62"/>
    <w:rsid w:val="004B5A97"/>
    <w:rsid w:val="004B5F59"/>
    <w:rsid w:val="004B5FA4"/>
    <w:rsid w:val="004B7C70"/>
    <w:rsid w:val="004C11FB"/>
    <w:rsid w:val="004C13B7"/>
    <w:rsid w:val="004C1816"/>
    <w:rsid w:val="004C42F8"/>
    <w:rsid w:val="004C431D"/>
    <w:rsid w:val="004C5329"/>
    <w:rsid w:val="004C6348"/>
    <w:rsid w:val="004C67D7"/>
    <w:rsid w:val="004C7CE8"/>
    <w:rsid w:val="004D0803"/>
    <w:rsid w:val="004D20BE"/>
    <w:rsid w:val="004D24D6"/>
    <w:rsid w:val="004D314A"/>
    <w:rsid w:val="004D3875"/>
    <w:rsid w:val="004D5339"/>
    <w:rsid w:val="004D632D"/>
    <w:rsid w:val="004D7603"/>
    <w:rsid w:val="004D7CE3"/>
    <w:rsid w:val="004D7F54"/>
    <w:rsid w:val="004D7F84"/>
    <w:rsid w:val="004E03BE"/>
    <w:rsid w:val="004E09C3"/>
    <w:rsid w:val="004E0EFF"/>
    <w:rsid w:val="004E0F73"/>
    <w:rsid w:val="004E1DC1"/>
    <w:rsid w:val="004E2907"/>
    <w:rsid w:val="004E3643"/>
    <w:rsid w:val="004E3668"/>
    <w:rsid w:val="004E44F0"/>
    <w:rsid w:val="004E4694"/>
    <w:rsid w:val="004E6D0F"/>
    <w:rsid w:val="004E79F9"/>
    <w:rsid w:val="004F022E"/>
    <w:rsid w:val="004F0537"/>
    <w:rsid w:val="004F0EF5"/>
    <w:rsid w:val="004F1009"/>
    <w:rsid w:val="004F1458"/>
    <w:rsid w:val="004F25BC"/>
    <w:rsid w:val="004F3001"/>
    <w:rsid w:val="004F30CB"/>
    <w:rsid w:val="004F34D0"/>
    <w:rsid w:val="004F3843"/>
    <w:rsid w:val="004F422F"/>
    <w:rsid w:val="004F4DDE"/>
    <w:rsid w:val="004F6293"/>
    <w:rsid w:val="004F6FFC"/>
    <w:rsid w:val="004F71BF"/>
    <w:rsid w:val="004F7FB4"/>
    <w:rsid w:val="00500D3F"/>
    <w:rsid w:val="0050118D"/>
    <w:rsid w:val="0050121F"/>
    <w:rsid w:val="00501B99"/>
    <w:rsid w:val="005023F9"/>
    <w:rsid w:val="00503E9D"/>
    <w:rsid w:val="00504350"/>
    <w:rsid w:val="005059C0"/>
    <w:rsid w:val="00510293"/>
    <w:rsid w:val="00510759"/>
    <w:rsid w:val="005112AD"/>
    <w:rsid w:val="0051230B"/>
    <w:rsid w:val="00513530"/>
    <w:rsid w:val="00513B58"/>
    <w:rsid w:val="00514CD0"/>
    <w:rsid w:val="0051568C"/>
    <w:rsid w:val="0051589E"/>
    <w:rsid w:val="00516C83"/>
    <w:rsid w:val="00516DC3"/>
    <w:rsid w:val="0051756E"/>
    <w:rsid w:val="005175E4"/>
    <w:rsid w:val="00517609"/>
    <w:rsid w:val="00517CBF"/>
    <w:rsid w:val="005209B1"/>
    <w:rsid w:val="00521B2D"/>
    <w:rsid w:val="00524149"/>
    <w:rsid w:val="005248B6"/>
    <w:rsid w:val="00530E66"/>
    <w:rsid w:val="00533DB2"/>
    <w:rsid w:val="0053467C"/>
    <w:rsid w:val="00535973"/>
    <w:rsid w:val="005360FD"/>
    <w:rsid w:val="00536251"/>
    <w:rsid w:val="00536DDE"/>
    <w:rsid w:val="00540B46"/>
    <w:rsid w:val="00542BF5"/>
    <w:rsid w:val="005431CF"/>
    <w:rsid w:val="00543C8C"/>
    <w:rsid w:val="00544109"/>
    <w:rsid w:val="0054416A"/>
    <w:rsid w:val="00544BAE"/>
    <w:rsid w:val="00544D43"/>
    <w:rsid w:val="005454F9"/>
    <w:rsid w:val="00545D93"/>
    <w:rsid w:val="00547708"/>
    <w:rsid w:val="005478B9"/>
    <w:rsid w:val="005509FF"/>
    <w:rsid w:val="00550C02"/>
    <w:rsid w:val="00550ECC"/>
    <w:rsid w:val="005523BF"/>
    <w:rsid w:val="00552A9C"/>
    <w:rsid w:val="00552FB7"/>
    <w:rsid w:val="005543B4"/>
    <w:rsid w:val="005546C7"/>
    <w:rsid w:val="0055527E"/>
    <w:rsid w:val="00556A48"/>
    <w:rsid w:val="00556CFB"/>
    <w:rsid w:val="00560101"/>
    <w:rsid w:val="00560682"/>
    <w:rsid w:val="00561B17"/>
    <w:rsid w:val="00561EED"/>
    <w:rsid w:val="00562E63"/>
    <w:rsid w:val="00562EFB"/>
    <w:rsid w:val="005640E5"/>
    <w:rsid w:val="005648FC"/>
    <w:rsid w:val="00567B42"/>
    <w:rsid w:val="00570441"/>
    <w:rsid w:val="00570B39"/>
    <w:rsid w:val="00571319"/>
    <w:rsid w:val="00571AEA"/>
    <w:rsid w:val="00571B70"/>
    <w:rsid w:val="00571C92"/>
    <w:rsid w:val="005722AA"/>
    <w:rsid w:val="00573DA3"/>
    <w:rsid w:val="0057540E"/>
    <w:rsid w:val="00576EDB"/>
    <w:rsid w:val="00577451"/>
    <w:rsid w:val="0057776E"/>
    <w:rsid w:val="005778BC"/>
    <w:rsid w:val="00577F5B"/>
    <w:rsid w:val="005819F4"/>
    <w:rsid w:val="00581B56"/>
    <w:rsid w:val="00582192"/>
    <w:rsid w:val="00583DF2"/>
    <w:rsid w:val="005845E5"/>
    <w:rsid w:val="005851E3"/>
    <w:rsid w:val="00586402"/>
    <w:rsid w:val="00590AA6"/>
    <w:rsid w:val="00590C9B"/>
    <w:rsid w:val="00590EF9"/>
    <w:rsid w:val="0059146E"/>
    <w:rsid w:val="0059423F"/>
    <w:rsid w:val="00594FA8"/>
    <w:rsid w:val="00595A26"/>
    <w:rsid w:val="00595C5E"/>
    <w:rsid w:val="005962E7"/>
    <w:rsid w:val="00596F6B"/>
    <w:rsid w:val="00597130"/>
    <w:rsid w:val="005A04AD"/>
    <w:rsid w:val="005A0704"/>
    <w:rsid w:val="005A0819"/>
    <w:rsid w:val="005A1104"/>
    <w:rsid w:val="005A1437"/>
    <w:rsid w:val="005A1C6E"/>
    <w:rsid w:val="005A24E4"/>
    <w:rsid w:val="005A2B1E"/>
    <w:rsid w:val="005A33AC"/>
    <w:rsid w:val="005A4B7C"/>
    <w:rsid w:val="005A4B8A"/>
    <w:rsid w:val="005A4E74"/>
    <w:rsid w:val="005A51B1"/>
    <w:rsid w:val="005A5375"/>
    <w:rsid w:val="005A6BA6"/>
    <w:rsid w:val="005A6DBB"/>
    <w:rsid w:val="005A76F4"/>
    <w:rsid w:val="005B064C"/>
    <w:rsid w:val="005B0C27"/>
    <w:rsid w:val="005B16DE"/>
    <w:rsid w:val="005B290A"/>
    <w:rsid w:val="005B4144"/>
    <w:rsid w:val="005B4A78"/>
    <w:rsid w:val="005B606E"/>
    <w:rsid w:val="005C05D3"/>
    <w:rsid w:val="005C1BEF"/>
    <w:rsid w:val="005C2644"/>
    <w:rsid w:val="005C2DAE"/>
    <w:rsid w:val="005C32D6"/>
    <w:rsid w:val="005C53DD"/>
    <w:rsid w:val="005C6465"/>
    <w:rsid w:val="005C6533"/>
    <w:rsid w:val="005C6720"/>
    <w:rsid w:val="005C6F73"/>
    <w:rsid w:val="005C7035"/>
    <w:rsid w:val="005D03F5"/>
    <w:rsid w:val="005D12C2"/>
    <w:rsid w:val="005D184D"/>
    <w:rsid w:val="005D2353"/>
    <w:rsid w:val="005D3029"/>
    <w:rsid w:val="005D781B"/>
    <w:rsid w:val="005D7AA1"/>
    <w:rsid w:val="005D7E45"/>
    <w:rsid w:val="005E030E"/>
    <w:rsid w:val="005E0686"/>
    <w:rsid w:val="005E114A"/>
    <w:rsid w:val="005E1CC5"/>
    <w:rsid w:val="005E2074"/>
    <w:rsid w:val="005E2AAB"/>
    <w:rsid w:val="005E3374"/>
    <w:rsid w:val="005E5BE9"/>
    <w:rsid w:val="005E5D6C"/>
    <w:rsid w:val="005E5E27"/>
    <w:rsid w:val="005E6536"/>
    <w:rsid w:val="005E6A46"/>
    <w:rsid w:val="005F01ED"/>
    <w:rsid w:val="005F0AB8"/>
    <w:rsid w:val="005F489A"/>
    <w:rsid w:val="005F4CDD"/>
    <w:rsid w:val="005F6464"/>
    <w:rsid w:val="005F761E"/>
    <w:rsid w:val="005F7EE6"/>
    <w:rsid w:val="00601804"/>
    <w:rsid w:val="00601AB3"/>
    <w:rsid w:val="00602228"/>
    <w:rsid w:val="0060225D"/>
    <w:rsid w:val="0060284F"/>
    <w:rsid w:val="00602B51"/>
    <w:rsid w:val="006032B5"/>
    <w:rsid w:val="00603846"/>
    <w:rsid w:val="006038BC"/>
    <w:rsid w:val="00603D4A"/>
    <w:rsid w:val="00603EF4"/>
    <w:rsid w:val="00604925"/>
    <w:rsid w:val="006050C7"/>
    <w:rsid w:val="00605F81"/>
    <w:rsid w:val="00611A8B"/>
    <w:rsid w:val="0061260C"/>
    <w:rsid w:val="00613345"/>
    <w:rsid w:val="00614B96"/>
    <w:rsid w:val="00614F24"/>
    <w:rsid w:val="00616264"/>
    <w:rsid w:val="006162A1"/>
    <w:rsid w:val="006166CE"/>
    <w:rsid w:val="00621FFC"/>
    <w:rsid w:val="006223BA"/>
    <w:rsid w:val="006235E6"/>
    <w:rsid w:val="00624591"/>
    <w:rsid w:val="00626F05"/>
    <w:rsid w:val="00627F63"/>
    <w:rsid w:val="00631EB3"/>
    <w:rsid w:val="006323FA"/>
    <w:rsid w:val="006344CF"/>
    <w:rsid w:val="00634968"/>
    <w:rsid w:val="00634A14"/>
    <w:rsid w:val="00635653"/>
    <w:rsid w:val="00635A6A"/>
    <w:rsid w:val="0063633C"/>
    <w:rsid w:val="00637F01"/>
    <w:rsid w:val="00640803"/>
    <w:rsid w:val="00640BBC"/>
    <w:rsid w:val="00643749"/>
    <w:rsid w:val="00645086"/>
    <w:rsid w:val="0064535B"/>
    <w:rsid w:val="00645547"/>
    <w:rsid w:val="0064706D"/>
    <w:rsid w:val="006476A2"/>
    <w:rsid w:val="00647E8A"/>
    <w:rsid w:val="00650ABF"/>
    <w:rsid w:val="00651186"/>
    <w:rsid w:val="0065275E"/>
    <w:rsid w:val="006527A5"/>
    <w:rsid w:val="00653A15"/>
    <w:rsid w:val="00654CBD"/>
    <w:rsid w:val="00655C06"/>
    <w:rsid w:val="00656B0B"/>
    <w:rsid w:val="00657019"/>
    <w:rsid w:val="00657AB6"/>
    <w:rsid w:val="00660310"/>
    <w:rsid w:val="006612C2"/>
    <w:rsid w:val="006617A1"/>
    <w:rsid w:val="006617B5"/>
    <w:rsid w:val="00662082"/>
    <w:rsid w:val="00663119"/>
    <w:rsid w:val="00663EAD"/>
    <w:rsid w:val="00666166"/>
    <w:rsid w:val="0066647D"/>
    <w:rsid w:val="006668B0"/>
    <w:rsid w:val="00666DCA"/>
    <w:rsid w:val="00667058"/>
    <w:rsid w:val="00670FE5"/>
    <w:rsid w:val="006721A6"/>
    <w:rsid w:val="0067294C"/>
    <w:rsid w:val="00676418"/>
    <w:rsid w:val="006773C6"/>
    <w:rsid w:val="00682AC4"/>
    <w:rsid w:val="006842F4"/>
    <w:rsid w:val="00684F01"/>
    <w:rsid w:val="00685CF6"/>
    <w:rsid w:val="0068784E"/>
    <w:rsid w:val="006903DE"/>
    <w:rsid w:val="00691DC4"/>
    <w:rsid w:val="0069220E"/>
    <w:rsid w:val="00692613"/>
    <w:rsid w:val="00692DBA"/>
    <w:rsid w:val="006934E1"/>
    <w:rsid w:val="00694042"/>
    <w:rsid w:val="00694143"/>
    <w:rsid w:val="00695947"/>
    <w:rsid w:val="00696D53"/>
    <w:rsid w:val="0069768B"/>
    <w:rsid w:val="006A1D5C"/>
    <w:rsid w:val="006A25A8"/>
    <w:rsid w:val="006A296F"/>
    <w:rsid w:val="006A2C37"/>
    <w:rsid w:val="006A314B"/>
    <w:rsid w:val="006A3A70"/>
    <w:rsid w:val="006A3D1B"/>
    <w:rsid w:val="006A3F9E"/>
    <w:rsid w:val="006A4B56"/>
    <w:rsid w:val="006A6048"/>
    <w:rsid w:val="006A697E"/>
    <w:rsid w:val="006A6C2A"/>
    <w:rsid w:val="006A74B8"/>
    <w:rsid w:val="006A74EF"/>
    <w:rsid w:val="006A7FE3"/>
    <w:rsid w:val="006B06A3"/>
    <w:rsid w:val="006B1216"/>
    <w:rsid w:val="006B3E78"/>
    <w:rsid w:val="006B65F5"/>
    <w:rsid w:val="006C0FB0"/>
    <w:rsid w:val="006C11AA"/>
    <w:rsid w:val="006C2AB6"/>
    <w:rsid w:val="006C362D"/>
    <w:rsid w:val="006C3726"/>
    <w:rsid w:val="006C3F0E"/>
    <w:rsid w:val="006C419B"/>
    <w:rsid w:val="006C4C35"/>
    <w:rsid w:val="006C6128"/>
    <w:rsid w:val="006C67FC"/>
    <w:rsid w:val="006C6981"/>
    <w:rsid w:val="006C70D4"/>
    <w:rsid w:val="006C7715"/>
    <w:rsid w:val="006D0016"/>
    <w:rsid w:val="006D03C4"/>
    <w:rsid w:val="006D11A5"/>
    <w:rsid w:val="006D282D"/>
    <w:rsid w:val="006D39C3"/>
    <w:rsid w:val="006D3CC2"/>
    <w:rsid w:val="006D4452"/>
    <w:rsid w:val="006D47C2"/>
    <w:rsid w:val="006D4D0B"/>
    <w:rsid w:val="006D4EB3"/>
    <w:rsid w:val="006D5179"/>
    <w:rsid w:val="006D54B6"/>
    <w:rsid w:val="006D5D54"/>
    <w:rsid w:val="006D5E75"/>
    <w:rsid w:val="006D68CC"/>
    <w:rsid w:val="006D6FE9"/>
    <w:rsid w:val="006E03E6"/>
    <w:rsid w:val="006E06AE"/>
    <w:rsid w:val="006E2302"/>
    <w:rsid w:val="006E25CE"/>
    <w:rsid w:val="006E2D9F"/>
    <w:rsid w:val="006E6FFD"/>
    <w:rsid w:val="006E707B"/>
    <w:rsid w:val="006E7A62"/>
    <w:rsid w:val="006F0DA9"/>
    <w:rsid w:val="006F20F8"/>
    <w:rsid w:val="006F36DC"/>
    <w:rsid w:val="006F4B86"/>
    <w:rsid w:val="006F5234"/>
    <w:rsid w:val="006F6592"/>
    <w:rsid w:val="006F6924"/>
    <w:rsid w:val="006F6AAB"/>
    <w:rsid w:val="006F758B"/>
    <w:rsid w:val="006F7D7A"/>
    <w:rsid w:val="007008C9"/>
    <w:rsid w:val="00701FCE"/>
    <w:rsid w:val="00702A97"/>
    <w:rsid w:val="00703407"/>
    <w:rsid w:val="00704117"/>
    <w:rsid w:val="00704AF6"/>
    <w:rsid w:val="0070562A"/>
    <w:rsid w:val="00707E89"/>
    <w:rsid w:val="00710549"/>
    <w:rsid w:val="00710D50"/>
    <w:rsid w:val="00710EB1"/>
    <w:rsid w:val="00711287"/>
    <w:rsid w:val="00712AF4"/>
    <w:rsid w:val="00712BBA"/>
    <w:rsid w:val="00712F00"/>
    <w:rsid w:val="00713921"/>
    <w:rsid w:val="007147B1"/>
    <w:rsid w:val="00715454"/>
    <w:rsid w:val="007165A3"/>
    <w:rsid w:val="00717720"/>
    <w:rsid w:val="007177CC"/>
    <w:rsid w:val="007200E2"/>
    <w:rsid w:val="007203E8"/>
    <w:rsid w:val="007216D2"/>
    <w:rsid w:val="00721CA4"/>
    <w:rsid w:val="007232D2"/>
    <w:rsid w:val="00723D67"/>
    <w:rsid w:val="00724466"/>
    <w:rsid w:val="00724663"/>
    <w:rsid w:val="00724C89"/>
    <w:rsid w:val="00725995"/>
    <w:rsid w:val="00725C9D"/>
    <w:rsid w:val="0072673A"/>
    <w:rsid w:val="00726D2A"/>
    <w:rsid w:val="0072735D"/>
    <w:rsid w:val="007303F6"/>
    <w:rsid w:val="00730958"/>
    <w:rsid w:val="00731124"/>
    <w:rsid w:val="007311CE"/>
    <w:rsid w:val="00732403"/>
    <w:rsid w:val="007325B0"/>
    <w:rsid w:val="00732EB8"/>
    <w:rsid w:val="007335CC"/>
    <w:rsid w:val="00733FA3"/>
    <w:rsid w:val="00734BF5"/>
    <w:rsid w:val="00734C8F"/>
    <w:rsid w:val="00735397"/>
    <w:rsid w:val="00735FB4"/>
    <w:rsid w:val="00736844"/>
    <w:rsid w:val="00736BF0"/>
    <w:rsid w:val="0073779A"/>
    <w:rsid w:val="0074126F"/>
    <w:rsid w:val="00741D93"/>
    <w:rsid w:val="007420B2"/>
    <w:rsid w:val="00742C05"/>
    <w:rsid w:val="00742F5E"/>
    <w:rsid w:val="007445DD"/>
    <w:rsid w:val="00744610"/>
    <w:rsid w:val="0074485A"/>
    <w:rsid w:val="00745CB7"/>
    <w:rsid w:val="00745EB8"/>
    <w:rsid w:val="00746313"/>
    <w:rsid w:val="007465EA"/>
    <w:rsid w:val="0074732A"/>
    <w:rsid w:val="00747F65"/>
    <w:rsid w:val="007514AD"/>
    <w:rsid w:val="00752E32"/>
    <w:rsid w:val="0075325E"/>
    <w:rsid w:val="007538B2"/>
    <w:rsid w:val="007554F8"/>
    <w:rsid w:val="00755CD0"/>
    <w:rsid w:val="0075639E"/>
    <w:rsid w:val="00756648"/>
    <w:rsid w:val="00757360"/>
    <w:rsid w:val="007579C0"/>
    <w:rsid w:val="00757E09"/>
    <w:rsid w:val="00760A5A"/>
    <w:rsid w:val="00760C5D"/>
    <w:rsid w:val="00761B3E"/>
    <w:rsid w:val="00761DF0"/>
    <w:rsid w:val="00761DFA"/>
    <w:rsid w:val="007627FD"/>
    <w:rsid w:val="00764FE1"/>
    <w:rsid w:val="00765B0F"/>
    <w:rsid w:val="007664BA"/>
    <w:rsid w:val="00766591"/>
    <w:rsid w:val="00766A12"/>
    <w:rsid w:val="00766ABB"/>
    <w:rsid w:val="00766FF5"/>
    <w:rsid w:val="00767ABB"/>
    <w:rsid w:val="007725AB"/>
    <w:rsid w:val="00773828"/>
    <w:rsid w:val="00776452"/>
    <w:rsid w:val="00776A6D"/>
    <w:rsid w:val="00777946"/>
    <w:rsid w:val="0078329E"/>
    <w:rsid w:val="00784CC6"/>
    <w:rsid w:val="00785932"/>
    <w:rsid w:val="00785D1B"/>
    <w:rsid w:val="00786196"/>
    <w:rsid w:val="00787538"/>
    <w:rsid w:val="00790589"/>
    <w:rsid w:val="00790CB0"/>
    <w:rsid w:val="0079130D"/>
    <w:rsid w:val="00791D63"/>
    <w:rsid w:val="007924C6"/>
    <w:rsid w:val="00792A44"/>
    <w:rsid w:val="00792DF7"/>
    <w:rsid w:val="00793A8D"/>
    <w:rsid w:val="007942A1"/>
    <w:rsid w:val="0079497B"/>
    <w:rsid w:val="0079515D"/>
    <w:rsid w:val="00796230"/>
    <w:rsid w:val="00797430"/>
    <w:rsid w:val="007A1252"/>
    <w:rsid w:val="007A1572"/>
    <w:rsid w:val="007A210A"/>
    <w:rsid w:val="007A23C4"/>
    <w:rsid w:val="007A25CF"/>
    <w:rsid w:val="007A36D1"/>
    <w:rsid w:val="007A4513"/>
    <w:rsid w:val="007A4FDE"/>
    <w:rsid w:val="007A5414"/>
    <w:rsid w:val="007A6808"/>
    <w:rsid w:val="007A680D"/>
    <w:rsid w:val="007A6AB0"/>
    <w:rsid w:val="007A72BE"/>
    <w:rsid w:val="007A76A8"/>
    <w:rsid w:val="007A76DD"/>
    <w:rsid w:val="007B15BC"/>
    <w:rsid w:val="007B2029"/>
    <w:rsid w:val="007B27E7"/>
    <w:rsid w:val="007B30C2"/>
    <w:rsid w:val="007B3AA2"/>
    <w:rsid w:val="007B3D6F"/>
    <w:rsid w:val="007B52FF"/>
    <w:rsid w:val="007B5302"/>
    <w:rsid w:val="007B57A8"/>
    <w:rsid w:val="007B5FC5"/>
    <w:rsid w:val="007B614A"/>
    <w:rsid w:val="007C0FDA"/>
    <w:rsid w:val="007C2271"/>
    <w:rsid w:val="007C25B7"/>
    <w:rsid w:val="007C359E"/>
    <w:rsid w:val="007C3614"/>
    <w:rsid w:val="007C3D6A"/>
    <w:rsid w:val="007C3DC9"/>
    <w:rsid w:val="007C53EF"/>
    <w:rsid w:val="007C657B"/>
    <w:rsid w:val="007C6820"/>
    <w:rsid w:val="007C73C7"/>
    <w:rsid w:val="007C7A32"/>
    <w:rsid w:val="007D105C"/>
    <w:rsid w:val="007D1FBC"/>
    <w:rsid w:val="007D4D9B"/>
    <w:rsid w:val="007D5740"/>
    <w:rsid w:val="007D59BD"/>
    <w:rsid w:val="007D6C20"/>
    <w:rsid w:val="007E051C"/>
    <w:rsid w:val="007E0B14"/>
    <w:rsid w:val="007E2646"/>
    <w:rsid w:val="007E2C01"/>
    <w:rsid w:val="007E355A"/>
    <w:rsid w:val="007E4857"/>
    <w:rsid w:val="007E5114"/>
    <w:rsid w:val="007E5195"/>
    <w:rsid w:val="007E6BF6"/>
    <w:rsid w:val="007F0C04"/>
    <w:rsid w:val="007F14D1"/>
    <w:rsid w:val="007F32A9"/>
    <w:rsid w:val="007F4082"/>
    <w:rsid w:val="007F50A8"/>
    <w:rsid w:val="007F629F"/>
    <w:rsid w:val="007F6CF5"/>
    <w:rsid w:val="007F713A"/>
    <w:rsid w:val="0080168D"/>
    <w:rsid w:val="00802876"/>
    <w:rsid w:val="00802B4D"/>
    <w:rsid w:val="00804405"/>
    <w:rsid w:val="00804F50"/>
    <w:rsid w:val="00804F91"/>
    <w:rsid w:val="00806730"/>
    <w:rsid w:val="00807B13"/>
    <w:rsid w:val="008106DE"/>
    <w:rsid w:val="0081154A"/>
    <w:rsid w:val="008129EB"/>
    <w:rsid w:val="00812E2C"/>
    <w:rsid w:val="008145A1"/>
    <w:rsid w:val="0081648D"/>
    <w:rsid w:val="00816CA3"/>
    <w:rsid w:val="00817683"/>
    <w:rsid w:val="00817770"/>
    <w:rsid w:val="00817D4A"/>
    <w:rsid w:val="00820221"/>
    <w:rsid w:val="00820B25"/>
    <w:rsid w:val="00821660"/>
    <w:rsid w:val="008216F2"/>
    <w:rsid w:val="00822148"/>
    <w:rsid w:val="008231C8"/>
    <w:rsid w:val="008236F5"/>
    <w:rsid w:val="00823A10"/>
    <w:rsid w:val="00823E24"/>
    <w:rsid w:val="00824387"/>
    <w:rsid w:val="00824AAB"/>
    <w:rsid w:val="0082607B"/>
    <w:rsid w:val="00826BD2"/>
    <w:rsid w:val="00827741"/>
    <w:rsid w:val="00827B0C"/>
    <w:rsid w:val="00827EED"/>
    <w:rsid w:val="008300B2"/>
    <w:rsid w:val="00831164"/>
    <w:rsid w:val="00831D92"/>
    <w:rsid w:val="00832655"/>
    <w:rsid w:val="0083345E"/>
    <w:rsid w:val="00833635"/>
    <w:rsid w:val="008337D2"/>
    <w:rsid w:val="008339C5"/>
    <w:rsid w:val="008353D0"/>
    <w:rsid w:val="0083594E"/>
    <w:rsid w:val="008361CF"/>
    <w:rsid w:val="00836EC3"/>
    <w:rsid w:val="00836FF2"/>
    <w:rsid w:val="00837203"/>
    <w:rsid w:val="00840163"/>
    <w:rsid w:val="00841C2D"/>
    <w:rsid w:val="008448A2"/>
    <w:rsid w:val="00844EF9"/>
    <w:rsid w:val="00845469"/>
    <w:rsid w:val="0084579B"/>
    <w:rsid w:val="008460B7"/>
    <w:rsid w:val="00846129"/>
    <w:rsid w:val="00851E3B"/>
    <w:rsid w:val="00852A92"/>
    <w:rsid w:val="008533AF"/>
    <w:rsid w:val="0085352C"/>
    <w:rsid w:val="00853647"/>
    <w:rsid w:val="008537E7"/>
    <w:rsid w:val="00854FD9"/>
    <w:rsid w:val="008550AB"/>
    <w:rsid w:val="008551AB"/>
    <w:rsid w:val="00856B68"/>
    <w:rsid w:val="0085737F"/>
    <w:rsid w:val="008605CA"/>
    <w:rsid w:val="008609F0"/>
    <w:rsid w:val="0086432F"/>
    <w:rsid w:val="008666CD"/>
    <w:rsid w:val="00866B6F"/>
    <w:rsid w:val="00866DBE"/>
    <w:rsid w:val="00870BF6"/>
    <w:rsid w:val="00872896"/>
    <w:rsid w:val="00872937"/>
    <w:rsid w:val="008733E9"/>
    <w:rsid w:val="00874019"/>
    <w:rsid w:val="00874B50"/>
    <w:rsid w:val="00875039"/>
    <w:rsid w:val="0087631B"/>
    <w:rsid w:val="00876AB6"/>
    <w:rsid w:val="00877101"/>
    <w:rsid w:val="00877BB6"/>
    <w:rsid w:val="00881518"/>
    <w:rsid w:val="00881EC2"/>
    <w:rsid w:val="00882331"/>
    <w:rsid w:val="00883701"/>
    <w:rsid w:val="00883DFF"/>
    <w:rsid w:val="008840D6"/>
    <w:rsid w:val="008844B4"/>
    <w:rsid w:val="00884CD4"/>
    <w:rsid w:val="008851AA"/>
    <w:rsid w:val="0088547E"/>
    <w:rsid w:val="0088565C"/>
    <w:rsid w:val="008859A4"/>
    <w:rsid w:val="00885F64"/>
    <w:rsid w:val="008875AD"/>
    <w:rsid w:val="0089061A"/>
    <w:rsid w:val="0089349B"/>
    <w:rsid w:val="00893F42"/>
    <w:rsid w:val="00894138"/>
    <w:rsid w:val="00895908"/>
    <w:rsid w:val="008959A3"/>
    <w:rsid w:val="008A0AB6"/>
    <w:rsid w:val="008A251F"/>
    <w:rsid w:val="008A2B94"/>
    <w:rsid w:val="008A2C93"/>
    <w:rsid w:val="008A34C5"/>
    <w:rsid w:val="008A353C"/>
    <w:rsid w:val="008A5096"/>
    <w:rsid w:val="008B1D93"/>
    <w:rsid w:val="008B2129"/>
    <w:rsid w:val="008B23EA"/>
    <w:rsid w:val="008B2AD0"/>
    <w:rsid w:val="008B36DE"/>
    <w:rsid w:val="008B3E99"/>
    <w:rsid w:val="008B6741"/>
    <w:rsid w:val="008B7045"/>
    <w:rsid w:val="008B71A4"/>
    <w:rsid w:val="008B7AF1"/>
    <w:rsid w:val="008B7C52"/>
    <w:rsid w:val="008C1594"/>
    <w:rsid w:val="008C1B8F"/>
    <w:rsid w:val="008C261F"/>
    <w:rsid w:val="008C28FC"/>
    <w:rsid w:val="008C3B8F"/>
    <w:rsid w:val="008C5018"/>
    <w:rsid w:val="008C5657"/>
    <w:rsid w:val="008C599C"/>
    <w:rsid w:val="008D003C"/>
    <w:rsid w:val="008D201B"/>
    <w:rsid w:val="008D4D0D"/>
    <w:rsid w:val="008D5C61"/>
    <w:rsid w:val="008E20D3"/>
    <w:rsid w:val="008E210F"/>
    <w:rsid w:val="008E2C3F"/>
    <w:rsid w:val="008E2ED2"/>
    <w:rsid w:val="008E4189"/>
    <w:rsid w:val="008E50AD"/>
    <w:rsid w:val="008E5148"/>
    <w:rsid w:val="008E541A"/>
    <w:rsid w:val="008E60B4"/>
    <w:rsid w:val="008F03F2"/>
    <w:rsid w:val="008F1DBD"/>
    <w:rsid w:val="008F27B7"/>
    <w:rsid w:val="008F2EFC"/>
    <w:rsid w:val="008F3458"/>
    <w:rsid w:val="008F3460"/>
    <w:rsid w:val="008F3F4D"/>
    <w:rsid w:val="008F5896"/>
    <w:rsid w:val="008F5BE6"/>
    <w:rsid w:val="008F6619"/>
    <w:rsid w:val="008F70B2"/>
    <w:rsid w:val="008F7180"/>
    <w:rsid w:val="008F7A0A"/>
    <w:rsid w:val="008F7BE1"/>
    <w:rsid w:val="008F7C08"/>
    <w:rsid w:val="009009EE"/>
    <w:rsid w:val="00900C18"/>
    <w:rsid w:val="009011B1"/>
    <w:rsid w:val="00902400"/>
    <w:rsid w:val="0090361D"/>
    <w:rsid w:val="00903B3E"/>
    <w:rsid w:val="00903B7A"/>
    <w:rsid w:val="009062C8"/>
    <w:rsid w:val="00907EA2"/>
    <w:rsid w:val="009110A4"/>
    <w:rsid w:val="00911545"/>
    <w:rsid w:val="0091275A"/>
    <w:rsid w:val="0091307A"/>
    <w:rsid w:val="00913B3F"/>
    <w:rsid w:val="009140B6"/>
    <w:rsid w:val="00914371"/>
    <w:rsid w:val="00916DBA"/>
    <w:rsid w:val="00916EED"/>
    <w:rsid w:val="00920B8A"/>
    <w:rsid w:val="00921B0D"/>
    <w:rsid w:val="00921DE7"/>
    <w:rsid w:val="00922197"/>
    <w:rsid w:val="0092486F"/>
    <w:rsid w:val="00924DB4"/>
    <w:rsid w:val="00925363"/>
    <w:rsid w:val="00925EEA"/>
    <w:rsid w:val="00926390"/>
    <w:rsid w:val="00926A0C"/>
    <w:rsid w:val="00927F2B"/>
    <w:rsid w:val="00931111"/>
    <w:rsid w:val="009318B3"/>
    <w:rsid w:val="00932123"/>
    <w:rsid w:val="009340CD"/>
    <w:rsid w:val="00935AB0"/>
    <w:rsid w:val="00935AE6"/>
    <w:rsid w:val="00935F0F"/>
    <w:rsid w:val="0093629E"/>
    <w:rsid w:val="00936413"/>
    <w:rsid w:val="009375B1"/>
    <w:rsid w:val="00937BBE"/>
    <w:rsid w:val="00940704"/>
    <w:rsid w:val="0094147F"/>
    <w:rsid w:val="009415ED"/>
    <w:rsid w:val="00941DCA"/>
    <w:rsid w:val="0094284F"/>
    <w:rsid w:val="009430C9"/>
    <w:rsid w:val="00943719"/>
    <w:rsid w:val="0094385D"/>
    <w:rsid w:val="00944723"/>
    <w:rsid w:val="00945A48"/>
    <w:rsid w:val="00945DA7"/>
    <w:rsid w:val="00946E2A"/>
    <w:rsid w:val="009479B2"/>
    <w:rsid w:val="009501AF"/>
    <w:rsid w:val="00950287"/>
    <w:rsid w:val="00950579"/>
    <w:rsid w:val="00950ED5"/>
    <w:rsid w:val="0095191C"/>
    <w:rsid w:val="00952C07"/>
    <w:rsid w:val="0095458C"/>
    <w:rsid w:val="00954B06"/>
    <w:rsid w:val="009554D5"/>
    <w:rsid w:val="009563C8"/>
    <w:rsid w:val="00957390"/>
    <w:rsid w:val="00957726"/>
    <w:rsid w:val="00961EB2"/>
    <w:rsid w:val="009627E9"/>
    <w:rsid w:val="00962A9E"/>
    <w:rsid w:val="0096308F"/>
    <w:rsid w:val="00963165"/>
    <w:rsid w:val="00964B9C"/>
    <w:rsid w:val="009653EE"/>
    <w:rsid w:val="009666A4"/>
    <w:rsid w:val="00966FCB"/>
    <w:rsid w:val="00967DD6"/>
    <w:rsid w:val="009712C4"/>
    <w:rsid w:val="00971640"/>
    <w:rsid w:val="0097202C"/>
    <w:rsid w:val="0097458B"/>
    <w:rsid w:val="009751AA"/>
    <w:rsid w:val="00976BFC"/>
    <w:rsid w:val="00977A27"/>
    <w:rsid w:val="00977E20"/>
    <w:rsid w:val="009814DB"/>
    <w:rsid w:val="0098217D"/>
    <w:rsid w:val="009843D8"/>
    <w:rsid w:val="009845D4"/>
    <w:rsid w:val="009847A6"/>
    <w:rsid w:val="00986218"/>
    <w:rsid w:val="00987310"/>
    <w:rsid w:val="00987650"/>
    <w:rsid w:val="0098766D"/>
    <w:rsid w:val="00987D3F"/>
    <w:rsid w:val="00990239"/>
    <w:rsid w:val="00990C20"/>
    <w:rsid w:val="00990FA0"/>
    <w:rsid w:val="0099123D"/>
    <w:rsid w:val="00992287"/>
    <w:rsid w:val="009923B9"/>
    <w:rsid w:val="0099412B"/>
    <w:rsid w:val="00994698"/>
    <w:rsid w:val="00995B2C"/>
    <w:rsid w:val="00995DC6"/>
    <w:rsid w:val="00996D5C"/>
    <w:rsid w:val="00996E78"/>
    <w:rsid w:val="009978E8"/>
    <w:rsid w:val="00997B02"/>
    <w:rsid w:val="00997D42"/>
    <w:rsid w:val="009A0088"/>
    <w:rsid w:val="009A0743"/>
    <w:rsid w:val="009A1C48"/>
    <w:rsid w:val="009A1CD8"/>
    <w:rsid w:val="009A2026"/>
    <w:rsid w:val="009A2327"/>
    <w:rsid w:val="009A276F"/>
    <w:rsid w:val="009A3820"/>
    <w:rsid w:val="009A3956"/>
    <w:rsid w:val="009A3B5C"/>
    <w:rsid w:val="009A3C0C"/>
    <w:rsid w:val="009A4562"/>
    <w:rsid w:val="009A4A78"/>
    <w:rsid w:val="009A57AB"/>
    <w:rsid w:val="009A62FA"/>
    <w:rsid w:val="009A6750"/>
    <w:rsid w:val="009A696D"/>
    <w:rsid w:val="009A69F3"/>
    <w:rsid w:val="009A6A7A"/>
    <w:rsid w:val="009A7299"/>
    <w:rsid w:val="009A7D5D"/>
    <w:rsid w:val="009B11DD"/>
    <w:rsid w:val="009B1450"/>
    <w:rsid w:val="009B1F05"/>
    <w:rsid w:val="009B458E"/>
    <w:rsid w:val="009B53F9"/>
    <w:rsid w:val="009B56A2"/>
    <w:rsid w:val="009B5F09"/>
    <w:rsid w:val="009B6308"/>
    <w:rsid w:val="009B6B1A"/>
    <w:rsid w:val="009B741F"/>
    <w:rsid w:val="009C1A96"/>
    <w:rsid w:val="009C2266"/>
    <w:rsid w:val="009C2F8D"/>
    <w:rsid w:val="009C387A"/>
    <w:rsid w:val="009C3BB2"/>
    <w:rsid w:val="009C4925"/>
    <w:rsid w:val="009C6DB9"/>
    <w:rsid w:val="009C6E6B"/>
    <w:rsid w:val="009C72C1"/>
    <w:rsid w:val="009C7A9C"/>
    <w:rsid w:val="009C7E76"/>
    <w:rsid w:val="009D130B"/>
    <w:rsid w:val="009D21F0"/>
    <w:rsid w:val="009D26AC"/>
    <w:rsid w:val="009D3282"/>
    <w:rsid w:val="009D436E"/>
    <w:rsid w:val="009D5E92"/>
    <w:rsid w:val="009D703D"/>
    <w:rsid w:val="009E098A"/>
    <w:rsid w:val="009E098B"/>
    <w:rsid w:val="009E0A85"/>
    <w:rsid w:val="009E0D2C"/>
    <w:rsid w:val="009E10E8"/>
    <w:rsid w:val="009E1C64"/>
    <w:rsid w:val="009E22C9"/>
    <w:rsid w:val="009E256C"/>
    <w:rsid w:val="009E2A8A"/>
    <w:rsid w:val="009E4067"/>
    <w:rsid w:val="009E4E4C"/>
    <w:rsid w:val="009E4F7B"/>
    <w:rsid w:val="009E66E0"/>
    <w:rsid w:val="009E6987"/>
    <w:rsid w:val="009E7562"/>
    <w:rsid w:val="009E77DF"/>
    <w:rsid w:val="009F086B"/>
    <w:rsid w:val="009F0EF3"/>
    <w:rsid w:val="009F22A6"/>
    <w:rsid w:val="009F270C"/>
    <w:rsid w:val="009F279F"/>
    <w:rsid w:val="009F2DC9"/>
    <w:rsid w:val="009F3029"/>
    <w:rsid w:val="009F5FED"/>
    <w:rsid w:val="00A006C7"/>
    <w:rsid w:val="00A014D9"/>
    <w:rsid w:val="00A02226"/>
    <w:rsid w:val="00A02E60"/>
    <w:rsid w:val="00A03154"/>
    <w:rsid w:val="00A04614"/>
    <w:rsid w:val="00A05094"/>
    <w:rsid w:val="00A0545F"/>
    <w:rsid w:val="00A05577"/>
    <w:rsid w:val="00A06A8B"/>
    <w:rsid w:val="00A0724C"/>
    <w:rsid w:val="00A10F17"/>
    <w:rsid w:val="00A1225A"/>
    <w:rsid w:val="00A1273E"/>
    <w:rsid w:val="00A127A0"/>
    <w:rsid w:val="00A12908"/>
    <w:rsid w:val="00A1375B"/>
    <w:rsid w:val="00A13FB1"/>
    <w:rsid w:val="00A1406F"/>
    <w:rsid w:val="00A1515C"/>
    <w:rsid w:val="00A15250"/>
    <w:rsid w:val="00A15762"/>
    <w:rsid w:val="00A159BE"/>
    <w:rsid w:val="00A16027"/>
    <w:rsid w:val="00A16DAB"/>
    <w:rsid w:val="00A20369"/>
    <w:rsid w:val="00A204D7"/>
    <w:rsid w:val="00A21187"/>
    <w:rsid w:val="00A22779"/>
    <w:rsid w:val="00A22AF2"/>
    <w:rsid w:val="00A230A4"/>
    <w:rsid w:val="00A24047"/>
    <w:rsid w:val="00A2538A"/>
    <w:rsid w:val="00A2551E"/>
    <w:rsid w:val="00A2554F"/>
    <w:rsid w:val="00A258E8"/>
    <w:rsid w:val="00A25D7A"/>
    <w:rsid w:val="00A26D26"/>
    <w:rsid w:val="00A275F9"/>
    <w:rsid w:val="00A27BD8"/>
    <w:rsid w:val="00A3026D"/>
    <w:rsid w:val="00A304FB"/>
    <w:rsid w:val="00A32FA5"/>
    <w:rsid w:val="00A32FB7"/>
    <w:rsid w:val="00A33406"/>
    <w:rsid w:val="00A34EC8"/>
    <w:rsid w:val="00A35461"/>
    <w:rsid w:val="00A358EB"/>
    <w:rsid w:val="00A35A80"/>
    <w:rsid w:val="00A35DC6"/>
    <w:rsid w:val="00A36404"/>
    <w:rsid w:val="00A37592"/>
    <w:rsid w:val="00A41BD4"/>
    <w:rsid w:val="00A42383"/>
    <w:rsid w:val="00A426F1"/>
    <w:rsid w:val="00A43C2B"/>
    <w:rsid w:val="00A44AE3"/>
    <w:rsid w:val="00A4512B"/>
    <w:rsid w:val="00A45F84"/>
    <w:rsid w:val="00A4676C"/>
    <w:rsid w:val="00A50104"/>
    <w:rsid w:val="00A51247"/>
    <w:rsid w:val="00A51D10"/>
    <w:rsid w:val="00A53416"/>
    <w:rsid w:val="00A534BA"/>
    <w:rsid w:val="00A54B90"/>
    <w:rsid w:val="00A556E3"/>
    <w:rsid w:val="00A55781"/>
    <w:rsid w:val="00A56BDF"/>
    <w:rsid w:val="00A57593"/>
    <w:rsid w:val="00A60BEA"/>
    <w:rsid w:val="00A613F4"/>
    <w:rsid w:val="00A620DC"/>
    <w:rsid w:val="00A62236"/>
    <w:rsid w:val="00A630ED"/>
    <w:rsid w:val="00A63921"/>
    <w:rsid w:val="00A63EAE"/>
    <w:rsid w:val="00A660C1"/>
    <w:rsid w:val="00A67F23"/>
    <w:rsid w:val="00A70D00"/>
    <w:rsid w:val="00A71B59"/>
    <w:rsid w:val="00A73AC5"/>
    <w:rsid w:val="00A742A6"/>
    <w:rsid w:val="00A752C4"/>
    <w:rsid w:val="00A7558C"/>
    <w:rsid w:val="00A758F1"/>
    <w:rsid w:val="00A75AE3"/>
    <w:rsid w:val="00A75AE7"/>
    <w:rsid w:val="00A75DFC"/>
    <w:rsid w:val="00A764F3"/>
    <w:rsid w:val="00A76CF1"/>
    <w:rsid w:val="00A76FC6"/>
    <w:rsid w:val="00A771D6"/>
    <w:rsid w:val="00A773A8"/>
    <w:rsid w:val="00A77984"/>
    <w:rsid w:val="00A80A7A"/>
    <w:rsid w:val="00A81559"/>
    <w:rsid w:val="00A82422"/>
    <w:rsid w:val="00A82B45"/>
    <w:rsid w:val="00A834F0"/>
    <w:rsid w:val="00A8412A"/>
    <w:rsid w:val="00A8497B"/>
    <w:rsid w:val="00A84E8F"/>
    <w:rsid w:val="00A854FF"/>
    <w:rsid w:val="00A85D93"/>
    <w:rsid w:val="00A87F00"/>
    <w:rsid w:val="00A90A92"/>
    <w:rsid w:val="00A90E96"/>
    <w:rsid w:val="00A911D1"/>
    <w:rsid w:val="00A914D5"/>
    <w:rsid w:val="00A92602"/>
    <w:rsid w:val="00A94511"/>
    <w:rsid w:val="00A94D4D"/>
    <w:rsid w:val="00A969E9"/>
    <w:rsid w:val="00A97BF7"/>
    <w:rsid w:val="00AA0F94"/>
    <w:rsid w:val="00AA16C7"/>
    <w:rsid w:val="00AA32FE"/>
    <w:rsid w:val="00AA3DEE"/>
    <w:rsid w:val="00AA41DA"/>
    <w:rsid w:val="00AA4EC7"/>
    <w:rsid w:val="00AA5636"/>
    <w:rsid w:val="00AA7E30"/>
    <w:rsid w:val="00AB050C"/>
    <w:rsid w:val="00AB11D7"/>
    <w:rsid w:val="00AB1949"/>
    <w:rsid w:val="00AB3C6D"/>
    <w:rsid w:val="00AB4371"/>
    <w:rsid w:val="00AB4D98"/>
    <w:rsid w:val="00AB55F4"/>
    <w:rsid w:val="00AB608D"/>
    <w:rsid w:val="00AB7517"/>
    <w:rsid w:val="00AB7E6C"/>
    <w:rsid w:val="00AC05AC"/>
    <w:rsid w:val="00AC0851"/>
    <w:rsid w:val="00AC0D6C"/>
    <w:rsid w:val="00AC0FB2"/>
    <w:rsid w:val="00AC2CA5"/>
    <w:rsid w:val="00AC31F4"/>
    <w:rsid w:val="00AC371C"/>
    <w:rsid w:val="00AC42E3"/>
    <w:rsid w:val="00AC44E6"/>
    <w:rsid w:val="00AC4FE3"/>
    <w:rsid w:val="00AC54DB"/>
    <w:rsid w:val="00AC558A"/>
    <w:rsid w:val="00AC5A89"/>
    <w:rsid w:val="00AC601A"/>
    <w:rsid w:val="00AC6CE3"/>
    <w:rsid w:val="00AC706F"/>
    <w:rsid w:val="00AD0029"/>
    <w:rsid w:val="00AD0B15"/>
    <w:rsid w:val="00AD1817"/>
    <w:rsid w:val="00AD273B"/>
    <w:rsid w:val="00AD292A"/>
    <w:rsid w:val="00AD475B"/>
    <w:rsid w:val="00AD59CC"/>
    <w:rsid w:val="00AD6CFF"/>
    <w:rsid w:val="00AD7C07"/>
    <w:rsid w:val="00AE0527"/>
    <w:rsid w:val="00AE0B3A"/>
    <w:rsid w:val="00AE0CF0"/>
    <w:rsid w:val="00AE183D"/>
    <w:rsid w:val="00AE4152"/>
    <w:rsid w:val="00AE70C2"/>
    <w:rsid w:val="00AE7A14"/>
    <w:rsid w:val="00AF03D0"/>
    <w:rsid w:val="00AF0BC2"/>
    <w:rsid w:val="00AF133B"/>
    <w:rsid w:val="00AF24D0"/>
    <w:rsid w:val="00AF3F9C"/>
    <w:rsid w:val="00AF4748"/>
    <w:rsid w:val="00AF4B63"/>
    <w:rsid w:val="00AF5461"/>
    <w:rsid w:val="00AF5D41"/>
    <w:rsid w:val="00AF5E9D"/>
    <w:rsid w:val="00AF6284"/>
    <w:rsid w:val="00AF6409"/>
    <w:rsid w:val="00AF6587"/>
    <w:rsid w:val="00AF7C39"/>
    <w:rsid w:val="00AF7D1E"/>
    <w:rsid w:val="00B0166D"/>
    <w:rsid w:val="00B02C66"/>
    <w:rsid w:val="00B030B9"/>
    <w:rsid w:val="00B03143"/>
    <w:rsid w:val="00B03A27"/>
    <w:rsid w:val="00B03B61"/>
    <w:rsid w:val="00B03CB0"/>
    <w:rsid w:val="00B043D2"/>
    <w:rsid w:val="00B0569F"/>
    <w:rsid w:val="00B06A99"/>
    <w:rsid w:val="00B06D35"/>
    <w:rsid w:val="00B06FF8"/>
    <w:rsid w:val="00B07214"/>
    <w:rsid w:val="00B076F4"/>
    <w:rsid w:val="00B07F0C"/>
    <w:rsid w:val="00B1051C"/>
    <w:rsid w:val="00B10F50"/>
    <w:rsid w:val="00B117FB"/>
    <w:rsid w:val="00B1224D"/>
    <w:rsid w:val="00B13B2F"/>
    <w:rsid w:val="00B155E7"/>
    <w:rsid w:val="00B157D2"/>
    <w:rsid w:val="00B169F0"/>
    <w:rsid w:val="00B171F4"/>
    <w:rsid w:val="00B174C5"/>
    <w:rsid w:val="00B17DAB"/>
    <w:rsid w:val="00B20147"/>
    <w:rsid w:val="00B219AD"/>
    <w:rsid w:val="00B22784"/>
    <w:rsid w:val="00B22EC9"/>
    <w:rsid w:val="00B23464"/>
    <w:rsid w:val="00B236F2"/>
    <w:rsid w:val="00B242D7"/>
    <w:rsid w:val="00B24C61"/>
    <w:rsid w:val="00B26740"/>
    <w:rsid w:val="00B27233"/>
    <w:rsid w:val="00B30EBD"/>
    <w:rsid w:val="00B31A9D"/>
    <w:rsid w:val="00B3204C"/>
    <w:rsid w:val="00B32E99"/>
    <w:rsid w:val="00B364F6"/>
    <w:rsid w:val="00B3679E"/>
    <w:rsid w:val="00B36A74"/>
    <w:rsid w:val="00B40226"/>
    <w:rsid w:val="00B40952"/>
    <w:rsid w:val="00B40BB6"/>
    <w:rsid w:val="00B415FD"/>
    <w:rsid w:val="00B42787"/>
    <w:rsid w:val="00B4282B"/>
    <w:rsid w:val="00B42CE9"/>
    <w:rsid w:val="00B43402"/>
    <w:rsid w:val="00B43709"/>
    <w:rsid w:val="00B45CE6"/>
    <w:rsid w:val="00B460BC"/>
    <w:rsid w:val="00B47500"/>
    <w:rsid w:val="00B50FC9"/>
    <w:rsid w:val="00B5121A"/>
    <w:rsid w:val="00B5147C"/>
    <w:rsid w:val="00B52F72"/>
    <w:rsid w:val="00B53C11"/>
    <w:rsid w:val="00B540E2"/>
    <w:rsid w:val="00B55EE3"/>
    <w:rsid w:val="00B568D3"/>
    <w:rsid w:val="00B5731E"/>
    <w:rsid w:val="00B57B3A"/>
    <w:rsid w:val="00B60BE9"/>
    <w:rsid w:val="00B61613"/>
    <w:rsid w:val="00B62317"/>
    <w:rsid w:val="00B6339D"/>
    <w:rsid w:val="00B63ACA"/>
    <w:rsid w:val="00B640C1"/>
    <w:rsid w:val="00B64165"/>
    <w:rsid w:val="00B64AA3"/>
    <w:rsid w:val="00B65331"/>
    <w:rsid w:val="00B6669F"/>
    <w:rsid w:val="00B70330"/>
    <w:rsid w:val="00B70D49"/>
    <w:rsid w:val="00B71243"/>
    <w:rsid w:val="00B723C7"/>
    <w:rsid w:val="00B7255D"/>
    <w:rsid w:val="00B73248"/>
    <w:rsid w:val="00B74EDD"/>
    <w:rsid w:val="00B76B60"/>
    <w:rsid w:val="00B77A87"/>
    <w:rsid w:val="00B77DA5"/>
    <w:rsid w:val="00B803A0"/>
    <w:rsid w:val="00B80778"/>
    <w:rsid w:val="00B80844"/>
    <w:rsid w:val="00B8094A"/>
    <w:rsid w:val="00B83079"/>
    <w:rsid w:val="00B8554D"/>
    <w:rsid w:val="00B8640B"/>
    <w:rsid w:val="00B87862"/>
    <w:rsid w:val="00B908D2"/>
    <w:rsid w:val="00B913B8"/>
    <w:rsid w:val="00B91CDE"/>
    <w:rsid w:val="00B92F93"/>
    <w:rsid w:val="00B95EBC"/>
    <w:rsid w:val="00B96921"/>
    <w:rsid w:val="00B96E94"/>
    <w:rsid w:val="00B97C69"/>
    <w:rsid w:val="00BA0753"/>
    <w:rsid w:val="00BA3A8E"/>
    <w:rsid w:val="00BA4011"/>
    <w:rsid w:val="00BA4F73"/>
    <w:rsid w:val="00BA63FF"/>
    <w:rsid w:val="00BA7889"/>
    <w:rsid w:val="00BA7B46"/>
    <w:rsid w:val="00BB1804"/>
    <w:rsid w:val="00BB286F"/>
    <w:rsid w:val="00BB2A0A"/>
    <w:rsid w:val="00BB2EB7"/>
    <w:rsid w:val="00BB3FFF"/>
    <w:rsid w:val="00BB4E15"/>
    <w:rsid w:val="00BB5FBC"/>
    <w:rsid w:val="00BB7202"/>
    <w:rsid w:val="00BC158D"/>
    <w:rsid w:val="00BC25AD"/>
    <w:rsid w:val="00BC2E56"/>
    <w:rsid w:val="00BC3EB8"/>
    <w:rsid w:val="00BC5062"/>
    <w:rsid w:val="00BC6349"/>
    <w:rsid w:val="00BC6CC2"/>
    <w:rsid w:val="00BC7B3B"/>
    <w:rsid w:val="00BD0609"/>
    <w:rsid w:val="00BD148C"/>
    <w:rsid w:val="00BD17B8"/>
    <w:rsid w:val="00BD18EB"/>
    <w:rsid w:val="00BD731D"/>
    <w:rsid w:val="00BD7961"/>
    <w:rsid w:val="00BD7D1D"/>
    <w:rsid w:val="00BE014B"/>
    <w:rsid w:val="00BE09BB"/>
    <w:rsid w:val="00BE0BBA"/>
    <w:rsid w:val="00BE2251"/>
    <w:rsid w:val="00BE2C64"/>
    <w:rsid w:val="00BE3769"/>
    <w:rsid w:val="00BE3BB4"/>
    <w:rsid w:val="00BE4447"/>
    <w:rsid w:val="00BE4FE5"/>
    <w:rsid w:val="00BE58F2"/>
    <w:rsid w:val="00BE5F23"/>
    <w:rsid w:val="00BE697D"/>
    <w:rsid w:val="00BE7365"/>
    <w:rsid w:val="00BE7F3A"/>
    <w:rsid w:val="00BF10EF"/>
    <w:rsid w:val="00BF239B"/>
    <w:rsid w:val="00BF2578"/>
    <w:rsid w:val="00BF3F8B"/>
    <w:rsid w:val="00BF4524"/>
    <w:rsid w:val="00BF470D"/>
    <w:rsid w:val="00BF6322"/>
    <w:rsid w:val="00BF7130"/>
    <w:rsid w:val="00BF7B99"/>
    <w:rsid w:val="00BF7DFC"/>
    <w:rsid w:val="00C00521"/>
    <w:rsid w:val="00C01C18"/>
    <w:rsid w:val="00C02AC4"/>
    <w:rsid w:val="00C0444A"/>
    <w:rsid w:val="00C0493E"/>
    <w:rsid w:val="00C052A9"/>
    <w:rsid w:val="00C0565C"/>
    <w:rsid w:val="00C0684D"/>
    <w:rsid w:val="00C06979"/>
    <w:rsid w:val="00C071E9"/>
    <w:rsid w:val="00C072F3"/>
    <w:rsid w:val="00C07A8D"/>
    <w:rsid w:val="00C115D6"/>
    <w:rsid w:val="00C13162"/>
    <w:rsid w:val="00C137FC"/>
    <w:rsid w:val="00C14D20"/>
    <w:rsid w:val="00C15C1D"/>
    <w:rsid w:val="00C16164"/>
    <w:rsid w:val="00C162B3"/>
    <w:rsid w:val="00C16630"/>
    <w:rsid w:val="00C178CE"/>
    <w:rsid w:val="00C20D78"/>
    <w:rsid w:val="00C21D26"/>
    <w:rsid w:val="00C22369"/>
    <w:rsid w:val="00C22AAE"/>
    <w:rsid w:val="00C22E27"/>
    <w:rsid w:val="00C24377"/>
    <w:rsid w:val="00C2451C"/>
    <w:rsid w:val="00C24915"/>
    <w:rsid w:val="00C2559E"/>
    <w:rsid w:val="00C25D26"/>
    <w:rsid w:val="00C26CC7"/>
    <w:rsid w:val="00C26D44"/>
    <w:rsid w:val="00C2790C"/>
    <w:rsid w:val="00C3009D"/>
    <w:rsid w:val="00C3098D"/>
    <w:rsid w:val="00C30E56"/>
    <w:rsid w:val="00C30E79"/>
    <w:rsid w:val="00C31FFC"/>
    <w:rsid w:val="00C32A9A"/>
    <w:rsid w:val="00C34915"/>
    <w:rsid w:val="00C378CF"/>
    <w:rsid w:val="00C37B4B"/>
    <w:rsid w:val="00C40AD7"/>
    <w:rsid w:val="00C41440"/>
    <w:rsid w:val="00C415A3"/>
    <w:rsid w:val="00C416B9"/>
    <w:rsid w:val="00C41F03"/>
    <w:rsid w:val="00C42703"/>
    <w:rsid w:val="00C42F43"/>
    <w:rsid w:val="00C432F8"/>
    <w:rsid w:val="00C43E3F"/>
    <w:rsid w:val="00C44239"/>
    <w:rsid w:val="00C44860"/>
    <w:rsid w:val="00C44BB2"/>
    <w:rsid w:val="00C45ACA"/>
    <w:rsid w:val="00C45C31"/>
    <w:rsid w:val="00C4608A"/>
    <w:rsid w:val="00C460B4"/>
    <w:rsid w:val="00C478CB"/>
    <w:rsid w:val="00C50885"/>
    <w:rsid w:val="00C50C35"/>
    <w:rsid w:val="00C50EA8"/>
    <w:rsid w:val="00C5110D"/>
    <w:rsid w:val="00C512FD"/>
    <w:rsid w:val="00C52C4C"/>
    <w:rsid w:val="00C52C97"/>
    <w:rsid w:val="00C52F6C"/>
    <w:rsid w:val="00C55151"/>
    <w:rsid w:val="00C55647"/>
    <w:rsid w:val="00C55903"/>
    <w:rsid w:val="00C56D0B"/>
    <w:rsid w:val="00C57CDF"/>
    <w:rsid w:val="00C6054C"/>
    <w:rsid w:val="00C61024"/>
    <w:rsid w:val="00C6189C"/>
    <w:rsid w:val="00C61D17"/>
    <w:rsid w:val="00C620E8"/>
    <w:rsid w:val="00C6289D"/>
    <w:rsid w:val="00C62E8F"/>
    <w:rsid w:val="00C63C62"/>
    <w:rsid w:val="00C64C43"/>
    <w:rsid w:val="00C64D2D"/>
    <w:rsid w:val="00C654CF"/>
    <w:rsid w:val="00C67BD8"/>
    <w:rsid w:val="00C712E0"/>
    <w:rsid w:val="00C71615"/>
    <w:rsid w:val="00C7163E"/>
    <w:rsid w:val="00C719C8"/>
    <w:rsid w:val="00C71D3C"/>
    <w:rsid w:val="00C72EB6"/>
    <w:rsid w:val="00C756DC"/>
    <w:rsid w:val="00C75CA6"/>
    <w:rsid w:val="00C7646D"/>
    <w:rsid w:val="00C80C37"/>
    <w:rsid w:val="00C813C7"/>
    <w:rsid w:val="00C8275F"/>
    <w:rsid w:val="00C82C79"/>
    <w:rsid w:val="00C879AF"/>
    <w:rsid w:val="00C912DE"/>
    <w:rsid w:val="00C91979"/>
    <w:rsid w:val="00C935E6"/>
    <w:rsid w:val="00C94252"/>
    <w:rsid w:val="00C94375"/>
    <w:rsid w:val="00C9502F"/>
    <w:rsid w:val="00C9576D"/>
    <w:rsid w:val="00C9787E"/>
    <w:rsid w:val="00CA3E54"/>
    <w:rsid w:val="00CA5A5B"/>
    <w:rsid w:val="00CA5E1C"/>
    <w:rsid w:val="00CA73AA"/>
    <w:rsid w:val="00CB3D52"/>
    <w:rsid w:val="00CB3E73"/>
    <w:rsid w:val="00CB3F12"/>
    <w:rsid w:val="00CB6FAF"/>
    <w:rsid w:val="00CB7423"/>
    <w:rsid w:val="00CC048D"/>
    <w:rsid w:val="00CC1D77"/>
    <w:rsid w:val="00CC1F81"/>
    <w:rsid w:val="00CC396F"/>
    <w:rsid w:val="00CC43A6"/>
    <w:rsid w:val="00CC512E"/>
    <w:rsid w:val="00CC6065"/>
    <w:rsid w:val="00CC62B0"/>
    <w:rsid w:val="00CD0106"/>
    <w:rsid w:val="00CD0666"/>
    <w:rsid w:val="00CD0E3D"/>
    <w:rsid w:val="00CD2772"/>
    <w:rsid w:val="00CD2B2D"/>
    <w:rsid w:val="00CD3839"/>
    <w:rsid w:val="00CD4273"/>
    <w:rsid w:val="00CD47BA"/>
    <w:rsid w:val="00CD511B"/>
    <w:rsid w:val="00CD5554"/>
    <w:rsid w:val="00CD6A75"/>
    <w:rsid w:val="00CD6B6D"/>
    <w:rsid w:val="00CD7611"/>
    <w:rsid w:val="00CD78A3"/>
    <w:rsid w:val="00CE1803"/>
    <w:rsid w:val="00CE2DD7"/>
    <w:rsid w:val="00CE34BC"/>
    <w:rsid w:val="00CE3564"/>
    <w:rsid w:val="00CE3BCB"/>
    <w:rsid w:val="00CE3D1F"/>
    <w:rsid w:val="00CE4525"/>
    <w:rsid w:val="00CE45B3"/>
    <w:rsid w:val="00CE4668"/>
    <w:rsid w:val="00CE58B4"/>
    <w:rsid w:val="00CE5BAE"/>
    <w:rsid w:val="00CE62F7"/>
    <w:rsid w:val="00CE6469"/>
    <w:rsid w:val="00CE64D8"/>
    <w:rsid w:val="00CE688C"/>
    <w:rsid w:val="00CE7F19"/>
    <w:rsid w:val="00CF048C"/>
    <w:rsid w:val="00CF0928"/>
    <w:rsid w:val="00CF0A4F"/>
    <w:rsid w:val="00CF0A84"/>
    <w:rsid w:val="00CF12BD"/>
    <w:rsid w:val="00CF14A4"/>
    <w:rsid w:val="00CF1E5B"/>
    <w:rsid w:val="00CF21F3"/>
    <w:rsid w:val="00CF2329"/>
    <w:rsid w:val="00CF2551"/>
    <w:rsid w:val="00CF29C2"/>
    <w:rsid w:val="00CF307A"/>
    <w:rsid w:val="00CF32AF"/>
    <w:rsid w:val="00CF377F"/>
    <w:rsid w:val="00CF4E4C"/>
    <w:rsid w:val="00CF4F22"/>
    <w:rsid w:val="00CF4F7F"/>
    <w:rsid w:val="00CF5414"/>
    <w:rsid w:val="00CF6B93"/>
    <w:rsid w:val="00CF6CDF"/>
    <w:rsid w:val="00CF71FD"/>
    <w:rsid w:val="00D007B9"/>
    <w:rsid w:val="00D028E2"/>
    <w:rsid w:val="00D02CA3"/>
    <w:rsid w:val="00D03D20"/>
    <w:rsid w:val="00D03EB8"/>
    <w:rsid w:val="00D04261"/>
    <w:rsid w:val="00D058A4"/>
    <w:rsid w:val="00D058DD"/>
    <w:rsid w:val="00D064D2"/>
    <w:rsid w:val="00D103CB"/>
    <w:rsid w:val="00D10499"/>
    <w:rsid w:val="00D11279"/>
    <w:rsid w:val="00D12692"/>
    <w:rsid w:val="00D13582"/>
    <w:rsid w:val="00D14BEC"/>
    <w:rsid w:val="00D1521C"/>
    <w:rsid w:val="00D16280"/>
    <w:rsid w:val="00D1645B"/>
    <w:rsid w:val="00D16599"/>
    <w:rsid w:val="00D16930"/>
    <w:rsid w:val="00D17316"/>
    <w:rsid w:val="00D20118"/>
    <w:rsid w:val="00D20A87"/>
    <w:rsid w:val="00D20DA3"/>
    <w:rsid w:val="00D21FF7"/>
    <w:rsid w:val="00D22F24"/>
    <w:rsid w:val="00D23DF9"/>
    <w:rsid w:val="00D24216"/>
    <w:rsid w:val="00D2439A"/>
    <w:rsid w:val="00D25ADE"/>
    <w:rsid w:val="00D26007"/>
    <w:rsid w:val="00D2642E"/>
    <w:rsid w:val="00D26559"/>
    <w:rsid w:val="00D26C59"/>
    <w:rsid w:val="00D32319"/>
    <w:rsid w:val="00D32635"/>
    <w:rsid w:val="00D32D40"/>
    <w:rsid w:val="00D34649"/>
    <w:rsid w:val="00D3498E"/>
    <w:rsid w:val="00D35B63"/>
    <w:rsid w:val="00D35D3B"/>
    <w:rsid w:val="00D362AE"/>
    <w:rsid w:val="00D368D6"/>
    <w:rsid w:val="00D36B0B"/>
    <w:rsid w:val="00D37300"/>
    <w:rsid w:val="00D37547"/>
    <w:rsid w:val="00D37769"/>
    <w:rsid w:val="00D37E58"/>
    <w:rsid w:val="00D4124C"/>
    <w:rsid w:val="00D412CC"/>
    <w:rsid w:val="00D428C7"/>
    <w:rsid w:val="00D436A3"/>
    <w:rsid w:val="00D44F13"/>
    <w:rsid w:val="00D45092"/>
    <w:rsid w:val="00D45821"/>
    <w:rsid w:val="00D460F2"/>
    <w:rsid w:val="00D46308"/>
    <w:rsid w:val="00D464EC"/>
    <w:rsid w:val="00D476D0"/>
    <w:rsid w:val="00D47C15"/>
    <w:rsid w:val="00D50ADE"/>
    <w:rsid w:val="00D50EE0"/>
    <w:rsid w:val="00D52C9F"/>
    <w:rsid w:val="00D53345"/>
    <w:rsid w:val="00D53980"/>
    <w:rsid w:val="00D5426F"/>
    <w:rsid w:val="00D54764"/>
    <w:rsid w:val="00D554A6"/>
    <w:rsid w:val="00D563E6"/>
    <w:rsid w:val="00D565C1"/>
    <w:rsid w:val="00D56C01"/>
    <w:rsid w:val="00D57911"/>
    <w:rsid w:val="00D57CE3"/>
    <w:rsid w:val="00D61193"/>
    <w:rsid w:val="00D634CF"/>
    <w:rsid w:val="00D63502"/>
    <w:rsid w:val="00D63D1F"/>
    <w:rsid w:val="00D64588"/>
    <w:rsid w:val="00D646A9"/>
    <w:rsid w:val="00D65684"/>
    <w:rsid w:val="00D65780"/>
    <w:rsid w:val="00D65BE2"/>
    <w:rsid w:val="00D65BF7"/>
    <w:rsid w:val="00D67266"/>
    <w:rsid w:val="00D679B7"/>
    <w:rsid w:val="00D67A71"/>
    <w:rsid w:val="00D700A6"/>
    <w:rsid w:val="00D70889"/>
    <w:rsid w:val="00D7093A"/>
    <w:rsid w:val="00D729F7"/>
    <w:rsid w:val="00D72DFE"/>
    <w:rsid w:val="00D736E2"/>
    <w:rsid w:val="00D74009"/>
    <w:rsid w:val="00D752E7"/>
    <w:rsid w:val="00D76236"/>
    <w:rsid w:val="00D77AC7"/>
    <w:rsid w:val="00D77AF7"/>
    <w:rsid w:val="00D77D3A"/>
    <w:rsid w:val="00D82054"/>
    <w:rsid w:val="00D826C2"/>
    <w:rsid w:val="00D826CA"/>
    <w:rsid w:val="00D82A80"/>
    <w:rsid w:val="00D83357"/>
    <w:rsid w:val="00D83513"/>
    <w:rsid w:val="00D84839"/>
    <w:rsid w:val="00D860C2"/>
    <w:rsid w:val="00D87C49"/>
    <w:rsid w:val="00D87E70"/>
    <w:rsid w:val="00D91465"/>
    <w:rsid w:val="00D914FC"/>
    <w:rsid w:val="00D93590"/>
    <w:rsid w:val="00D93677"/>
    <w:rsid w:val="00D946CA"/>
    <w:rsid w:val="00D94BFB"/>
    <w:rsid w:val="00D94EEF"/>
    <w:rsid w:val="00D951D1"/>
    <w:rsid w:val="00D95E9A"/>
    <w:rsid w:val="00D966BD"/>
    <w:rsid w:val="00D96B80"/>
    <w:rsid w:val="00D9747B"/>
    <w:rsid w:val="00DA11EA"/>
    <w:rsid w:val="00DA1935"/>
    <w:rsid w:val="00DA1CC7"/>
    <w:rsid w:val="00DA1E3B"/>
    <w:rsid w:val="00DA3BD2"/>
    <w:rsid w:val="00DA3D8D"/>
    <w:rsid w:val="00DA4217"/>
    <w:rsid w:val="00DA4652"/>
    <w:rsid w:val="00DA52CA"/>
    <w:rsid w:val="00DA5FE0"/>
    <w:rsid w:val="00DA6F51"/>
    <w:rsid w:val="00DB046E"/>
    <w:rsid w:val="00DB0509"/>
    <w:rsid w:val="00DB0728"/>
    <w:rsid w:val="00DB17D1"/>
    <w:rsid w:val="00DB21CD"/>
    <w:rsid w:val="00DB229F"/>
    <w:rsid w:val="00DB2451"/>
    <w:rsid w:val="00DB30FF"/>
    <w:rsid w:val="00DB3664"/>
    <w:rsid w:val="00DB40E5"/>
    <w:rsid w:val="00DB5546"/>
    <w:rsid w:val="00DB63E0"/>
    <w:rsid w:val="00DB6840"/>
    <w:rsid w:val="00DB6C62"/>
    <w:rsid w:val="00DB6DB0"/>
    <w:rsid w:val="00DB7C85"/>
    <w:rsid w:val="00DB7E4C"/>
    <w:rsid w:val="00DC0BF5"/>
    <w:rsid w:val="00DC18C7"/>
    <w:rsid w:val="00DC2CDE"/>
    <w:rsid w:val="00DC34D1"/>
    <w:rsid w:val="00DC48F6"/>
    <w:rsid w:val="00DC632A"/>
    <w:rsid w:val="00DC6B76"/>
    <w:rsid w:val="00DC6B8D"/>
    <w:rsid w:val="00DD1884"/>
    <w:rsid w:val="00DD2675"/>
    <w:rsid w:val="00DD2B22"/>
    <w:rsid w:val="00DD439A"/>
    <w:rsid w:val="00DD4CE1"/>
    <w:rsid w:val="00DD50A6"/>
    <w:rsid w:val="00DD5215"/>
    <w:rsid w:val="00DD6386"/>
    <w:rsid w:val="00DD6EE0"/>
    <w:rsid w:val="00DD6F57"/>
    <w:rsid w:val="00DE07DD"/>
    <w:rsid w:val="00DE1213"/>
    <w:rsid w:val="00DE18FB"/>
    <w:rsid w:val="00DE1ED6"/>
    <w:rsid w:val="00DE1EEF"/>
    <w:rsid w:val="00DE23EB"/>
    <w:rsid w:val="00DE2B34"/>
    <w:rsid w:val="00DE3395"/>
    <w:rsid w:val="00DE3BEC"/>
    <w:rsid w:val="00DE5229"/>
    <w:rsid w:val="00DE73D1"/>
    <w:rsid w:val="00DF08EE"/>
    <w:rsid w:val="00DF0F23"/>
    <w:rsid w:val="00DF25EE"/>
    <w:rsid w:val="00DF2E6E"/>
    <w:rsid w:val="00DF338A"/>
    <w:rsid w:val="00DF3852"/>
    <w:rsid w:val="00DF43B7"/>
    <w:rsid w:val="00DF46C6"/>
    <w:rsid w:val="00DF4707"/>
    <w:rsid w:val="00DF4AA4"/>
    <w:rsid w:val="00DF5153"/>
    <w:rsid w:val="00DF53FF"/>
    <w:rsid w:val="00DF5D68"/>
    <w:rsid w:val="00DF6670"/>
    <w:rsid w:val="00DF7442"/>
    <w:rsid w:val="00E008E2"/>
    <w:rsid w:val="00E00EB7"/>
    <w:rsid w:val="00E00FF4"/>
    <w:rsid w:val="00E01103"/>
    <w:rsid w:val="00E01784"/>
    <w:rsid w:val="00E021CF"/>
    <w:rsid w:val="00E0295E"/>
    <w:rsid w:val="00E0339E"/>
    <w:rsid w:val="00E0516F"/>
    <w:rsid w:val="00E0531A"/>
    <w:rsid w:val="00E0680E"/>
    <w:rsid w:val="00E070DA"/>
    <w:rsid w:val="00E0754D"/>
    <w:rsid w:val="00E07D21"/>
    <w:rsid w:val="00E07E76"/>
    <w:rsid w:val="00E111B7"/>
    <w:rsid w:val="00E12FF1"/>
    <w:rsid w:val="00E13249"/>
    <w:rsid w:val="00E140B8"/>
    <w:rsid w:val="00E14DD0"/>
    <w:rsid w:val="00E157AD"/>
    <w:rsid w:val="00E16013"/>
    <w:rsid w:val="00E1682A"/>
    <w:rsid w:val="00E20A4D"/>
    <w:rsid w:val="00E20BF3"/>
    <w:rsid w:val="00E20D59"/>
    <w:rsid w:val="00E21331"/>
    <w:rsid w:val="00E224EE"/>
    <w:rsid w:val="00E22BE9"/>
    <w:rsid w:val="00E235FC"/>
    <w:rsid w:val="00E24C83"/>
    <w:rsid w:val="00E2715B"/>
    <w:rsid w:val="00E276EC"/>
    <w:rsid w:val="00E27D83"/>
    <w:rsid w:val="00E30156"/>
    <w:rsid w:val="00E30C1D"/>
    <w:rsid w:val="00E31678"/>
    <w:rsid w:val="00E326D3"/>
    <w:rsid w:val="00E336D6"/>
    <w:rsid w:val="00E34DA8"/>
    <w:rsid w:val="00E353F2"/>
    <w:rsid w:val="00E3620A"/>
    <w:rsid w:val="00E36954"/>
    <w:rsid w:val="00E37711"/>
    <w:rsid w:val="00E4039A"/>
    <w:rsid w:val="00E41B1A"/>
    <w:rsid w:val="00E42572"/>
    <w:rsid w:val="00E42D48"/>
    <w:rsid w:val="00E43B20"/>
    <w:rsid w:val="00E44C05"/>
    <w:rsid w:val="00E45E61"/>
    <w:rsid w:val="00E47E7E"/>
    <w:rsid w:val="00E50BFA"/>
    <w:rsid w:val="00E514C7"/>
    <w:rsid w:val="00E5198D"/>
    <w:rsid w:val="00E51CD4"/>
    <w:rsid w:val="00E520CD"/>
    <w:rsid w:val="00E5416A"/>
    <w:rsid w:val="00E559FF"/>
    <w:rsid w:val="00E57210"/>
    <w:rsid w:val="00E577A7"/>
    <w:rsid w:val="00E57C90"/>
    <w:rsid w:val="00E61F0C"/>
    <w:rsid w:val="00E61F33"/>
    <w:rsid w:val="00E6270C"/>
    <w:rsid w:val="00E629A3"/>
    <w:rsid w:val="00E641BB"/>
    <w:rsid w:val="00E648D2"/>
    <w:rsid w:val="00E64FC6"/>
    <w:rsid w:val="00E65305"/>
    <w:rsid w:val="00E65E58"/>
    <w:rsid w:val="00E661AC"/>
    <w:rsid w:val="00E66A9A"/>
    <w:rsid w:val="00E66DDE"/>
    <w:rsid w:val="00E6720B"/>
    <w:rsid w:val="00E70E7E"/>
    <w:rsid w:val="00E715A4"/>
    <w:rsid w:val="00E71A21"/>
    <w:rsid w:val="00E724F0"/>
    <w:rsid w:val="00E7252C"/>
    <w:rsid w:val="00E72BB4"/>
    <w:rsid w:val="00E74643"/>
    <w:rsid w:val="00E76A00"/>
    <w:rsid w:val="00E8199D"/>
    <w:rsid w:val="00E822F7"/>
    <w:rsid w:val="00E8382D"/>
    <w:rsid w:val="00E83F95"/>
    <w:rsid w:val="00E848CE"/>
    <w:rsid w:val="00E84BA2"/>
    <w:rsid w:val="00E85947"/>
    <w:rsid w:val="00E87A72"/>
    <w:rsid w:val="00E93284"/>
    <w:rsid w:val="00E93F20"/>
    <w:rsid w:val="00E944A5"/>
    <w:rsid w:val="00E94587"/>
    <w:rsid w:val="00E94D0D"/>
    <w:rsid w:val="00E9548F"/>
    <w:rsid w:val="00E96160"/>
    <w:rsid w:val="00E9620E"/>
    <w:rsid w:val="00E967F7"/>
    <w:rsid w:val="00E96DB3"/>
    <w:rsid w:val="00E9780C"/>
    <w:rsid w:val="00E97A71"/>
    <w:rsid w:val="00EA2152"/>
    <w:rsid w:val="00EA2AC9"/>
    <w:rsid w:val="00EA2B10"/>
    <w:rsid w:val="00EA471D"/>
    <w:rsid w:val="00EA5A3E"/>
    <w:rsid w:val="00EA65A7"/>
    <w:rsid w:val="00EA72A1"/>
    <w:rsid w:val="00EA741B"/>
    <w:rsid w:val="00EA773B"/>
    <w:rsid w:val="00EA7C1C"/>
    <w:rsid w:val="00EB0077"/>
    <w:rsid w:val="00EB16F1"/>
    <w:rsid w:val="00EB2543"/>
    <w:rsid w:val="00EB283E"/>
    <w:rsid w:val="00EB2F5C"/>
    <w:rsid w:val="00EB37A1"/>
    <w:rsid w:val="00EB4BB3"/>
    <w:rsid w:val="00EB630C"/>
    <w:rsid w:val="00EB77B4"/>
    <w:rsid w:val="00EC1A42"/>
    <w:rsid w:val="00EC1E58"/>
    <w:rsid w:val="00EC28DD"/>
    <w:rsid w:val="00EC3335"/>
    <w:rsid w:val="00EC3B23"/>
    <w:rsid w:val="00EC4001"/>
    <w:rsid w:val="00EC4EF6"/>
    <w:rsid w:val="00EC4FE6"/>
    <w:rsid w:val="00EC5E97"/>
    <w:rsid w:val="00ED0193"/>
    <w:rsid w:val="00ED10A5"/>
    <w:rsid w:val="00ED1DAD"/>
    <w:rsid w:val="00ED208C"/>
    <w:rsid w:val="00ED21D8"/>
    <w:rsid w:val="00ED2409"/>
    <w:rsid w:val="00ED26DD"/>
    <w:rsid w:val="00ED299B"/>
    <w:rsid w:val="00ED4632"/>
    <w:rsid w:val="00ED5406"/>
    <w:rsid w:val="00ED655B"/>
    <w:rsid w:val="00ED7552"/>
    <w:rsid w:val="00ED7942"/>
    <w:rsid w:val="00EE055F"/>
    <w:rsid w:val="00EE0796"/>
    <w:rsid w:val="00EE0B07"/>
    <w:rsid w:val="00EE0D1A"/>
    <w:rsid w:val="00EE0E08"/>
    <w:rsid w:val="00EE2242"/>
    <w:rsid w:val="00EE2E90"/>
    <w:rsid w:val="00EE4729"/>
    <w:rsid w:val="00EE4C9D"/>
    <w:rsid w:val="00EE533E"/>
    <w:rsid w:val="00EE53F7"/>
    <w:rsid w:val="00EE5806"/>
    <w:rsid w:val="00EE6D7E"/>
    <w:rsid w:val="00EE7CF1"/>
    <w:rsid w:val="00EE7E4C"/>
    <w:rsid w:val="00EF06A5"/>
    <w:rsid w:val="00EF08C1"/>
    <w:rsid w:val="00EF1415"/>
    <w:rsid w:val="00EF14A9"/>
    <w:rsid w:val="00EF1932"/>
    <w:rsid w:val="00EF3AEF"/>
    <w:rsid w:val="00EF4354"/>
    <w:rsid w:val="00EF4B0E"/>
    <w:rsid w:val="00EF59C9"/>
    <w:rsid w:val="00EF6D18"/>
    <w:rsid w:val="00EF710C"/>
    <w:rsid w:val="00EF745F"/>
    <w:rsid w:val="00EF7D80"/>
    <w:rsid w:val="00F00068"/>
    <w:rsid w:val="00F001C6"/>
    <w:rsid w:val="00F01B24"/>
    <w:rsid w:val="00F01B65"/>
    <w:rsid w:val="00F01E06"/>
    <w:rsid w:val="00F024A0"/>
    <w:rsid w:val="00F03D35"/>
    <w:rsid w:val="00F03F11"/>
    <w:rsid w:val="00F046F8"/>
    <w:rsid w:val="00F04AE1"/>
    <w:rsid w:val="00F05206"/>
    <w:rsid w:val="00F05D19"/>
    <w:rsid w:val="00F07F99"/>
    <w:rsid w:val="00F1039A"/>
    <w:rsid w:val="00F106FB"/>
    <w:rsid w:val="00F10BDB"/>
    <w:rsid w:val="00F122B3"/>
    <w:rsid w:val="00F130C7"/>
    <w:rsid w:val="00F132F4"/>
    <w:rsid w:val="00F137FB"/>
    <w:rsid w:val="00F14069"/>
    <w:rsid w:val="00F1416F"/>
    <w:rsid w:val="00F141CC"/>
    <w:rsid w:val="00F15CDA"/>
    <w:rsid w:val="00F16ECD"/>
    <w:rsid w:val="00F174D1"/>
    <w:rsid w:val="00F17507"/>
    <w:rsid w:val="00F21EE6"/>
    <w:rsid w:val="00F22043"/>
    <w:rsid w:val="00F227B7"/>
    <w:rsid w:val="00F23463"/>
    <w:rsid w:val="00F238BE"/>
    <w:rsid w:val="00F23C56"/>
    <w:rsid w:val="00F24C9C"/>
    <w:rsid w:val="00F25279"/>
    <w:rsid w:val="00F25B32"/>
    <w:rsid w:val="00F26083"/>
    <w:rsid w:val="00F26E91"/>
    <w:rsid w:val="00F272D6"/>
    <w:rsid w:val="00F2766F"/>
    <w:rsid w:val="00F30CBA"/>
    <w:rsid w:val="00F31201"/>
    <w:rsid w:val="00F31207"/>
    <w:rsid w:val="00F3187D"/>
    <w:rsid w:val="00F31B70"/>
    <w:rsid w:val="00F339B3"/>
    <w:rsid w:val="00F363C9"/>
    <w:rsid w:val="00F36485"/>
    <w:rsid w:val="00F367EB"/>
    <w:rsid w:val="00F375ED"/>
    <w:rsid w:val="00F405A9"/>
    <w:rsid w:val="00F406BB"/>
    <w:rsid w:val="00F40849"/>
    <w:rsid w:val="00F409E7"/>
    <w:rsid w:val="00F40B24"/>
    <w:rsid w:val="00F40E2A"/>
    <w:rsid w:val="00F40F23"/>
    <w:rsid w:val="00F41259"/>
    <w:rsid w:val="00F42A8F"/>
    <w:rsid w:val="00F449C9"/>
    <w:rsid w:val="00F44B39"/>
    <w:rsid w:val="00F44FEA"/>
    <w:rsid w:val="00F5009D"/>
    <w:rsid w:val="00F50415"/>
    <w:rsid w:val="00F50DD7"/>
    <w:rsid w:val="00F518DE"/>
    <w:rsid w:val="00F540BD"/>
    <w:rsid w:val="00F56701"/>
    <w:rsid w:val="00F56C03"/>
    <w:rsid w:val="00F576A2"/>
    <w:rsid w:val="00F57D91"/>
    <w:rsid w:val="00F60823"/>
    <w:rsid w:val="00F617FD"/>
    <w:rsid w:val="00F6194B"/>
    <w:rsid w:val="00F61C42"/>
    <w:rsid w:val="00F621D4"/>
    <w:rsid w:val="00F62455"/>
    <w:rsid w:val="00F645DC"/>
    <w:rsid w:val="00F64FB1"/>
    <w:rsid w:val="00F6690F"/>
    <w:rsid w:val="00F66A48"/>
    <w:rsid w:val="00F672BC"/>
    <w:rsid w:val="00F67CDE"/>
    <w:rsid w:val="00F71081"/>
    <w:rsid w:val="00F7160F"/>
    <w:rsid w:val="00F743A4"/>
    <w:rsid w:val="00F7447D"/>
    <w:rsid w:val="00F74D04"/>
    <w:rsid w:val="00F74ECD"/>
    <w:rsid w:val="00F7510A"/>
    <w:rsid w:val="00F75235"/>
    <w:rsid w:val="00F80857"/>
    <w:rsid w:val="00F80886"/>
    <w:rsid w:val="00F80C70"/>
    <w:rsid w:val="00F81FF9"/>
    <w:rsid w:val="00F82D28"/>
    <w:rsid w:val="00F84AFA"/>
    <w:rsid w:val="00F84F42"/>
    <w:rsid w:val="00F87B75"/>
    <w:rsid w:val="00F9084E"/>
    <w:rsid w:val="00F90C64"/>
    <w:rsid w:val="00F9114B"/>
    <w:rsid w:val="00F917CA"/>
    <w:rsid w:val="00F930FC"/>
    <w:rsid w:val="00F93978"/>
    <w:rsid w:val="00F93CE1"/>
    <w:rsid w:val="00F93D68"/>
    <w:rsid w:val="00F93E33"/>
    <w:rsid w:val="00F94336"/>
    <w:rsid w:val="00F946E0"/>
    <w:rsid w:val="00F955DE"/>
    <w:rsid w:val="00F957E0"/>
    <w:rsid w:val="00F9591B"/>
    <w:rsid w:val="00F962C5"/>
    <w:rsid w:val="00F97E39"/>
    <w:rsid w:val="00FA151C"/>
    <w:rsid w:val="00FA22E9"/>
    <w:rsid w:val="00FA24B5"/>
    <w:rsid w:val="00FA349E"/>
    <w:rsid w:val="00FA3857"/>
    <w:rsid w:val="00FA3AAE"/>
    <w:rsid w:val="00FA434D"/>
    <w:rsid w:val="00FA484F"/>
    <w:rsid w:val="00FA4E68"/>
    <w:rsid w:val="00FA55BF"/>
    <w:rsid w:val="00FA68EF"/>
    <w:rsid w:val="00FB04BC"/>
    <w:rsid w:val="00FB0E2F"/>
    <w:rsid w:val="00FB33E1"/>
    <w:rsid w:val="00FB3FD9"/>
    <w:rsid w:val="00FB5981"/>
    <w:rsid w:val="00FB60AB"/>
    <w:rsid w:val="00FB77D7"/>
    <w:rsid w:val="00FB7970"/>
    <w:rsid w:val="00FB7F4A"/>
    <w:rsid w:val="00FC0887"/>
    <w:rsid w:val="00FC1CBC"/>
    <w:rsid w:val="00FC2393"/>
    <w:rsid w:val="00FC34C5"/>
    <w:rsid w:val="00FC3A2C"/>
    <w:rsid w:val="00FC4041"/>
    <w:rsid w:val="00FC48E0"/>
    <w:rsid w:val="00FC52D7"/>
    <w:rsid w:val="00FD018C"/>
    <w:rsid w:val="00FD0CA4"/>
    <w:rsid w:val="00FD166A"/>
    <w:rsid w:val="00FD1708"/>
    <w:rsid w:val="00FD2832"/>
    <w:rsid w:val="00FD2A2C"/>
    <w:rsid w:val="00FD2B90"/>
    <w:rsid w:val="00FD306B"/>
    <w:rsid w:val="00FD34B8"/>
    <w:rsid w:val="00FD4141"/>
    <w:rsid w:val="00FD4591"/>
    <w:rsid w:val="00FD4B0F"/>
    <w:rsid w:val="00FD51B3"/>
    <w:rsid w:val="00FD632F"/>
    <w:rsid w:val="00FD7E32"/>
    <w:rsid w:val="00FE0732"/>
    <w:rsid w:val="00FE1882"/>
    <w:rsid w:val="00FE29B9"/>
    <w:rsid w:val="00FE320E"/>
    <w:rsid w:val="00FE3F6B"/>
    <w:rsid w:val="00FE486D"/>
    <w:rsid w:val="00FE5735"/>
    <w:rsid w:val="00FE5E48"/>
    <w:rsid w:val="00FE6432"/>
    <w:rsid w:val="00FE6EFF"/>
    <w:rsid w:val="00FF01FA"/>
    <w:rsid w:val="00FF14A2"/>
    <w:rsid w:val="00FF1EE1"/>
    <w:rsid w:val="00FF1FE3"/>
    <w:rsid w:val="00FF3154"/>
    <w:rsid w:val="00FF3518"/>
    <w:rsid w:val="00FF3887"/>
    <w:rsid w:val="00FF39CC"/>
    <w:rsid w:val="00FF4460"/>
    <w:rsid w:val="00FF5180"/>
    <w:rsid w:val="00FF60D2"/>
    <w:rsid w:val="00FF6769"/>
    <w:rsid w:val="00FF7458"/>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407"/>
    <w:pPr>
      <w:jc w:val="both"/>
    </w:pPr>
    <w:rPr>
      <w:rFonts w:ascii="Tahoma" w:hAnsi="Tahoma"/>
      <w:sz w:val="22"/>
      <w:szCs w:val="24"/>
      <w:lang w:eastAsia="es-ES"/>
    </w:rPr>
  </w:style>
  <w:style w:type="paragraph" w:styleId="Ttulo1">
    <w:name w:val="heading 1"/>
    <w:basedOn w:val="Normal"/>
    <w:next w:val="Normal"/>
    <w:qFormat/>
    <w:rsid w:val="0043568E"/>
    <w:pPr>
      <w:keepNext/>
      <w:numPr>
        <w:numId w:val="1"/>
      </w:numPr>
      <w:spacing w:before="240" w:after="60"/>
      <w:outlineLvl w:val="0"/>
    </w:pPr>
    <w:rPr>
      <w:rFonts w:ascii="Arial" w:hAnsi="Arial" w:cs="Arial"/>
      <w:b/>
      <w:bCs/>
      <w:kern w:val="32"/>
      <w:sz w:val="24"/>
      <w:szCs w:val="32"/>
    </w:rPr>
  </w:style>
  <w:style w:type="paragraph" w:styleId="Ttulo2">
    <w:name w:val="heading 2"/>
    <w:basedOn w:val="Normal"/>
    <w:next w:val="Normal"/>
    <w:qFormat/>
    <w:rsid w:val="0043568E"/>
    <w:pPr>
      <w:keepNext/>
      <w:numPr>
        <w:numId w:val="2"/>
      </w:numPr>
      <w:spacing w:before="240" w:after="60"/>
      <w:outlineLvl w:val="1"/>
    </w:pPr>
    <w:rPr>
      <w:rFonts w:ascii="Arial" w:hAnsi="Arial" w:cs="Arial"/>
      <w:b/>
      <w:bCs/>
      <w:iCs/>
      <w:sz w:val="24"/>
      <w:szCs w:val="28"/>
    </w:rPr>
  </w:style>
  <w:style w:type="paragraph" w:styleId="Ttulo3">
    <w:name w:val="heading 3"/>
    <w:basedOn w:val="Normal"/>
    <w:next w:val="Normal"/>
    <w:qFormat/>
    <w:rsid w:val="00FB04BC"/>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5851E3"/>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4B1F0E"/>
    <w:pPr>
      <w:keepNext/>
      <w:tabs>
        <w:tab w:val="left" w:pos="567"/>
      </w:tabs>
      <w:outlineLvl w:val="4"/>
    </w:pPr>
    <w:rPr>
      <w:rFonts w:ascii="Arial" w:hAnsi="Arial"/>
      <w:b/>
      <w:sz w:val="24"/>
      <w:szCs w:val="20"/>
      <w:lang w:val="es-ES_tradnl"/>
    </w:rPr>
  </w:style>
  <w:style w:type="paragraph" w:styleId="Ttulo6">
    <w:name w:val="heading 6"/>
    <w:basedOn w:val="Normal"/>
    <w:next w:val="Normal"/>
    <w:link w:val="Ttulo6Car"/>
    <w:qFormat/>
    <w:rsid w:val="004B1F0E"/>
    <w:pPr>
      <w:keepNext/>
      <w:ind w:left="709" w:hanging="709"/>
      <w:outlineLvl w:val="5"/>
    </w:pPr>
    <w:rPr>
      <w:rFonts w:ascii="Arial" w:hAnsi="Arial"/>
      <w:b/>
      <w:caps/>
      <w:szCs w:val="20"/>
      <w:lang w:val="es-ES_tradnl"/>
    </w:rPr>
  </w:style>
  <w:style w:type="paragraph" w:styleId="Ttulo7">
    <w:name w:val="heading 7"/>
    <w:basedOn w:val="Normal"/>
    <w:next w:val="Normal"/>
    <w:link w:val="Ttulo7Car"/>
    <w:qFormat/>
    <w:rsid w:val="004B1F0E"/>
    <w:pPr>
      <w:keepNext/>
      <w:tabs>
        <w:tab w:val="left" w:pos="567"/>
      </w:tabs>
      <w:ind w:left="567" w:hanging="567"/>
      <w:outlineLvl w:val="6"/>
    </w:pPr>
    <w:rPr>
      <w:rFonts w:ascii="Arial" w:hAnsi="Arial"/>
      <w:b/>
      <w:sz w:val="24"/>
      <w:szCs w:val="20"/>
      <w:lang w:val="es-ES_tradnl"/>
    </w:rPr>
  </w:style>
  <w:style w:type="paragraph" w:styleId="Ttulo8">
    <w:name w:val="heading 8"/>
    <w:basedOn w:val="Normal"/>
    <w:next w:val="Normal"/>
    <w:link w:val="Ttulo8Car"/>
    <w:qFormat/>
    <w:rsid w:val="004B1F0E"/>
    <w:pPr>
      <w:keepNext/>
      <w:tabs>
        <w:tab w:val="left" w:pos="851"/>
        <w:tab w:val="left" w:pos="1276"/>
      </w:tabs>
      <w:outlineLvl w:val="7"/>
    </w:pPr>
    <w:rPr>
      <w:rFonts w:ascii="Times New Roman" w:hAnsi="Times New Roman"/>
      <w:sz w:val="24"/>
      <w:szCs w:val="20"/>
      <w:lang w:val="es-ES_tradnl"/>
    </w:rPr>
  </w:style>
  <w:style w:type="paragraph" w:styleId="Ttulo9">
    <w:name w:val="heading 9"/>
    <w:basedOn w:val="Normal"/>
    <w:next w:val="Normal"/>
    <w:link w:val="Ttulo9Car"/>
    <w:qFormat/>
    <w:rsid w:val="004B1F0E"/>
    <w:pPr>
      <w:keepNext/>
      <w:widowControl w:val="0"/>
      <w:tabs>
        <w:tab w:val="left" w:pos="525"/>
      </w:tabs>
      <w:jc w:val="center"/>
      <w:outlineLvl w:val="8"/>
    </w:pPr>
    <w:rPr>
      <w:rFonts w:ascii="Arial" w:hAnsi="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2C5A11"/>
    <w:rPr>
      <w:rFonts w:cs="Tahoma"/>
      <w:sz w:val="16"/>
      <w:szCs w:val="16"/>
    </w:rPr>
  </w:style>
  <w:style w:type="paragraph" w:customStyle="1" w:styleId="EstiloJustificado">
    <w:name w:val="Estilo Justificado"/>
    <w:basedOn w:val="Normal"/>
    <w:link w:val="EstiloJustificadoCar"/>
    <w:rsid w:val="00777946"/>
    <w:rPr>
      <w:szCs w:val="20"/>
    </w:rPr>
  </w:style>
  <w:style w:type="paragraph" w:styleId="Ttulo">
    <w:name w:val="Title"/>
    <w:basedOn w:val="Normal"/>
    <w:qFormat/>
    <w:rsid w:val="00605F81"/>
    <w:pPr>
      <w:tabs>
        <w:tab w:val="left" w:pos="720"/>
      </w:tabs>
      <w:jc w:val="center"/>
    </w:pPr>
    <w:rPr>
      <w:rFonts w:ascii="Times New Roman" w:hAnsi="Times New Roman"/>
      <w:b/>
      <w:caps/>
      <w:kern w:val="28"/>
      <w:szCs w:val="20"/>
      <w:lang w:val="es-ES" w:eastAsia="en-US"/>
    </w:rPr>
  </w:style>
  <w:style w:type="table" w:styleId="Tablaconcuadrcula">
    <w:name w:val="Table Grid"/>
    <w:basedOn w:val="Tablanormal"/>
    <w:rsid w:val="00605F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semiHidden/>
    <w:rsid w:val="00CE1803"/>
    <w:pPr>
      <w:tabs>
        <w:tab w:val="left" w:pos="480"/>
        <w:tab w:val="right" w:leader="dot" w:pos="9000"/>
      </w:tabs>
      <w:spacing w:before="120" w:after="120" w:line="360" w:lineRule="auto"/>
      <w:ind w:left="540" w:right="790" w:hanging="540"/>
      <w:jc w:val="center"/>
    </w:pPr>
    <w:rPr>
      <w:rFonts w:ascii="Arial" w:hAnsi="Arial"/>
      <w:sz w:val="24"/>
    </w:rPr>
  </w:style>
  <w:style w:type="paragraph" w:styleId="TDC2">
    <w:name w:val="toc 2"/>
    <w:basedOn w:val="Normal"/>
    <w:next w:val="Normal"/>
    <w:autoRedefine/>
    <w:rsid w:val="00FA3857"/>
    <w:pPr>
      <w:ind w:left="220"/>
    </w:pPr>
  </w:style>
  <w:style w:type="character" w:styleId="Hipervnculo">
    <w:name w:val="Hyperlink"/>
    <w:rsid w:val="00FA3857"/>
    <w:rPr>
      <w:color w:val="0000FF"/>
      <w:u w:val="single"/>
    </w:rPr>
  </w:style>
  <w:style w:type="paragraph" w:styleId="TDC3">
    <w:name w:val="toc 3"/>
    <w:basedOn w:val="Normal"/>
    <w:next w:val="Normal"/>
    <w:autoRedefine/>
    <w:rsid w:val="00543C8C"/>
    <w:pPr>
      <w:tabs>
        <w:tab w:val="decimal" w:pos="1080"/>
        <w:tab w:val="right" w:leader="dot" w:pos="9000"/>
      </w:tabs>
      <w:ind w:left="1080" w:right="250" w:hanging="1080"/>
      <w:jc w:val="left"/>
    </w:pPr>
  </w:style>
  <w:style w:type="paragraph" w:styleId="Piedepgina">
    <w:name w:val="footer"/>
    <w:basedOn w:val="Normal"/>
    <w:link w:val="PiedepginaCar"/>
    <w:rsid w:val="00B23464"/>
    <w:pPr>
      <w:tabs>
        <w:tab w:val="center" w:pos="4252"/>
        <w:tab w:val="right" w:pos="8504"/>
      </w:tabs>
    </w:pPr>
  </w:style>
  <w:style w:type="character" w:styleId="Nmerodepgina">
    <w:name w:val="page number"/>
    <w:basedOn w:val="Fuentedeprrafopredeter"/>
    <w:rsid w:val="00B23464"/>
  </w:style>
  <w:style w:type="paragraph" w:styleId="Textoindependiente">
    <w:name w:val="Body Text"/>
    <w:basedOn w:val="Normal"/>
    <w:rsid w:val="00F84F42"/>
    <w:rPr>
      <w:rFonts w:ascii="Arial" w:hAnsi="Arial"/>
      <w:sz w:val="20"/>
      <w:szCs w:val="20"/>
    </w:rPr>
  </w:style>
  <w:style w:type="paragraph" w:styleId="Textoindependiente2">
    <w:name w:val="Body Text 2"/>
    <w:basedOn w:val="Normal"/>
    <w:link w:val="Textoindependiente2Car"/>
    <w:rsid w:val="00F84F42"/>
    <w:rPr>
      <w:rFonts w:ascii="Arial" w:hAnsi="Arial"/>
      <w:sz w:val="24"/>
      <w:szCs w:val="20"/>
      <w:lang w:val="es-ES_tradnl"/>
    </w:rPr>
  </w:style>
  <w:style w:type="paragraph" w:styleId="Prrafodelista">
    <w:name w:val="List Paragraph"/>
    <w:basedOn w:val="Normal"/>
    <w:uiPriority w:val="34"/>
    <w:qFormat/>
    <w:rsid w:val="003232F1"/>
    <w:pPr>
      <w:ind w:left="708"/>
    </w:pPr>
  </w:style>
  <w:style w:type="paragraph" w:styleId="Encabezado">
    <w:name w:val="header"/>
    <w:basedOn w:val="Normal"/>
    <w:link w:val="EncabezadoCar"/>
    <w:rsid w:val="00CC1D77"/>
    <w:pPr>
      <w:tabs>
        <w:tab w:val="center" w:pos="4252"/>
        <w:tab w:val="right" w:pos="8504"/>
      </w:tabs>
    </w:pPr>
  </w:style>
  <w:style w:type="paragraph" w:styleId="NormalWeb">
    <w:name w:val="Normal (Web)"/>
    <w:basedOn w:val="Normal"/>
    <w:rsid w:val="004A282E"/>
    <w:pPr>
      <w:spacing w:before="100" w:beforeAutospacing="1" w:after="100" w:afterAutospacing="1"/>
      <w:jc w:val="left"/>
    </w:pPr>
    <w:rPr>
      <w:rFonts w:ascii="Times New Roman" w:hAnsi="Times New Roman"/>
      <w:sz w:val="24"/>
      <w:lang w:eastAsia="es-PE"/>
    </w:rPr>
  </w:style>
  <w:style w:type="character" w:customStyle="1" w:styleId="Ttulo4Car">
    <w:name w:val="Título 4 Car"/>
    <w:link w:val="Ttulo4"/>
    <w:uiPriority w:val="9"/>
    <w:semiHidden/>
    <w:rsid w:val="005851E3"/>
    <w:rPr>
      <w:rFonts w:ascii="Calibri" w:eastAsia="Times New Roman" w:hAnsi="Calibri" w:cs="Times New Roman"/>
      <w:b/>
      <w:bCs/>
      <w:sz w:val="28"/>
      <w:szCs w:val="28"/>
      <w:lang w:val="es-PE"/>
    </w:rPr>
  </w:style>
  <w:style w:type="paragraph" w:styleId="Listaconvietas3">
    <w:name w:val="List Bullet 3"/>
    <w:basedOn w:val="Normal"/>
    <w:rsid w:val="00B803A0"/>
    <w:pPr>
      <w:numPr>
        <w:numId w:val="4"/>
      </w:numPr>
      <w:jc w:val="left"/>
    </w:pPr>
    <w:rPr>
      <w:rFonts w:ascii="Century Gothic" w:hAnsi="Century Gothic"/>
      <w:sz w:val="24"/>
      <w:szCs w:val="20"/>
    </w:rPr>
  </w:style>
  <w:style w:type="paragraph" w:styleId="Sangra3detindependiente">
    <w:name w:val="Body Text Indent 3"/>
    <w:basedOn w:val="Normal"/>
    <w:link w:val="Sangra3detindependienteCar"/>
    <w:rsid w:val="00791D63"/>
    <w:pPr>
      <w:spacing w:after="120"/>
      <w:ind w:left="283"/>
    </w:pPr>
    <w:rPr>
      <w:sz w:val="16"/>
      <w:szCs w:val="16"/>
    </w:rPr>
  </w:style>
  <w:style w:type="paragraph" w:styleId="Textonotapie">
    <w:name w:val="footnote text"/>
    <w:basedOn w:val="Normal"/>
    <w:link w:val="TextonotapieCar"/>
    <w:semiHidden/>
    <w:rsid w:val="00986218"/>
    <w:pPr>
      <w:jc w:val="left"/>
    </w:pPr>
    <w:rPr>
      <w:rFonts w:ascii="Arial" w:hAnsi="Arial"/>
      <w:sz w:val="20"/>
      <w:szCs w:val="20"/>
      <w:lang w:val="es-ES" w:eastAsia="es-PE"/>
    </w:rPr>
  </w:style>
  <w:style w:type="character" w:styleId="Refdenotaalpie">
    <w:name w:val="footnote reference"/>
    <w:semiHidden/>
    <w:rsid w:val="00986218"/>
    <w:rPr>
      <w:vertAlign w:val="superscript"/>
    </w:rPr>
  </w:style>
  <w:style w:type="character" w:styleId="Refdecomentario">
    <w:name w:val="annotation reference"/>
    <w:semiHidden/>
    <w:rsid w:val="004A0A77"/>
    <w:rPr>
      <w:sz w:val="16"/>
      <w:szCs w:val="16"/>
    </w:rPr>
  </w:style>
  <w:style w:type="paragraph" w:styleId="Textocomentario">
    <w:name w:val="annotation text"/>
    <w:basedOn w:val="Normal"/>
    <w:semiHidden/>
    <w:rsid w:val="004A0A77"/>
    <w:rPr>
      <w:sz w:val="20"/>
      <w:szCs w:val="20"/>
    </w:rPr>
  </w:style>
  <w:style w:type="paragraph" w:styleId="Asuntodelcomentario">
    <w:name w:val="annotation subject"/>
    <w:basedOn w:val="Textocomentario"/>
    <w:next w:val="Textocomentario"/>
    <w:semiHidden/>
    <w:rsid w:val="004A0A77"/>
    <w:rPr>
      <w:b/>
      <w:bCs/>
    </w:rPr>
  </w:style>
  <w:style w:type="character" w:styleId="Hipervnculovisitado">
    <w:name w:val="FollowedHyperlink"/>
    <w:rsid w:val="00F40849"/>
    <w:rPr>
      <w:color w:val="800080"/>
      <w:u w:val="single"/>
    </w:rPr>
  </w:style>
  <w:style w:type="paragraph" w:customStyle="1" w:styleId="Prrafodelista1">
    <w:name w:val="Párrafo de lista1"/>
    <w:basedOn w:val="Normal"/>
    <w:uiPriority w:val="99"/>
    <w:qFormat/>
    <w:rsid w:val="001211EB"/>
    <w:pPr>
      <w:spacing w:after="200" w:line="276" w:lineRule="auto"/>
      <w:ind w:left="720"/>
      <w:contextualSpacing/>
      <w:jc w:val="left"/>
    </w:pPr>
    <w:rPr>
      <w:rFonts w:ascii="Calibri" w:hAnsi="Calibri"/>
      <w:szCs w:val="22"/>
      <w:lang w:eastAsia="en-US"/>
    </w:rPr>
  </w:style>
  <w:style w:type="paragraph" w:styleId="Textonotaalfinal">
    <w:name w:val="endnote text"/>
    <w:basedOn w:val="Normal"/>
    <w:link w:val="TextonotaalfinalCar"/>
    <w:rsid w:val="006E707B"/>
    <w:rPr>
      <w:sz w:val="20"/>
      <w:szCs w:val="20"/>
    </w:rPr>
  </w:style>
  <w:style w:type="character" w:customStyle="1" w:styleId="TextonotaalfinalCar">
    <w:name w:val="Texto nota al final Car"/>
    <w:link w:val="Textonotaalfinal"/>
    <w:rsid w:val="006E707B"/>
    <w:rPr>
      <w:rFonts w:ascii="Tahoma" w:hAnsi="Tahoma"/>
      <w:lang w:eastAsia="es-ES"/>
    </w:rPr>
  </w:style>
  <w:style w:type="character" w:styleId="Refdenotaalfinal">
    <w:name w:val="endnote reference"/>
    <w:rsid w:val="006E707B"/>
    <w:rPr>
      <w:vertAlign w:val="superscript"/>
    </w:rPr>
  </w:style>
  <w:style w:type="character" w:customStyle="1" w:styleId="EncabezadoCar">
    <w:name w:val="Encabezado Car"/>
    <w:link w:val="Encabezado"/>
    <w:rsid w:val="005023F9"/>
    <w:rPr>
      <w:rFonts w:ascii="Tahoma" w:hAnsi="Tahoma"/>
      <w:sz w:val="22"/>
      <w:szCs w:val="24"/>
      <w:lang w:val="es-PE" w:eastAsia="es-ES"/>
    </w:rPr>
  </w:style>
  <w:style w:type="character" w:customStyle="1" w:styleId="Sangra3detindependienteCar">
    <w:name w:val="Sangría 3 de t. independiente Car"/>
    <w:link w:val="Sangra3detindependiente"/>
    <w:rsid w:val="00756648"/>
    <w:rPr>
      <w:rFonts w:ascii="Tahoma" w:hAnsi="Tahoma"/>
      <w:sz w:val="16"/>
      <w:szCs w:val="16"/>
      <w:lang w:eastAsia="es-ES"/>
    </w:rPr>
  </w:style>
  <w:style w:type="paragraph" w:customStyle="1" w:styleId="Prrafodelista10">
    <w:name w:val="Párrafo de lista1"/>
    <w:basedOn w:val="Normal"/>
    <w:uiPriority w:val="99"/>
    <w:qFormat/>
    <w:rsid w:val="00756648"/>
    <w:pPr>
      <w:spacing w:after="200" w:line="276" w:lineRule="auto"/>
      <w:ind w:left="720"/>
      <w:contextualSpacing/>
      <w:jc w:val="left"/>
    </w:pPr>
    <w:rPr>
      <w:rFonts w:ascii="Calibri" w:hAnsi="Calibri"/>
      <w:szCs w:val="22"/>
      <w:lang w:eastAsia="en-US"/>
    </w:rPr>
  </w:style>
  <w:style w:type="character" w:customStyle="1" w:styleId="TextonotapieCar">
    <w:name w:val="Texto nota pie Car"/>
    <w:link w:val="Textonotapie"/>
    <w:uiPriority w:val="99"/>
    <w:semiHidden/>
    <w:locked/>
    <w:rsid w:val="00756648"/>
    <w:rPr>
      <w:rFonts w:ascii="Arial" w:hAnsi="Arial"/>
      <w:lang w:val="es-ES"/>
    </w:rPr>
  </w:style>
  <w:style w:type="paragraph" w:styleId="Sinespaciado">
    <w:name w:val="No Spacing"/>
    <w:basedOn w:val="Normal"/>
    <w:uiPriority w:val="1"/>
    <w:qFormat/>
    <w:rsid w:val="00756648"/>
    <w:pPr>
      <w:jc w:val="left"/>
    </w:pPr>
    <w:rPr>
      <w:rFonts w:ascii="Cambria" w:hAnsi="Cambria"/>
      <w:szCs w:val="22"/>
      <w:lang w:val="en-US" w:eastAsia="en-US" w:bidi="en-US"/>
    </w:rPr>
  </w:style>
  <w:style w:type="paragraph" w:customStyle="1" w:styleId="Sinespaciado1">
    <w:name w:val="Sin espaciado1"/>
    <w:uiPriority w:val="99"/>
    <w:rsid w:val="00A05094"/>
    <w:rPr>
      <w:rFonts w:ascii="Calibri" w:hAnsi="Calibri"/>
      <w:sz w:val="22"/>
      <w:szCs w:val="22"/>
      <w:lang w:eastAsia="en-US"/>
    </w:rPr>
  </w:style>
  <w:style w:type="character" w:customStyle="1" w:styleId="Textoindependiente2Car">
    <w:name w:val="Texto independiente 2 Car"/>
    <w:link w:val="Textoindependiente2"/>
    <w:rsid w:val="00A05094"/>
    <w:rPr>
      <w:rFonts w:ascii="Arial" w:hAnsi="Arial"/>
      <w:sz w:val="24"/>
      <w:lang w:val="es-ES_tradnl" w:eastAsia="es-ES"/>
    </w:rPr>
  </w:style>
  <w:style w:type="paragraph" w:customStyle="1" w:styleId="Prrafodelista2">
    <w:name w:val="Párrafo de lista2"/>
    <w:basedOn w:val="Normal"/>
    <w:qFormat/>
    <w:rsid w:val="001211EB"/>
    <w:pPr>
      <w:widowControl w:val="0"/>
      <w:ind w:left="708"/>
      <w:jc w:val="left"/>
    </w:pPr>
    <w:rPr>
      <w:rFonts w:ascii="Courier New" w:hAnsi="Courier New"/>
      <w:sz w:val="24"/>
      <w:szCs w:val="20"/>
      <w:lang w:val="es-ES_tradnl" w:eastAsia="zh-CN"/>
    </w:rPr>
  </w:style>
  <w:style w:type="character" w:styleId="Textoennegrita">
    <w:name w:val="Strong"/>
    <w:qFormat/>
    <w:rsid w:val="000E4871"/>
    <w:rPr>
      <w:rFonts w:cs="Times New Roman"/>
      <w:b/>
      <w:bCs/>
    </w:rPr>
  </w:style>
  <w:style w:type="paragraph" w:styleId="Textosinformato">
    <w:name w:val="Plain Text"/>
    <w:basedOn w:val="Normal"/>
    <w:link w:val="TextosinformatoCar"/>
    <w:rsid w:val="000E4871"/>
    <w:pPr>
      <w:jc w:val="left"/>
    </w:pPr>
    <w:rPr>
      <w:rFonts w:ascii="Courier New" w:hAnsi="Courier New"/>
      <w:sz w:val="20"/>
      <w:szCs w:val="20"/>
      <w:lang w:val="en-US"/>
    </w:rPr>
  </w:style>
  <w:style w:type="character" w:customStyle="1" w:styleId="TextosinformatoCar">
    <w:name w:val="Texto sin formato Car"/>
    <w:basedOn w:val="Fuentedeprrafopredeter"/>
    <w:link w:val="Textosinformato"/>
    <w:rsid w:val="000E4871"/>
    <w:rPr>
      <w:rFonts w:ascii="Courier New" w:hAnsi="Courier New"/>
      <w:lang w:val="en-US"/>
    </w:rPr>
  </w:style>
  <w:style w:type="character" w:customStyle="1" w:styleId="PiedepginaCar">
    <w:name w:val="Pie de página Car"/>
    <w:link w:val="Piedepgina"/>
    <w:uiPriority w:val="99"/>
    <w:rsid w:val="000E4871"/>
    <w:rPr>
      <w:rFonts w:ascii="Tahoma" w:hAnsi="Tahoma"/>
      <w:sz w:val="22"/>
      <w:szCs w:val="24"/>
      <w:lang w:eastAsia="es-ES"/>
    </w:rPr>
  </w:style>
  <w:style w:type="paragraph" w:styleId="Sangradetextonormal">
    <w:name w:val="Body Text Indent"/>
    <w:basedOn w:val="Normal"/>
    <w:link w:val="SangradetextonormalCar"/>
    <w:rsid w:val="004B1F0E"/>
    <w:pPr>
      <w:spacing w:after="120"/>
      <w:ind w:left="283"/>
    </w:pPr>
  </w:style>
  <w:style w:type="character" w:customStyle="1" w:styleId="SangradetextonormalCar">
    <w:name w:val="Sangría de texto normal Car"/>
    <w:basedOn w:val="Fuentedeprrafopredeter"/>
    <w:link w:val="Sangradetextonormal"/>
    <w:rsid w:val="004B1F0E"/>
    <w:rPr>
      <w:rFonts w:ascii="Tahoma" w:hAnsi="Tahoma"/>
      <w:sz w:val="22"/>
      <w:szCs w:val="24"/>
      <w:lang w:eastAsia="es-ES"/>
    </w:rPr>
  </w:style>
  <w:style w:type="character" w:customStyle="1" w:styleId="Ttulo5Car">
    <w:name w:val="Título 5 Car"/>
    <w:basedOn w:val="Fuentedeprrafopredeter"/>
    <w:link w:val="Ttulo5"/>
    <w:rsid w:val="004B1F0E"/>
    <w:rPr>
      <w:rFonts w:ascii="Arial" w:hAnsi="Arial"/>
      <w:b/>
      <w:sz w:val="24"/>
      <w:lang w:val="es-ES_tradnl" w:eastAsia="es-ES"/>
    </w:rPr>
  </w:style>
  <w:style w:type="character" w:customStyle="1" w:styleId="Ttulo6Car">
    <w:name w:val="Título 6 Car"/>
    <w:basedOn w:val="Fuentedeprrafopredeter"/>
    <w:link w:val="Ttulo6"/>
    <w:rsid w:val="004B1F0E"/>
    <w:rPr>
      <w:rFonts w:ascii="Arial" w:hAnsi="Arial"/>
      <w:b/>
      <w:caps/>
      <w:sz w:val="22"/>
      <w:lang w:val="es-ES_tradnl" w:eastAsia="es-ES"/>
    </w:rPr>
  </w:style>
  <w:style w:type="character" w:customStyle="1" w:styleId="Ttulo7Car">
    <w:name w:val="Título 7 Car"/>
    <w:basedOn w:val="Fuentedeprrafopredeter"/>
    <w:link w:val="Ttulo7"/>
    <w:rsid w:val="004B1F0E"/>
    <w:rPr>
      <w:rFonts w:ascii="Arial" w:hAnsi="Arial"/>
      <w:b/>
      <w:sz w:val="24"/>
      <w:lang w:val="es-ES_tradnl" w:eastAsia="es-ES"/>
    </w:rPr>
  </w:style>
  <w:style w:type="character" w:customStyle="1" w:styleId="Ttulo8Car">
    <w:name w:val="Título 8 Car"/>
    <w:basedOn w:val="Fuentedeprrafopredeter"/>
    <w:link w:val="Ttulo8"/>
    <w:rsid w:val="004B1F0E"/>
    <w:rPr>
      <w:sz w:val="24"/>
      <w:lang w:val="es-ES_tradnl" w:eastAsia="es-ES"/>
    </w:rPr>
  </w:style>
  <w:style w:type="character" w:customStyle="1" w:styleId="Ttulo9Car">
    <w:name w:val="Título 9 Car"/>
    <w:basedOn w:val="Fuentedeprrafopredeter"/>
    <w:link w:val="Ttulo9"/>
    <w:rsid w:val="004B1F0E"/>
    <w:rPr>
      <w:rFonts w:ascii="Arial" w:hAnsi="Arial"/>
      <w:b/>
      <w:sz w:val="22"/>
      <w:lang w:eastAsia="es-ES"/>
    </w:rPr>
  </w:style>
  <w:style w:type="character" w:customStyle="1" w:styleId="EstiloJustificadoCar">
    <w:name w:val="Estilo Justificado Car"/>
    <w:basedOn w:val="Fuentedeprrafopredeter"/>
    <w:link w:val="EstiloJustificado"/>
    <w:rsid w:val="004B1F0E"/>
    <w:rPr>
      <w:rFonts w:ascii="Tahoma" w:hAnsi="Tahoma"/>
      <w:sz w:val="22"/>
      <w:lang w:eastAsia="es-ES"/>
    </w:rPr>
  </w:style>
  <w:style w:type="paragraph" w:styleId="TDC4">
    <w:name w:val="toc 4"/>
    <w:basedOn w:val="Normal"/>
    <w:next w:val="Normal"/>
    <w:autoRedefine/>
    <w:rsid w:val="004B1F0E"/>
    <w:pPr>
      <w:tabs>
        <w:tab w:val="left" w:pos="1680"/>
        <w:tab w:val="right" w:leader="dot" w:pos="9540"/>
      </w:tabs>
      <w:spacing w:before="120" w:after="60"/>
      <w:ind w:left="720"/>
    </w:pPr>
    <w:rPr>
      <w:rFonts w:ascii="Arial" w:hAnsi="Arial"/>
      <w:sz w:val="20"/>
    </w:rPr>
  </w:style>
  <w:style w:type="paragraph" w:customStyle="1" w:styleId="raac">
    <w:name w:val="raac"/>
    <w:basedOn w:val="Normal"/>
    <w:rsid w:val="004B1F0E"/>
    <w:pPr>
      <w:spacing w:before="120" w:after="60"/>
    </w:pPr>
    <w:rPr>
      <w:rFonts w:ascii="Arial" w:hAnsi="Arial"/>
      <w:szCs w:val="20"/>
      <w:lang w:val="es-ES_tradnl"/>
    </w:rPr>
  </w:style>
  <w:style w:type="paragraph" w:styleId="TDC5">
    <w:name w:val="toc 5"/>
    <w:basedOn w:val="Normal"/>
    <w:next w:val="Normal"/>
    <w:autoRedefine/>
    <w:rsid w:val="004B1F0E"/>
    <w:pPr>
      <w:spacing w:before="120" w:after="60"/>
      <w:ind w:left="960"/>
    </w:pPr>
    <w:rPr>
      <w:rFonts w:ascii="Arial" w:hAnsi="Arial"/>
    </w:rPr>
  </w:style>
  <w:style w:type="numbering" w:customStyle="1" w:styleId="EstiloConvietas">
    <w:name w:val="Estilo Con viñetas"/>
    <w:basedOn w:val="Sinlista"/>
    <w:rsid w:val="004B1F0E"/>
    <w:pPr>
      <w:numPr>
        <w:numId w:val="15"/>
      </w:numPr>
    </w:pPr>
  </w:style>
  <w:style w:type="paragraph" w:styleId="Epgrafe">
    <w:name w:val="caption"/>
    <w:basedOn w:val="Normal"/>
    <w:next w:val="Normal"/>
    <w:qFormat/>
    <w:rsid w:val="004B1F0E"/>
    <w:pPr>
      <w:spacing w:before="120" w:after="60"/>
    </w:pPr>
    <w:rPr>
      <w:rFonts w:ascii="Arial" w:hAnsi="Arial"/>
      <w:b/>
      <w:bCs/>
      <w:sz w:val="20"/>
      <w:szCs w:val="20"/>
    </w:rPr>
  </w:style>
  <w:style w:type="paragraph" w:styleId="Tabladeilustraciones">
    <w:name w:val="table of figures"/>
    <w:basedOn w:val="Normal"/>
    <w:next w:val="Normal"/>
    <w:rsid w:val="004B1F0E"/>
    <w:pPr>
      <w:spacing w:before="120" w:after="60"/>
    </w:pPr>
    <w:rPr>
      <w:rFonts w:ascii="Arial" w:hAnsi="Arial"/>
    </w:rPr>
  </w:style>
  <w:style w:type="paragraph" w:customStyle="1" w:styleId="EstiloEpgrafeCentrado">
    <w:name w:val="Estilo Epígrafe + Centrado"/>
    <w:basedOn w:val="Epgrafe"/>
    <w:rsid w:val="004B1F0E"/>
    <w:pPr>
      <w:jc w:val="center"/>
    </w:pPr>
    <w:rPr>
      <w:b w:val="0"/>
      <w:sz w:val="22"/>
    </w:rPr>
  </w:style>
  <w:style w:type="paragraph" w:customStyle="1" w:styleId="Estilo2">
    <w:name w:val="Estilo2"/>
    <w:basedOn w:val="Normal"/>
    <w:rsid w:val="004B1F0E"/>
    <w:rPr>
      <w:rFonts w:ascii="Arial" w:hAnsi="Arial"/>
      <w:sz w:val="24"/>
      <w:szCs w:val="20"/>
      <w:lang w:val="es-ES_tradnl"/>
    </w:rPr>
  </w:style>
  <w:style w:type="paragraph" w:styleId="Textoindependiente3">
    <w:name w:val="Body Text 3"/>
    <w:basedOn w:val="Normal"/>
    <w:link w:val="Textoindependiente3Car"/>
    <w:rsid w:val="004B1F0E"/>
    <w:rPr>
      <w:rFonts w:ascii="Arial" w:hAnsi="Arial"/>
      <w:sz w:val="24"/>
      <w:szCs w:val="20"/>
    </w:rPr>
  </w:style>
  <w:style w:type="character" w:customStyle="1" w:styleId="Textoindependiente3Car">
    <w:name w:val="Texto independiente 3 Car"/>
    <w:basedOn w:val="Fuentedeprrafopredeter"/>
    <w:link w:val="Textoindependiente3"/>
    <w:rsid w:val="004B1F0E"/>
    <w:rPr>
      <w:rFonts w:ascii="Arial" w:hAnsi="Arial"/>
      <w:sz w:val="24"/>
      <w:lang w:eastAsia="es-ES"/>
    </w:rPr>
  </w:style>
  <w:style w:type="paragraph" w:customStyle="1" w:styleId="epgrafe0">
    <w:name w:val="epígrafe"/>
    <w:basedOn w:val="Normal"/>
    <w:rsid w:val="004B1F0E"/>
    <w:pPr>
      <w:jc w:val="left"/>
    </w:pPr>
    <w:rPr>
      <w:rFonts w:ascii="Courier New" w:hAnsi="Courier New"/>
      <w:sz w:val="24"/>
      <w:szCs w:val="20"/>
      <w:lang w:val="es-ES_tradnl"/>
    </w:rPr>
  </w:style>
  <w:style w:type="paragraph" w:styleId="Lista2">
    <w:name w:val="List 2"/>
    <w:basedOn w:val="Normal"/>
    <w:rsid w:val="004B1F0E"/>
    <w:pPr>
      <w:ind w:left="566" w:hanging="283"/>
      <w:jc w:val="left"/>
    </w:pPr>
    <w:rPr>
      <w:rFonts w:ascii="Times New Roman" w:hAnsi="Times New Roman"/>
      <w:sz w:val="24"/>
      <w:szCs w:val="20"/>
      <w:lang w:val="es-ES_tradnl"/>
    </w:rPr>
  </w:style>
  <w:style w:type="paragraph" w:styleId="Continuarlista2">
    <w:name w:val="List Continue 2"/>
    <w:basedOn w:val="Normal"/>
    <w:rsid w:val="004B1F0E"/>
    <w:pPr>
      <w:spacing w:after="120"/>
      <w:ind w:left="566"/>
      <w:jc w:val="left"/>
    </w:pPr>
    <w:rPr>
      <w:rFonts w:ascii="Times New Roman" w:hAnsi="Times New Roman"/>
      <w:sz w:val="24"/>
      <w:szCs w:val="20"/>
      <w:lang w:val="es-ES_tradnl"/>
    </w:rPr>
  </w:style>
  <w:style w:type="paragraph" w:styleId="Sangra2detindependiente">
    <w:name w:val="Body Text Indent 2"/>
    <w:basedOn w:val="Normal"/>
    <w:link w:val="Sangra2detindependienteCar"/>
    <w:rsid w:val="004B1F0E"/>
    <w:pPr>
      <w:tabs>
        <w:tab w:val="left" w:pos="-540"/>
      </w:tabs>
      <w:ind w:firstLine="360"/>
    </w:pPr>
    <w:rPr>
      <w:rFonts w:ascii="Arial" w:hAnsi="Arial"/>
      <w:sz w:val="24"/>
      <w:szCs w:val="20"/>
      <w:lang w:val="es-ES_tradnl"/>
    </w:rPr>
  </w:style>
  <w:style w:type="character" w:customStyle="1" w:styleId="Sangra2detindependienteCar">
    <w:name w:val="Sangría 2 de t. independiente Car"/>
    <w:basedOn w:val="Fuentedeprrafopredeter"/>
    <w:link w:val="Sangra2detindependiente"/>
    <w:rsid w:val="004B1F0E"/>
    <w:rPr>
      <w:rFonts w:ascii="Arial" w:hAnsi="Arial"/>
      <w:sz w:val="24"/>
      <w:lang w:val="es-ES_tradnl" w:eastAsia="es-ES"/>
    </w:rPr>
  </w:style>
  <w:style w:type="paragraph" w:styleId="Continuarlista3">
    <w:name w:val="List Continue 3"/>
    <w:basedOn w:val="Normal"/>
    <w:rsid w:val="004B1F0E"/>
    <w:pPr>
      <w:spacing w:after="120"/>
      <w:ind w:left="849"/>
      <w:jc w:val="left"/>
    </w:pPr>
    <w:rPr>
      <w:rFonts w:ascii="Times New Roman" w:hAnsi="Times New Roman"/>
      <w:sz w:val="24"/>
      <w:szCs w:val="20"/>
      <w:lang w:val="es-ES_tradnl"/>
    </w:rPr>
  </w:style>
  <w:style w:type="paragraph" w:styleId="Fecha">
    <w:name w:val="Date"/>
    <w:basedOn w:val="Normal"/>
    <w:next w:val="Normal"/>
    <w:link w:val="FechaCar"/>
    <w:rsid w:val="004B1F0E"/>
    <w:pPr>
      <w:jc w:val="left"/>
    </w:pPr>
    <w:rPr>
      <w:rFonts w:ascii="Times New Roman" w:hAnsi="Times New Roman"/>
      <w:sz w:val="24"/>
      <w:lang w:val="es-ES"/>
    </w:rPr>
  </w:style>
  <w:style w:type="character" w:customStyle="1" w:styleId="FechaCar">
    <w:name w:val="Fecha Car"/>
    <w:basedOn w:val="Fuentedeprrafopredeter"/>
    <w:link w:val="Fecha"/>
    <w:rsid w:val="004B1F0E"/>
    <w:rPr>
      <w:sz w:val="24"/>
      <w:szCs w:val="24"/>
      <w:lang w:val="es-ES" w:eastAsia="es-ES"/>
    </w:rPr>
  </w:style>
  <w:style w:type="paragraph" w:styleId="Lista5">
    <w:name w:val="List 5"/>
    <w:basedOn w:val="Normal"/>
    <w:rsid w:val="004B1F0E"/>
    <w:pPr>
      <w:ind w:left="1415" w:hanging="283"/>
      <w:jc w:val="left"/>
    </w:pPr>
    <w:rPr>
      <w:rFonts w:ascii="Bookman Old Style" w:hAnsi="Bookman Old Style"/>
      <w:sz w:val="20"/>
      <w:szCs w:val="20"/>
      <w:lang w:val="it-IT" w:eastAsia="en-GB"/>
    </w:rPr>
  </w:style>
  <w:style w:type="paragraph" w:customStyle="1" w:styleId="TOC1">
    <w:name w:val="TOC 1"/>
    <w:basedOn w:val="Normal"/>
    <w:rsid w:val="004B1F0E"/>
    <w:pPr>
      <w:widowControl w:val="0"/>
      <w:jc w:val="left"/>
    </w:pPr>
    <w:rPr>
      <w:rFonts w:ascii="Arial" w:hAnsi="Arial" w:cs="Arial"/>
      <w:bCs/>
      <w:szCs w:val="20"/>
      <w:lang w:val="en-US"/>
    </w:rPr>
  </w:style>
  <w:style w:type="paragraph" w:customStyle="1" w:styleId="1">
    <w:name w:val="1"/>
    <w:basedOn w:val="Normal"/>
    <w:next w:val="Sangradetextonormal"/>
    <w:rsid w:val="004B1F0E"/>
    <w:pPr>
      <w:ind w:left="600"/>
    </w:pPr>
    <w:rPr>
      <w:rFonts w:ascii="Arial" w:hAnsi="Arial" w:cs="Arial"/>
      <w:bCs/>
      <w:lang w:val="es-ES"/>
    </w:rPr>
  </w:style>
  <w:style w:type="paragraph" w:customStyle="1" w:styleId="Estndar">
    <w:name w:val="Estándar"/>
    <w:basedOn w:val="Normal"/>
    <w:rsid w:val="004B1F0E"/>
    <w:pPr>
      <w:jc w:val="left"/>
    </w:pPr>
    <w:rPr>
      <w:rFonts w:ascii="Roman 10cpi" w:hAnsi="Roman 10cpi" w:cs="Arial"/>
      <w:sz w:val="20"/>
      <w:szCs w:val="20"/>
      <w:lang w:val="es-ES_tradnl"/>
    </w:rPr>
  </w:style>
  <w:style w:type="paragraph" w:styleId="TDC6">
    <w:name w:val="toc 6"/>
    <w:basedOn w:val="Normal"/>
    <w:next w:val="Normal"/>
    <w:autoRedefine/>
    <w:rsid w:val="004B1F0E"/>
    <w:pPr>
      <w:ind w:left="1200"/>
      <w:jc w:val="left"/>
    </w:pPr>
    <w:rPr>
      <w:rFonts w:ascii="Times New Roman" w:hAnsi="Times New Roman"/>
      <w:sz w:val="24"/>
      <w:lang w:val="es-ES"/>
    </w:rPr>
  </w:style>
  <w:style w:type="paragraph" w:styleId="TDC7">
    <w:name w:val="toc 7"/>
    <w:basedOn w:val="Normal"/>
    <w:next w:val="Normal"/>
    <w:autoRedefine/>
    <w:rsid w:val="004B1F0E"/>
    <w:pPr>
      <w:ind w:left="1440"/>
      <w:jc w:val="left"/>
    </w:pPr>
    <w:rPr>
      <w:rFonts w:ascii="Times New Roman" w:hAnsi="Times New Roman"/>
      <w:sz w:val="24"/>
      <w:lang w:val="es-ES"/>
    </w:rPr>
  </w:style>
  <w:style w:type="paragraph" w:styleId="TDC8">
    <w:name w:val="toc 8"/>
    <w:basedOn w:val="Normal"/>
    <w:next w:val="Normal"/>
    <w:autoRedefine/>
    <w:rsid w:val="004B1F0E"/>
    <w:pPr>
      <w:ind w:left="1680"/>
      <w:jc w:val="left"/>
    </w:pPr>
    <w:rPr>
      <w:rFonts w:ascii="Times New Roman" w:hAnsi="Times New Roman"/>
      <w:sz w:val="24"/>
      <w:lang w:val="es-ES"/>
    </w:rPr>
  </w:style>
  <w:style w:type="paragraph" w:styleId="TDC9">
    <w:name w:val="toc 9"/>
    <w:basedOn w:val="Normal"/>
    <w:next w:val="Normal"/>
    <w:autoRedefine/>
    <w:rsid w:val="004B1F0E"/>
    <w:pPr>
      <w:ind w:left="1920"/>
      <w:jc w:val="left"/>
    </w:pPr>
    <w:rPr>
      <w:rFonts w:ascii="Times New Roman" w:hAnsi="Times New Roman"/>
      <w:sz w:val="24"/>
      <w:lang w:val="es-ES"/>
    </w:rPr>
  </w:style>
</w:styles>
</file>

<file path=word/webSettings.xml><?xml version="1.0" encoding="utf-8"?>
<w:webSettings xmlns:r="http://schemas.openxmlformats.org/officeDocument/2006/relationships" xmlns:w="http://schemas.openxmlformats.org/wordprocessingml/2006/main">
  <w:divs>
    <w:div w:id="232548256">
      <w:bodyDiv w:val="1"/>
      <w:marLeft w:val="0"/>
      <w:marRight w:val="0"/>
      <w:marTop w:val="0"/>
      <w:marBottom w:val="0"/>
      <w:divBdr>
        <w:top w:val="none" w:sz="0" w:space="0" w:color="auto"/>
        <w:left w:val="none" w:sz="0" w:space="0" w:color="auto"/>
        <w:bottom w:val="none" w:sz="0" w:space="0" w:color="auto"/>
        <w:right w:val="none" w:sz="0" w:space="0" w:color="auto"/>
      </w:divBdr>
    </w:div>
    <w:div w:id="659770390">
      <w:bodyDiv w:val="1"/>
      <w:marLeft w:val="0"/>
      <w:marRight w:val="0"/>
      <w:marTop w:val="0"/>
      <w:marBottom w:val="0"/>
      <w:divBdr>
        <w:top w:val="none" w:sz="0" w:space="0" w:color="auto"/>
        <w:left w:val="none" w:sz="0" w:space="0" w:color="auto"/>
        <w:bottom w:val="none" w:sz="0" w:space="0" w:color="auto"/>
        <w:right w:val="none" w:sz="0" w:space="0" w:color="auto"/>
      </w:divBdr>
      <w:divsChild>
        <w:div w:id="1115173132">
          <w:marLeft w:val="0"/>
          <w:marRight w:val="0"/>
          <w:marTop w:val="0"/>
          <w:marBottom w:val="0"/>
          <w:divBdr>
            <w:top w:val="none" w:sz="0" w:space="0" w:color="auto"/>
            <w:left w:val="none" w:sz="0" w:space="0" w:color="auto"/>
            <w:bottom w:val="none" w:sz="0" w:space="0" w:color="auto"/>
            <w:right w:val="none" w:sz="0" w:space="0" w:color="auto"/>
          </w:divBdr>
        </w:div>
        <w:div w:id="1267495999">
          <w:marLeft w:val="0"/>
          <w:marRight w:val="0"/>
          <w:marTop w:val="0"/>
          <w:marBottom w:val="0"/>
          <w:divBdr>
            <w:top w:val="none" w:sz="0" w:space="0" w:color="auto"/>
            <w:left w:val="none" w:sz="0" w:space="0" w:color="auto"/>
            <w:bottom w:val="none" w:sz="0" w:space="0" w:color="auto"/>
            <w:right w:val="none" w:sz="0" w:space="0" w:color="auto"/>
          </w:divBdr>
        </w:div>
      </w:divsChild>
    </w:div>
    <w:div w:id="975261646">
      <w:bodyDiv w:val="1"/>
      <w:marLeft w:val="0"/>
      <w:marRight w:val="0"/>
      <w:marTop w:val="0"/>
      <w:marBottom w:val="0"/>
      <w:divBdr>
        <w:top w:val="none" w:sz="0" w:space="0" w:color="auto"/>
        <w:left w:val="none" w:sz="0" w:space="0" w:color="auto"/>
        <w:bottom w:val="none" w:sz="0" w:space="0" w:color="auto"/>
        <w:right w:val="none" w:sz="0" w:space="0" w:color="auto"/>
      </w:divBdr>
    </w:div>
    <w:div w:id="1080448168">
      <w:bodyDiv w:val="1"/>
      <w:marLeft w:val="0"/>
      <w:marRight w:val="0"/>
      <w:marTop w:val="0"/>
      <w:marBottom w:val="0"/>
      <w:divBdr>
        <w:top w:val="none" w:sz="0" w:space="0" w:color="auto"/>
        <w:left w:val="none" w:sz="0" w:space="0" w:color="auto"/>
        <w:bottom w:val="none" w:sz="0" w:space="0" w:color="auto"/>
        <w:right w:val="none" w:sz="0" w:space="0" w:color="auto"/>
      </w:divBdr>
      <w:divsChild>
        <w:div w:id="1301106176">
          <w:marLeft w:val="0"/>
          <w:marRight w:val="0"/>
          <w:marTop w:val="0"/>
          <w:marBottom w:val="0"/>
          <w:divBdr>
            <w:top w:val="none" w:sz="0" w:space="0" w:color="auto"/>
            <w:left w:val="none" w:sz="0" w:space="0" w:color="auto"/>
            <w:bottom w:val="none" w:sz="0" w:space="0" w:color="auto"/>
            <w:right w:val="none" w:sz="0" w:space="0" w:color="auto"/>
          </w:divBdr>
        </w:div>
        <w:div w:id="1906136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oleObject" Target="embeddings/Documento_de_Microsoft_Office_Word_97-20031.doc"/><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D0214-C159-4356-AF6B-5E6B2190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25</Pages>
  <Words>7553</Words>
  <Characters>41542</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INFORME - NOVENA REUNION 2011 DEL COMITE ANDINO DE LA CALIDAD</vt:lpstr>
    </vt:vector>
  </TitlesOfParts>
  <Manager>D.1.4</Manager>
  <Company>SGCAN</Company>
  <LinksUpToDate>false</LinksUpToDate>
  <CharactersWithSpaces>48998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 NOVENA REUNION 2011 DEL COMITE ANDINO DE LA CALIDAD</dc:title>
  <dc:subject>15/7/2011</dc:subject>
  <dc:creator>Vnomberto</dc:creator>
  <cp:keywords>SG/CAC.2011/IX/INFORME</cp:keywords>
  <cp:lastModifiedBy>Eduardo Showing</cp:lastModifiedBy>
  <cp:revision>7</cp:revision>
  <cp:lastPrinted>2014-05-02T21:01:00Z</cp:lastPrinted>
  <dcterms:created xsi:type="dcterms:W3CDTF">2014-05-26T17:38:00Z</dcterms:created>
  <dcterms:modified xsi:type="dcterms:W3CDTF">2014-06-02T14:51:00Z</dcterms:modified>
  <cp:category>Documento final reuniones</cp:category>
</cp:coreProperties>
</file>