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F4366" w14:textId="4CF731A2" w:rsidR="00934DF5" w:rsidRPr="009656BE" w:rsidRDefault="00934DF5" w:rsidP="009656BE">
      <w:pPr>
        <w:tabs>
          <w:tab w:val="left" w:pos="6521"/>
        </w:tabs>
        <w:jc w:val="right"/>
        <w:rPr>
          <w:rFonts w:ascii="Arial" w:hAnsi="Arial" w:cs="Arial"/>
          <w:color w:val="000000" w:themeColor="text1"/>
          <w:lang w:val="es-ES_tradnl"/>
        </w:rPr>
      </w:pPr>
      <w:r w:rsidRPr="009656BE">
        <w:rPr>
          <w:rFonts w:ascii="Arial" w:hAnsi="Arial" w:cs="Arial"/>
          <w:noProof/>
          <w:color w:val="000000" w:themeColor="text1"/>
          <w:lang w:val="es-PE" w:eastAsia="es-PE"/>
        </w:rPr>
        <w:drawing>
          <wp:anchor distT="0" distB="0" distL="114300" distR="114300" simplePos="0" relativeHeight="251659264" behindDoc="1" locked="0" layoutInCell="1" allowOverlap="1" wp14:anchorId="5D1D738A" wp14:editId="4237E034">
            <wp:simplePos x="0" y="0"/>
            <wp:positionH relativeFrom="column">
              <wp:posOffset>-222250</wp:posOffset>
            </wp:positionH>
            <wp:positionV relativeFrom="paragraph">
              <wp:posOffset>-139700</wp:posOffset>
            </wp:positionV>
            <wp:extent cx="2223135" cy="600710"/>
            <wp:effectExtent l="19050" t="0" r="5715" b="0"/>
            <wp:wrapNone/>
            <wp:docPr id="3" name="Imagen 3" descr="LOGO-SGCAN-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GCAN-NUEVO"/>
                    <pic:cNvPicPr>
                      <a:picLocks noChangeAspect="1" noChangeArrowheads="1"/>
                    </pic:cNvPicPr>
                  </pic:nvPicPr>
                  <pic:blipFill>
                    <a:blip r:embed="rId9" cstate="print"/>
                    <a:srcRect/>
                    <a:stretch>
                      <a:fillRect/>
                    </a:stretch>
                  </pic:blipFill>
                  <pic:spPr bwMode="auto">
                    <a:xfrm>
                      <a:off x="0" y="0"/>
                      <a:ext cx="2223135" cy="600710"/>
                    </a:xfrm>
                    <a:prstGeom prst="rect">
                      <a:avLst/>
                    </a:prstGeom>
                    <a:noFill/>
                    <a:ln w="9525">
                      <a:noFill/>
                      <a:miter lim="800000"/>
                      <a:headEnd/>
                      <a:tailEnd/>
                    </a:ln>
                  </pic:spPr>
                </pic:pic>
              </a:graphicData>
            </a:graphic>
          </wp:anchor>
        </w:drawing>
      </w:r>
      <w:r w:rsidR="00B40F64" w:rsidRPr="009656BE">
        <w:rPr>
          <w:rFonts w:ascii="Arial" w:hAnsi="Arial" w:cs="Arial"/>
          <w:color w:val="000000" w:themeColor="text1"/>
          <w:lang w:val="es-ES_tradnl"/>
        </w:rPr>
        <w:tab/>
      </w:r>
    </w:p>
    <w:p w14:paraId="73E97EB0" w14:textId="77777777" w:rsidR="00934DF5" w:rsidRPr="009656BE" w:rsidRDefault="00934DF5" w:rsidP="009656BE">
      <w:pPr>
        <w:tabs>
          <w:tab w:val="left" w:pos="6521"/>
        </w:tabs>
        <w:jc w:val="right"/>
        <w:rPr>
          <w:rFonts w:ascii="Arial" w:hAnsi="Arial" w:cs="Arial"/>
          <w:color w:val="000000" w:themeColor="text1"/>
          <w:lang w:val="es-ES_tradnl"/>
        </w:rPr>
      </w:pPr>
    </w:p>
    <w:p w14:paraId="5FAE0F96" w14:textId="77777777" w:rsidR="00934DF5" w:rsidRPr="009656BE" w:rsidRDefault="00934DF5" w:rsidP="009656BE">
      <w:pPr>
        <w:ind w:right="-369"/>
        <w:jc w:val="right"/>
        <w:rPr>
          <w:rFonts w:ascii="Arial" w:hAnsi="Arial" w:cs="Arial"/>
          <w:color w:val="000000" w:themeColor="text1"/>
          <w:lang w:val="es-ES_tradnl"/>
        </w:rPr>
      </w:pPr>
      <w:r w:rsidRPr="009656BE">
        <w:rPr>
          <w:rFonts w:ascii="Arial" w:hAnsi="Arial" w:cs="Arial"/>
          <w:color w:val="000000" w:themeColor="text1"/>
          <w:lang w:val="es-ES_tradnl"/>
        </w:rPr>
        <w:t xml:space="preserve"> </w:t>
      </w:r>
    </w:p>
    <w:p w14:paraId="3398CBD4" w14:textId="77777777" w:rsidR="00934DF5" w:rsidRPr="009656BE" w:rsidRDefault="00934DF5" w:rsidP="009656BE">
      <w:pPr>
        <w:ind w:right="-369"/>
        <w:jc w:val="right"/>
        <w:rPr>
          <w:rFonts w:ascii="Arial" w:hAnsi="Arial" w:cs="Arial"/>
          <w:color w:val="000000" w:themeColor="text1"/>
          <w:lang w:val="es-ES_tradnl"/>
        </w:rPr>
      </w:pPr>
      <w:r w:rsidRPr="009656BE">
        <w:rPr>
          <w:rFonts w:ascii="Arial" w:hAnsi="Arial" w:cs="Arial"/>
          <w:color w:val="000000" w:themeColor="text1"/>
          <w:lang w:val="es-ES_tradnl"/>
        </w:rPr>
        <w:t xml:space="preserve"> </w:t>
      </w:r>
    </w:p>
    <w:p w14:paraId="550EE1C2" w14:textId="77777777" w:rsidR="00E52FC3" w:rsidRPr="00B04AE6" w:rsidRDefault="00E52FC3" w:rsidP="00E52FC3">
      <w:pPr>
        <w:keepNext/>
        <w:keepLines/>
        <w:ind w:right="4397"/>
        <w:jc w:val="both"/>
        <w:outlineLvl w:val="4"/>
        <w:rPr>
          <w:rFonts w:ascii="Arial" w:eastAsiaTheme="majorEastAsia" w:hAnsi="Arial" w:cs="Arial"/>
          <w:sz w:val="16"/>
          <w:szCs w:val="16"/>
        </w:rPr>
      </w:pPr>
      <w:r w:rsidRPr="00B04AE6">
        <w:rPr>
          <w:rFonts w:ascii="Arial" w:eastAsiaTheme="majorEastAsia" w:hAnsi="Arial" w:cs="Arial"/>
          <w:sz w:val="16"/>
          <w:szCs w:val="16"/>
        </w:rPr>
        <w:t xml:space="preserve">XLVI REUNIÓN DEL CONSEJO ANDINO DE MINISTROS DE RELACIONES EXTERIORES REUNIDO EN FORMA AMPLIADA CON LOS REPRESENTANTES TITULARES ANTE LA COMISIÓN DE LA COMUNIDAD ANDINA. </w:t>
      </w:r>
    </w:p>
    <w:p w14:paraId="36F7AFAF" w14:textId="77777777" w:rsidR="00E52FC3" w:rsidRPr="00B04AE6" w:rsidRDefault="00E52FC3" w:rsidP="00E52FC3">
      <w:pPr>
        <w:keepNext/>
        <w:keepLines/>
        <w:ind w:right="5159"/>
        <w:jc w:val="both"/>
        <w:outlineLvl w:val="4"/>
        <w:rPr>
          <w:rFonts w:ascii="Arial" w:eastAsiaTheme="majorEastAsia" w:hAnsi="Arial" w:cs="Arial"/>
          <w:sz w:val="16"/>
          <w:szCs w:val="16"/>
        </w:rPr>
      </w:pPr>
      <w:r>
        <w:rPr>
          <w:rFonts w:ascii="Arial" w:eastAsiaTheme="majorEastAsia" w:hAnsi="Arial" w:cs="Arial"/>
          <w:sz w:val="16"/>
          <w:szCs w:val="16"/>
        </w:rPr>
        <w:t>8 de julio de 2020</w:t>
      </w:r>
    </w:p>
    <w:p w14:paraId="571BAF1B" w14:textId="77777777" w:rsidR="00E52FC3" w:rsidRPr="00B04AE6" w:rsidRDefault="00E52FC3" w:rsidP="00E52FC3">
      <w:pPr>
        <w:rPr>
          <w:rFonts w:ascii="Arial" w:hAnsi="Arial" w:cs="Arial"/>
          <w:sz w:val="16"/>
          <w:szCs w:val="16"/>
          <w:lang w:eastAsia="en-US"/>
        </w:rPr>
      </w:pPr>
      <w:r>
        <w:rPr>
          <w:rFonts w:ascii="Arial" w:hAnsi="Arial" w:cs="Arial"/>
          <w:sz w:val="16"/>
          <w:szCs w:val="16"/>
          <w:lang w:eastAsia="en-US"/>
        </w:rPr>
        <w:t>Modalidad videoconferencia</w:t>
      </w:r>
    </w:p>
    <w:p w14:paraId="3B20BD1D" w14:textId="77777777" w:rsidR="00AC2D34" w:rsidRPr="00B04AE6" w:rsidRDefault="00AC2D34" w:rsidP="00AC2D34">
      <w:pPr>
        <w:rPr>
          <w:rFonts w:ascii="Arial" w:hAnsi="Arial" w:cs="Arial"/>
        </w:rPr>
      </w:pPr>
      <w:bookmarkStart w:id="0" w:name="_GoBack"/>
      <w:bookmarkEnd w:id="0"/>
      <w:r w:rsidRPr="00B04AE6">
        <w:rPr>
          <w:rFonts w:ascii="Arial" w:hAnsi="Arial" w:cs="Arial"/>
        </w:rPr>
        <w:t xml:space="preserve"> </w:t>
      </w:r>
    </w:p>
    <w:p w14:paraId="07D051CC" w14:textId="77777777" w:rsidR="00934DF5" w:rsidRPr="00AC2D34" w:rsidRDefault="00934DF5" w:rsidP="00AC2D34">
      <w:pPr>
        <w:ind w:right="-369"/>
        <w:rPr>
          <w:rFonts w:ascii="Arial" w:hAnsi="Arial" w:cs="Arial"/>
          <w:color w:val="000000" w:themeColor="text1"/>
        </w:rPr>
      </w:pPr>
    </w:p>
    <w:p w14:paraId="5314B83B" w14:textId="2F8F79B2" w:rsidR="00934DF5" w:rsidRPr="009656BE" w:rsidRDefault="00934DF5" w:rsidP="009656BE">
      <w:pPr>
        <w:ind w:right="5670"/>
        <w:rPr>
          <w:rFonts w:ascii="Arial" w:hAnsi="Arial" w:cs="Arial"/>
          <w:color w:val="000000" w:themeColor="text1"/>
          <w:lang w:val="es-ES_tradnl"/>
        </w:rPr>
      </w:pPr>
    </w:p>
    <w:p w14:paraId="5CEC9915" w14:textId="77777777" w:rsidR="00934DF5" w:rsidRPr="009656BE" w:rsidRDefault="00934DF5" w:rsidP="009656BE">
      <w:pPr>
        <w:ind w:right="5670"/>
        <w:rPr>
          <w:rFonts w:ascii="Arial" w:hAnsi="Arial" w:cs="Arial"/>
          <w:color w:val="000000" w:themeColor="text1"/>
          <w:lang w:val="es-ES_tradnl"/>
        </w:rPr>
      </w:pPr>
    </w:p>
    <w:p w14:paraId="1D54E369" w14:textId="7C624809" w:rsidR="00934DF5" w:rsidRPr="009656BE" w:rsidRDefault="00AC2D34" w:rsidP="009656BE">
      <w:pPr>
        <w:pStyle w:val="Sinespaciado"/>
        <w:jc w:val="center"/>
        <w:rPr>
          <w:rFonts w:ascii="Arial" w:hAnsi="Arial" w:cs="Arial"/>
          <w:b/>
          <w:color w:val="000000" w:themeColor="text1"/>
          <w:lang w:val="es-ES_tradnl"/>
        </w:rPr>
      </w:pPr>
      <w:r>
        <w:rPr>
          <w:rFonts w:ascii="Arial" w:hAnsi="Arial" w:cs="Arial"/>
          <w:b/>
          <w:color w:val="000000" w:themeColor="text1"/>
          <w:lang w:val="es-ES_tradnl"/>
        </w:rPr>
        <w:t>DECISIÓN 861</w:t>
      </w:r>
    </w:p>
    <w:p w14:paraId="5CA506D7" w14:textId="77777777" w:rsidR="00934DF5" w:rsidRPr="009656BE" w:rsidRDefault="00934DF5" w:rsidP="009656BE">
      <w:pPr>
        <w:pStyle w:val="Sinespaciado"/>
        <w:jc w:val="both"/>
        <w:rPr>
          <w:rFonts w:ascii="Arial" w:hAnsi="Arial" w:cs="Arial"/>
          <w:color w:val="000000" w:themeColor="text1"/>
          <w:lang w:val="es-ES_tradnl"/>
        </w:rPr>
      </w:pPr>
    </w:p>
    <w:p w14:paraId="42043BD3" w14:textId="7DE2777C" w:rsidR="00934DF5" w:rsidRPr="009656BE" w:rsidRDefault="00D2374E" w:rsidP="009656BE">
      <w:pPr>
        <w:pStyle w:val="Sangradetextonormal"/>
        <w:tabs>
          <w:tab w:val="left" w:pos="0"/>
        </w:tabs>
        <w:spacing w:after="0"/>
        <w:ind w:left="4248"/>
        <w:jc w:val="both"/>
        <w:rPr>
          <w:rFonts w:ascii="Arial" w:hAnsi="Arial" w:cs="Arial"/>
          <w:lang w:val="es-ES_tradnl"/>
        </w:rPr>
      </w:pPr>
      <w:r>
        <w:rPr>
          <w:rFonts w:ascii="Arial" w:hAnsi="Arial" w:cs="Arial"/>
          <w:lang w:val="es-ES_tradnl"/>
        </w:rPr>
        <w:t>P</w:t>
      </w:r>
      <w:r w:rsidR="00934DF5" w:rsidRPr="009656BE">
        <w:rPr>
          <w:rFonts w:ascii="Arial" w:hAnsi="Arial" w:cs="Arial"/>
          <w:lang w:val="es-ES_tradnl"/>
        </w:rPr>
        <w:t>rotección y recuperación de bienes del patrimonio cultural de los Países Miembros de la Comunidad Andina</w:t>
      </w:r>
    </w:p>
    <w:p w14:paraId="3777DFB3" w14:textId="77777777" w:rsidR="00934DF5" w:rsidRPr="009656BE" w:rsidRDefault="00934DF5" w:rsidP="009656BE">
      <w:pPr>
        <w:pStyle w:val="Sinespaciado"/>
        <w:jc w:val="both"/>
        <w:rPr>
          <w:rFonts w:ascii="Arial" w:hAnsi="Arial" w:cs="Arial"/>
          <w:lang w:val="es-ES_tradnl"/>
        </w:rPr>
      </w:pPr>
    </w:p>
    <w:p w14:paraId="0CCDABE6" w14:textId="03D9329E" w:rsidR="00934DF5" w:rsidRPr="00D2374E" w:rsidRDefault="007A79B1" w:rsidP="009656BE">
      <w:pPr>
        <w:pStyle w:val="Sinespaciado"/>
        <w:jc w:val="both"/>
        <w:rPr>
          <w:rFonts w:ascii="Arial" w:hAnsi="Arial" w:cs="Arial"/>
          <w:b/>
          <w:lang w:val="es-ES_tradnl"/>
        </w:rPr>
      </w:pPr>
      <w:r w:rsidRPr="00D2374E">
        <w:rPr>
          <w:rFonts w:ascii="Arial" w:hAnsi="Arial" w:cs="Arial"/>
          <w:b/>
          <w:lang w:val="es-ES_tradnl"/>
        </w:rPr>
        <w:t>EL CONSEJO ANDINO DE MINISTROS DE RELACIONES EXTERIORES</w:t>
      </w:r>
      <w:r w:rsidR="007777F3">
        <w:rPr>
          <w:rFonts w:ascii="Arial" w:hAnsi="Arial" w:cs="Arial"/>
          <w:b/>
          <w:lang w:val="es-ES_tradnl"/>
        </w:rPr>
        <w:t>, REUNIDO EN FORMA AMPLIADA CON LOS REPRESENTANTES TITULARES ANTE LA COMISION DE LA COMUNIDAD ANDINA</w:t>
      </w:r>
      <w:r w:rsidRPr="00D2374E">
        <w:rPr>
          <w:rFonts w:ascii="Arial" w:hAnsi="Arial" w:cs="Arial"/>
          <w:b/>
          <w:lang w:val="es-ES_tradnl"/>
        </w:rPr>
        <w:t xml:space="preserve">, </w:t>
      </w:r>
    </w:p>
    <w:p w14:paraId="4948502D" w14:textId="77777777" w:rsidR="00934DF5" w:rsidRPr="009656BE" w:rsidRDefault="00934DF5" w:rsidP="009656BE">
      <w:pPr>
        <w:pStyle w:val="Sinespaciado"/>
        <w:jc w:val="both"/>
        <w:rPr>
          <w:rFonts w:ascii="Arial" w:hAnsi="Arial" w:cs="Arial"/>
          <w:lang w:val="es-ES_tradnl"/>
        </w:rPr>
      </w:pPr>
    </w:p>
    <w:p w14:paraId="76389BF8" w14:textId="73F3E00D" w:rsidR="00934DF5" w:rsidRPr="009656BE" w:rsidRDefault="00934DF5" w:rsidP="00D2374E">
      <w:pPr>
        <w:pStyle w:val="Sinespaciado"/>
        <w:ind w:firstLine="708"/>
        <w:jc w:val="both"/>
        <w:rPr>
          <w:rFonts w:ascii="Arial" w:hAnsi="Arial" w:cs="Arial"/>
          <w:lang w:val="es-ES_tradnl"/>
        </w:rPr>
      </w:pPr>
      <w:r w:rsidRPr="00D2374E">
        <w:rPr>
          <w:rFonts w:ascii="Arial" w:hAnsi="Arial" w:cs="Arial"/>
          <w:b/>
          <w:lang w:val="es-ES_tradnl"/>
        </w:rPr>
        <w:t>VISTOS:</w:t>
      </w:r>
      <w:r w:rsidRPr="009656BE">
        <w:rPr>
          <w:rFonts w:ascii="Arial" w:hAnsi="Arial" w:cs="Arial"/>
          <w:lang w:val="es-ES_tradnl"/>
        </w:rPr>
        <w:t xml:space="preserve"> El literal b) del artículo 3</w:t>
      </w:r>
      <w:r w:rsidR="003337E1" w:rsidRPr="009656BE">
        <w:rPr>
          <w:rFonts w:ascii="Arial" w:hAnsi="Arial" w:cs="Arial"/>
          <w:lang w:val="es-ES_tradnl"/>
        </w:rPr>
        <w:t>,</w:t>
      </w:r>
      <w:r w:rsidRPr="009656BE">
        <w:rPr>
          <w:rFonts w:ascii="Arial" w:hAnsi="Arial" w:cs="Arial"/>
          <w:lang w:val="es-ES_tradnl"/>
        </w:rPr>
        <w:t xml:space="preserve"> </w:t>
      </w:r>
      <w:r w:rsidR="003337E1" w:rsidRPr="009656BE">
        <w:rPr>
          <w:rFonts w:ascii="Arial" w:hAnsi="Arial" w:cs="Arial"/>
          <w:lang w:val="es-ES_tradnl"/>
        </w:rPr>
        <w:t xml:space="preserve">los </w:t>
      </w:r>
      <w:r w:rsidRPr="009656BE">
        <w:rPr>
          <w:rFonts w:ascii="Arial" w:hAnsi="Arial" w:cs="Arial"/>
          <w:lang w:val="es-ES_tradnl"/>
        </w:rPr>
        <w:t>artículo</w:t>
      </w:r>
      <w:r w:rsidR="003337E1" w:rsidRPr="009656BE">
        <w:rPr>
          <w:rFonts w:ascii="Arial" w:hAnsi="Arial" w:cs="Arial"/>
          <w:lang w:val="es-ES_tradnl"/>
        </w:rPr>
        <w:t>s</w:t>
      </w:r>
      <w:r w:rsidRPr="009656BE">
        <w:rPr>
          <w:rFonts w:ascii="Arial" w:hAnsi="Arial" w:cs="Arial"/>
          <w:lang w:val="es-ES_tradnl"/>
        </w:rPr>
        <w:t xml:space="preserve"> 16 </w:t>
      </w:r>
      <w:r w:rsidR="003337E1" w:rsidRPr="009656BE">
        <w:rPr>
          <w:rFonts w:ascii="Arial" w:hAnsi="Arial" w:cs="Arial"/>
          <w:lang w:val="es-ES_tradnl"/>
        </w:rPr>
        <w:t xml:space="preserve">y 131 </w:t>
      </w:r>
      <w:r w:rsidRPr="009656BE">
        <w:rPr>
          <w:rFonts w:ascii="Arial" w:hAnsi="Arial" w:cs="Arial"/>
          <w:lang w:val="es-ES_tradnl"/>
        </w:rPr>
        <w:t>del Acuerdo de Cartagena; la Decisión 458 que aprueba los Lineamientos de la Política Exterior Común; los artículos 6 y 12 de</w:t>
      </w:r>
      <w:r w:rsidR="003337E1" w:rsidRPr="009656BE">
        <w:rPr>
          <w:rFonts w:ascii="Arial" w:hAnsi="Arial" w:cs="Arial"/>
          <w:lang w:val="es-ES_tradnl"/>
        </w:rPr>
        <w:t xml:space="preserve"> </w:t>
      </w:r>
      <w:r w:rsidRPr="009656BE">
        <w:rPr>
          <w:rFonts w:ascii="Arial" w:hAnsi="Arial" w:cs="Arial"/>
          <w:lang w:val="es-ES_tradnl"/>
        </w:rPr>
        <w:t>l</w:t>
      </w:r>
      <w:r w:rsidR="003337E1" w:rsidRPr="009656BE">
        <w:rPr>
          <w:rFonts w:ascii="Arial" w:hAnsi="Arial" w:cs="Arial"/>
          <w:lang w:val="es-ES_tradnl"/>
        </w:rPr>
        <w:t>a Decisión 407 que aprueba el</w:t>
      </w:r>
      <w:r w:rsidRPr="009656BE">
        <w:rPr>
          <w:rFonts w:ascii="Arial" w:hAnsi="Arial" w:cs="Arial"/>
          <w:lang w:val="es-ES_tradnl"/>
        </w:rPr>
        <w:t xml:space="preserve"> Reglamento del Consejo Andino de Ministros de Relaciones Exteriores; y la</w:t>
      </w:r>
      <w:r w:rsidR="00763325" w:rsidRPr="009656BE">
        <w:rPr>
          <w:rFonts w:ascii="Arial" w:hAnsi="Arial" w:cs="Arial"/>
          <w:lang w:val="es-ES_tradnl"/>
        </w:rPr>
        <w:t>s</w:t>
      </w:r>
      <w:r w:rsidRPr="009656BE">
        <w:rPr>
          <w:rFonts w:ascii="Arial" w:hAnsi="Arial" w:cs="Arial"/>
          <w:lang w:val="es-ES_tradnl"/>
        </w:rPr>
        <w:t xml:space="preserve"> Decisiones 588</w:t>
      </w:r>
      <w:r w:rsidR="00A34104" w:rsidRPr="009656BE">
        <w:rPr>
          <w:rFonts w:ascii="Arial" w:hAnsi="Arial" w:cs="Arial"/>
          <w:lang w:val="es-ES_tradnl"/>
        </w:rPr>
        <w:t>,</w:t>
      </w:r>
      <w:r w:rsidR="00763325" w:rsidRPr="009656BE">
        <w:rPr>
          <w:rFonts w:ascii="Arial" w:hAnsi="Arial" w:cs="Arial"/>
          <w:lang w:val="es-ES_tradnl"/>
        </w:rPr>
        <w:t xml:space="preserve"> 760</w:t>
      </w:r>
      <w:r w:rsidR="00A34104" w:rsidRPr="009656BE">
        <w:rPr>
          <w:rFonts w:ascii="Arial" w:hAnsi="Arial" w:cs="Arial"/>
          <w:lang w:val="es-ES_tradnl"/>
        </w:rPr>
        <w:t xml:space="preserve"> y 823</w:t>
      </w:r>
      <w:r w:rsidRPr="009656BE">
        <w:rPr>
          <w:rFonts w:ascii="Arial" w:hAnsi="Arial" w:cs="Arial"/>
          <w:lang w:val="es-ES_tradnl"/>
        </w:rPr>
        <w:t>; y,</w:t>
      </w:r>
    </w:p>
    <w:p w14:paraId="74C48030" w14:textId="77777777" w:rsidR="00934DF5" w:rsidRPr="009656BE" w:rsidRDefault="00934DF5" w:rsidP="009656BE">
      <w:pPr>
        <w:pStyle w:val="Sinespaciado"/>
        <w:jc w:val="both"/>
        <w:rPr>
          <w:rFonts w:ascii="Arial" w:hAnsi="Arial" w:cs="Arial"/>
          <w:lang w:val="es-ES_tradnl"/>
        </w:rPr>
      </w:pPr>
    </w:p>
    <w:p w14:paraId="31769E76" w14:textId="1010CF51" w:rsidR="009656BE" w:rsidRPr="009656BE" w:rsidRDefault="00934DF5" w:rsidP="009656BE">
      <w:pPr>
        <w:pStyle w:val="Sinespaciado"/>
        <w:jc w:val="both"/>
        <w:rPr>
          <w:rFonts w:ascii="Arial" w:hAnsi="Arial" w:cs="Arial"/>
          <w:lang w:val="es-ES_tradnl"/>
        </w:rPr>
      </w:pPr>
      <w:r w:rsidRPr="009656BE">
        <w:rPr>
          <w:rFonts w:ascii="Arial" w:hAnsi="Arial" w:cs="Arial"/>
          <w:lang w:val="es-ES_tradnl"/>
        </w:rPr>
        <w:tab/>
      </w:r>
      <w:r w:rsidRPr="00D2374E">
        <w:rPr>
          <w:rFonts w:ascii="Arial" w:hAnsi="Arial" w:cs="Arial"/>
          <w:b/>
          <w:lang w:val="es-ES_tradnl"/>
        </w:rPr>
        <w:t>CONSIDERANDO:</w:t>
      </w:r>
      <w:r w:rsidRPr="009656BE">
        <w:rPr>
          <w:rFonts w:ascii="Arial" w:hAnsi="Arial" w:cs="Arial"/>
          <w:lang w:val="es-ES_tradnl"/>
        </w:rPr>
        <w:t xml:space="preserve"> </w:t>
      </w:r>
      <w:r w:rsidR="00B1472C" w:rsidRPr="0040684F">
        <w:rPr>
          <w:rFonts w:ascii="Arial" w:hAnsi="Arial" w:cs="Arial"/>
          <w:lang w:val="es-ES_tradnl"/>
        </w:rPr>
        <w:t xml:space="preserve">Que, el Acuerdo de Cartagena establece que </w:t>
      </w:r>
      <w:r w:rsidR="009656BE" w:rsidRPr="0040684F">
        <w:rPr>
          <w:rFonts w:ascii="Arial" w:hAnsi="Arial" w:cs="Arial"/>
          <w:lang w:val="es-ES_tradnl"/>
        </w:rPr>
        <w:t xml:space="preserve">para alcanzar </w:t>
      </w:r>
      <w:r w:rsidR="006F64B3">
        <w:rPr>
          <w:rFonts w:ascii="Arial" w:hAnsi="Arial" w:cs="Arial"/>
          <w:lang w:val="es-ES_tradnl"/>
        </w:rPr>
        <w:t>sus</w:t>
      </w:r>
      <w:r w:rsidR="009656BE" w:rsidRPr="0040684F">
        <w:rPr>
          <w:rFonts w:ascii="Arial" w:hAnsi="Arial" w:cs="Arial"/>
          <w:lang w:val="es-ES_tradnl"/>
        </w:rPr>
        <w:t xml:space="preserve"> objetivos se emplear</w:t>
      </w:r>
      <w:r w:rsidR="006F64B3">
        <w:rPr>
          <w:rFonts w:ascii="Arial" w:hAnsi="Arial" w:cs="Arial"/>
          <w:lang w:val="es-ES_tradnl"/>
        </w:rPr>
        <w:t>á</w:t>
      </w:r>
      <w:r w:rsidR="009656BE" w:rsidRPr="0040684F">
        <w:rPr>
          <w:rFonts w:ascii="Arial" w:hAnsi="Arial" w:cs="Arial"/>
          <w:lang w:val="es-ES_tradnl"/>
        </w:rPr>
        <w:t xml:space="preserve">n mecanismos y medidas tales como, la </w:t>
      </w:r>
      <w:r w:rsidR="009656BE" w:rsidRPr="0040684F">
        <w:rPr>
          <w:rFonts w:ascii="Arial" w:hAnsi="Arial" w:cs="Arial"/>
          <w:snapToGrid w:val="0"/>
          <w:lang w:val="es-ES_tradnl"/>
        </w:rPr>
        <w:t>armonización gradual de políticas económicas y sociales y la aproximación de las legislaciones nacionales en las materias pertinentes;</w:t>
      </w:r>
    </w:p>
    <w:p w14:paraId="2EA9D36F" w14:textId="77777777" w:rsidR="00C14E5F" w:rsidRPr="009656BE" w:rsidRDefault="00C14E5F" w:rsidP="009656BE">
      <w:pPr>
        <w:pStyle w:val="Sinespaciado"/>
        <w:jc w:val="both"/>
        <w:rPr>
          <w:rFonts w:ascii="Arial" w:hAnsi="Arial" w:cs="Arial"/>
          <w:lang w:val="es-ES_tradnl"/>
        </w:rPr>
      </w:pPr>
    </w:p>
    <w:p w14:paraId="44211680" w14:textId="77777777" w:rsidR="00B1472C" w:rsidRPr="009656BE" w:rsidRDefault="009656BE" w:rsidP="00D2374E">
      <w:pPr>
        <w:pStyle w:val="Sinespaciado"/>
        <w:ind w:firstLine="708"/>
        <w:jc w:val="both"/>
        <w:rPr>
          <w:rFonts w:ascii="Arial" w:hAnsi="Arial" w:cs="Arial"/>
        </w:rPr>
      </w:pPr>
      <w:r w:rsidRPr="009656BE">
        <w:rPr>
          <w:rFonts w:ascii="Arial" w:hAnsi="Arial" w:cs="Arial"/>
          <w:lang w:val="es-ES_tradnl"/>
        </w:rPr>
        <w:t xml:space="preserve">Que, asimismo, el Acuerdo señala que </w:t>
      </w:r>
      <w:r w:rsidR="00B1472C" w:rsidRPr="009656BE">
        <w:rPr>
          <w:rFonts w:ascii="Arial" w:hAnsi="Arial" w:cs="Arial"/>
          <w:lang w:val="es-ES_tradnl"/>
        </w:rPr>
        <w:t xml:space="preserve">los </w:t>
      </w:r>
      <w:r w:rsidR="00B1472C" w:rsidRPr="009656BE">
        <w:rPr>
          <w:rFonts w:ascii="Arial" w:hAnsi="Arial" w:cs="Arial"/>
        </w:rPr>
        <w:t>Países Miembros emprenderán acciones orientadas a difundir un mayor conocimiento del patrimonio cultural, históric</w:t>
      </w:r>
      <w:r w:rsidR="00C14E5F" w:rsidRPr="009656BE">
        <w:rPr>
          <w:rFonts w:ascii="Arial" w:hAnsi="Arial" w:cs="Arial"/>
        </w:rPr>
        <w:t>o y geográfico de la Subregión;</w:t>
      </w:r>
    </w:p>
    <w:p w14:paraId="446909C9" w14:textId="77777777" w:rsidR="00C14E5F" w:rsidRDefault="00C14E5F" w:rsidP="009656BE">
      <w:pPr>
        <w:pStyle w:val="Sinespaciado"/>
        <w:jc w:val="both"/>
        <w:rPr>
          <w:rFonts w:ascii="Arial" w:hAnsi="Arial" w:cs="Arial"/>
        </w:rPr>
      </w:pPr>
    </w:p>
    <w:p w14:paraId="0CA94355" w14:textId="3A53B9D2" w:rsidR="000245E9" w:rsidRPr="009656BE" w:rsidRDefault="000245E9" w:rsidP="000245E9">
      <w:pPr>
        <w:pStyle w:val="Sinespaciado"/>
        <w:ind w:firstLine="709"/>
        <w:jc w:val="both"/>
        <w:rPr>
          <w:rFonts w:ascii="Arial" w:hAnsi="Arial" w:cs="Arial"/>
        </w:rPr>
      </w:pPr>
      <w:r w:rsidRPr="009656BE">
        <w:rPr>
          <w:rFonts w:ascii="Arial" w:hAnsi="Arial" w:cs="Arial"/>
        </w:rPr>
        <w:t>Que</w:t>
      </w:r>
      <w:r>
        <w:rPr>
          <w:rFonts w:ascii="Arial" w:hAnsi="Arial" w:cs="Arial"/>
        </w:rPr>
        <w:t>,</w:t>
      </w:r>
      <w:r w:rsidRPr="009656BE">
        <w:rPr>
          <w:rFonts w:ascii="Arial" w:hAnsi="Arial" w:cs="Arial"/>
        </w:rPr>
        <w:t xml:space="preserve"> los Países Miembros de la Comunidad Andina son signatarios de la Convención de la UNESCO de 1970 sobre las medidas que deben adoptarse para prohibir e impedir la importación, exportación y transferencia ilícita de bienes culturales y han ratificado la Convención de UNIDROIT de 1995 sobre bienes culturales robados o exportados ilícitamente;</w:t>
      </w:r>
    </w:p>
    <w:p w14:paraId="5488C927" w14:textId="77777777" w:rsidR="000245E9" w:rsidRPr="009656BE" w:rsidRDefault="000245E9" w:rsidP="009656BE">
      <w:pPr>
        <w:pStyle w:val="Sinespaciado"/>
        <w:jc w:val="both"/>
        <w:rPr>
          <w:rFonts w:ascii="Arial" w:hAnsi="Arial" w:cs="Arial"/>
        </w:rPr>
      </w:pPr>
    </w:p>
    <w:p w14:paraId="1E99BCA1" w14:textId="77777777" w:rsidR="00C14E5F" w:rsidRPr="001076C9" w:rsidRDefault="00C14E5F" w:rsidP="00D2374E">
      <w:pPr>
        <w:pStyle w:val="Sinespaciado"/>
        <w:ind w:firstLine="708"/>
        <w:jc w:val="both"/>
        <w:rPr>
          <w:rFonts w:ascii="Arial" w:hAnsi="Arial" w:cs="Arial"/>
          <w:lang w:val="es-PE"/>
        </w:rPr>
      </w:pPr>
      <w:r w:rsidRPr="009656BE">
        <w:rPr>
          <w:rFonts w:ascii="Arial" w:hAnsi="Arial" w:cs="Arial"/>
        </w:rPr>
        <w:t xml:space="preserve">Que, la Decisión 458 aprueba los Lineamientos de la </w:t>
      </w:r>
      <w:r w:rsidR="009656BE" w:rsidRPr="009656BE">
        <w:rPr>
          <w:rFonts w:ascii="Arial" w:hAnsi="Arial" w:cs="Arial"/>
        </w:rPr>
        <w:t>Política Exterior Común</w:t>
      </w:r>
      <w:r w:rsidRPr="009656BE">
        <w:rPr>
          <w:rFonts w:ascii="Arial" w:hAnsi="Arial" w:cs="Arial"/>
        </w:rPr>
        <w:t xml:space="preserve">, la cual </w:t>
      </w:r>
      <w:r w:rsidR="001076C9">
        <w:rPr>
          <w:rFonts w:ascii="Arial" w:hAnsi="Arial" w:cs="Arial"/>
        </w:rPr>
        <w:t>dispone,</w:t>
      </w:r>
      <w:r w:rsidRPr="009656BE">
        <w:rPr>
          <w:rFonts w:ascii="Arial" w:hAnsi="Arial" w:cs="Arial"/>
        </w:rPr>
        <w:t xml:space="preserve"> para el </w:t>
      </w:r>
      <w:r w:rsidRPr="009656BE">
        <w:rPr>
          <w:rFonts w:ascii="Arial" w:hAnsi="Arial" w:cs="Arial"/>
          <w:lang w:val="es-ES_tradnl"/>
        </w:rPr>
        <w:t xml:space="preserve">Área socio-cultural, el desarrollo de </w:t>
      </w:r>
      <w:r w:rsidRPr="009656BE">
        <w:rPr>
          <w:rFonts w:ascii="Arial" w:hAnsi="Arial" w:cs="Arial"/>
          <w:lang w:val="es-PE"/>
        </w:rPr>
        <w:t xml:space="preserve">acciones conjuntas orientadas a prevenir y combatir el contrabando internacional de piezas y </w:t>
      </w:r>
      <w:r w:rsidRPr="001076C9">
        <w:rPr>
          <w:rFonts w:ascii="Arial" w:hAnsi="Arial" w:cs="Arial"/>
          <w:lang w:val="es-PE"/>
        </w:rPr>
        <w:t>bienes pertenecientes al patrimonio histórico, cultural y arqueológico de los países andinos, así como a promover en otros países y ámbitos el conocimiento y difusión del patrimonio cultural andino</w:t>
      </w:r>
      <w:r w:rsidR="009656BE" w:rsidRPr="001076C9">
        <w:rPr>
          <w:rFonts w:ascii="Arial" w:hAnsi="Arial" w:cs="Arial"/>
          <w:lang w:val="es-PE"/>
        </w:rPr>
        <w:t>;</w:t>
      </w:r>
    </w:p>
    <w:p w14:paraId="0AE62FB4" w14:textId="77777777" w:rsidR="007D0290" w:rsidRPr="001076C9" w:rsidRDefault="007D0290" w:rsidP="00D2374E">
      <w:pPr>
        <w:pStyle w:val="Sinespaciado"/>
        <w:ind w:firstLine="708"/>
        <w:jc w:val="both"/>
        <w:rPr>
          <w:rFonts w:ascii="Arial" w:hAnsi="Arial" w:cs="Arial"/>
          <w:lang w:val="es-PE"/>
        </w:rPr>
      </w:pPr>
    </w:p>
    <w:p w14:paraId="3BC0BD3F" w14:textId="68E62D15" w:rsidR="007D0290" w:rsidRPr="001076C9" w:rsidRDefault="007D0290" w:rsidP="001076C9">
      <w:pPr>
        <w:pStyle w:val="Sinespaciado"/>
        <w:ind w:firstLine="708"/>
        <w:jc w:val="both"/>
        <w:rPr>
          <w:rFonts w:ascii="Arial" w:hAnsi="Arial" w:cs="Arial"/>
          <w:lang w:val="es-PE"/>
        </w:rPr>
      </w:pPr>
      <w:r w:rsidRPr="001076C9">
        <w:rPr>
          <w:rFonts w:ascii="Arial" w:hAnsi="Arial" w:cs="Arial"/>
          <w:lang w:val="es-PE"/>
        </w:rPr>
        <w:lastRenderedPageBreak/>
        <w:t xml:space="preserve">Que, </w:t>
      </w:r>
      <w:r w:rsidR="001076C9" w:rsidRPr="001076C9">
        <w:rPr>
          <w:rFonts w:ascii="Arial" w:hAnsi="Arial" w:cs="Arial"/>
          <w:lang w:val="es-PE"/>
        </w:rPr>
        <w:t>la</w:t>
      </w:r>
      <w:r w:rsidRPr="001076C9">
        <w:rPr>
          <w:rFonts w:ascii="Arial" w:hAnsi="Arial" w:cs="Arial"/>
          <w:lang w:val="es-PE"/>
        </w:rPr>
        <w:t xml:space="preserve"> Decisión 588</w:t>
      </w:r>
      <w:r w:rsidR="001076C9" w:rsidRPr="001076C9">
        <w:rPr>
          <w:rFonts w:ascii="Arial" w:hAnsi="Arial" w:cs="Arial"/>
          <w:lang w:val="es-PE"/>
        </w:rPr>
        <w:t xml:space="preserve"> </w:t>
      </w:r>
      <w:r w:rsidR="001076C9" w:rsidRPr="001076C9">
        <w:rPr>
          <w:rFonts w:ascii="Arial" w:hAnsi="Arial" w:cs="Arial"/>
          <w:color w:val="000000"/>
          <w:lang w:val="es-ES_tradnl"/>
        </w:rPr>
        <w:t>sobre la Protección y Recuperación de Bienes del Patrimonio Cultural de los Países Miembros de la Comunidad Andina</w:t>
      </w:r>
      <w:r w:rsidR="001076C9" w:rsidRPr="001076C9">
        <w:rPr>
          <w:rFonts w:ascii="Arial" w:hAnsi="Arial" w:cs="Arial"/>
          <w:lang w:val="es-PE"/>
        </w:rPr>
        <w:t>, establec</w:t>
      </w:r>
      <w:r w:rsidR="001076C9">
        <w:rPr>
          <w:rFonts w:ascii="Arial" w:hAnsi="Arial" w:cs="Arial"/>
          <w:lang w:val="es-PE"/>
        </w:rPr>
        <w:t>e</w:t>
      </w:r>
      <w:r w:rsidR="001076C9" w:rsidRPr="001076C9">
        <w:rPr>
          <w:rFonts w:ascii="Arial" w:hAnsi="Arial" w:cs="Arial"/>
          <w:lang w:val="es-PE"/>
        </w:rPr>
        <w:t xml:space="preserve"> como </w:t>
      </w:r>
      <w:r w:rsidRPr="001076C9">
        <w:rPr>
          <w:rFonts w:ascii="Arial" w:hAnsi="Arial" w:cs="Arial"/>
          <w:lang w:val="es-ES_tradnl"/>
        </w:rPr>
        <w:t xml:space="preserve">fin el promover políticas, mecanismos y disposiciones legales comunes para la identificación, registro, protección, conservación, vigilancia, restitución y repatriación de los bienes que integran el patrimonio cultural de los Países Miembros, así como para diseñar y ejecutar acciones conjuntas que impidan </w:t>
      </w:r>
      <w:r w:rsidRPr="001076C9">
        <w:rPr>
          <w:rFonts w:ascii="Arial" w:hAnsi="Arial" w:cs="Arial"/>
          <w:color w:val="000000"/>
          <w:lang w:val="es-ES_tradnl"/>
        </w:rPr>
        <w:t>la salida, extracción, ingreso, tránsito internacional</w:t>
      </w:r>
      <w:r w:rsidRPr="001076C9">
        <w:rPr>
          <w:rFonts w:ascii="Arial" w:hAnsi="Arial" w:cs="Arial"/>
          <w:lang w:val="es-ES_tradnl"/>
        </w:rPr>
        <w:t xml:space="preserve"> o transferencia ilícit</w:t>
      </w:r>
      <w:r w:rsidR="006F64B3">
        <w:rPr>
          <w:rFonts w:ascii="Arial" w:hAnsi="Arial" w:cs="Arial"/>
          <w:lang w:val="es-ES_tradnl"/>
        </w:rPr>
        <w:t>a</w:t>
      </w:r>
      <w:r w:rsidRPr="001076C9">
        <w:rPr>
          <w:rFonts w:ascii="Arial" w:hAnsi="Arial" w:cs="Arial"/>
          <w:lang w:val="es-ES_tradnl"/>
        </w:rPr>
        <w:t xml:space="preserve"> de los mismos entre los Países Miembros y terceros países</w:t>
      </w:r>
      <w:r w:rsidR="001076C9">
        <w:rPr>
          <w:rFonts w:ascii="Arial" w:hAnsi="Arial" w:cs="Arial"/>
          <w:lang w:val="es-ES_tradnl"/>
        </w:rPr>
        <w:t>;</w:t>
      </w:r>
    </w:p>
    <w:p w14:paraId="6C28DDD8" w14:textId="77777777" w:rsidR="00C14E5F" w:rsidRPr="001076C9" w:rsidRDefault="00C14E5F" w:rsidP="009656BE">
      <w:pPr>
        <w:pStyle w:val="Sinespaciado"/>
        <w:jc w:val="both"/>
        <w:rPr>
          <w:rFonts w:ascii="Arial" w:hAnsi="Arial" w:cs="Arial"/>
          <w:lang w:val="es-PE"/>
        </w:rPr>
      </w:pPr>
    </w:p>
    <w:p w14:paraId="76D39E01" w14:textId="3B9D196E" w:rsidR="00D2374E" w:rsidRDefault="00D90558" w:rsidP="00D2374E">
      <w:pPr>
        <w:pStyle w:val="Sinespaciado"/>
        <w:ind w:firstLine="708"/>
        <w:jc w:val="both"/>
        <w:rPr>
          <w:rStyle w:val="nfasis"/>
          <w:rFonts w:ascii="Arial" w:hAnsi="Arial" w:cs="Arial"/>
          <w:i w:val="0"/>
          <w:iCs w:val="0"/>
          <w:color w:val="141414"/>
          <w:bdr w:val="none" w:sz="0" w:space="0" w:color="auto" w:frame="1"/>
        </w:rPr>
      </w:pPr>
      <w:r>
        <w:rPr>
          <w:rFonts w:ascii="Arial" w:hAnsi="Arial" w:cs="Arial"/>
          <w:lang w:val="es-ES_tradnl"/>
        </w:rPr>
        <w:t>Que, la formulación e implementación de Políticas Culturales</w:t>
      </w:r>
      <w:r w:rsidRPr="00D90558">
        <w:rPr>
          <w:rFonts w:ascii="Arial" w:hAnsi="Arial" w:cs="Arial"/>
          <w:lang w:val="es-ES_tradnl"/>
        </w:rPr>
        <w:t xml:space="preserve"> </w:t>
      </w:r>
      <w:r w:rsidRPr="009656BE">
        <w:rPr>
          <w:rFonts w:ascii="Arial" w:hAnsi="Arial" w:cs="Arial"/>
          <w:lang w:val="es-ES_tradnl"/>
        </w:rPr>
        <w:t>es un factor indispensable para el desarrollo económico y cultural de los Países Miembros</w:t>
      </w:r>
      <w:r w:rsidR="00D2374E">
        <w:rPr>
          <w:rFonts w:ascii="Arial" w:hAnsi="Arial" w:cs="Arial"/>
          <w:lang w:val="es-ES_tradnl"/>
        </w:rPr>
        <w:t xml:space="preserve">; las cuales deben estar </w:t>
      </w:r>
      <w:r w:rsidR="00D2374E" w:rsidRPr="009656BE">
        <w:rPr>
          <w:rStyle w:val="nfasis"/>
          <w:rFonts w:ascii="Arial" w:hAnsi="Arial" w:cs="Arial"/>
          <w:i w:val="0"/>
          <w:iCs w:val="0"/>
          <w:color w:val="141414"/>
          <w:bdr w:val="none" w:sz="0" w:space="0" w:color="auto" w:frame="1"/>
        </w:rPr>
        <w:t xml:space="preserve">destinadas a proteger y promover la diversidad </w:t>
      </w:r>
      <w:r w:rsidR="00D2374E" w:rsidRPr="00841C90">
        <w:rPr>
          <w:rStyle w:val="nfasis"/>
          <w:rFonts w:ascii="Arial" w:hAnsi="Arial" w:cs="Arial"/>
          <w:i w:val="0"/>
          <w:iCs w:val="0"/>
          <w:color w:val="141414"/>
          <w:bdr w:val="none" w:sz="0" w:space="0" w:color="auto" w:frame="1"/>
        </w:rPr>
        <w:t>de las expresiones culturales;</w:t>
      </w:r>
    </w:p>
    <w:p w14:paraId="48CC034F" w14:textId="55A7BFE5" w:rsidR="00FF5506" w:rsidRDefault="00FF5506" w:rsidP="00D2374E">
      <w:pPr>
        <w:pStyle w:val="Sinespaciado"/>
        <w:ind w:firstLine="708"/>
        <w:jc w:val="both"/>
        <w:rPr>
          <w:rFonts w:ascii="Arial" w:hAnsi="Arial" w:cs="Arial"/>
          <w:lang w:val="es-ES_tradnl"/>
        </w:rPr>
      </w:pPr>
    </w:p>
    <w:p w14:paraId="1F799800" w14:textId="5DCF89B3" w:rsidR="00FF5506" w:rsidRDefault="00FF5506" w:rsidP="00D2374E">
      <w:pPr>
        <w:pStyle w:val="Sinespaciado"/>
        <w:ind w:firstLine="708"/>
        <w:jc w:val="both"/>
        <w:rPr>
          <w:rFonts w:ascii="Arial" w:hAnsi="Arial" w:cs="Arial"/>
          <w:lang w:val="es-ES_tradnl"/>
        </w:rPr>
      </w:pPr>
      <w:r w:rsidRPr="00FF5506">
        <w:rPr>
          <w:rFonts w:ascii="Arial" w:hAnsi="Arial" w:cs="Arial"/>
          <w:lang w:val="es-ES_tradnl"/>
        </w:rPr>
        <w:t>Que</w:t>
      </w:r>
      <w:r>
        <w:rPr>
          <w:rFonts w:ascii="Arial" w:hAnsi="Arial" w:cs="Arial"/>
          <w:lang w:val="es-ES_tradnl"/>
        </w:rPr>
        <w:t>,</w:t>
      </w:r>
      <w:r w:rsidRPr="00FF5506">
        <w:rPr>
          <w:rFonts w:ascii="Arial" w:hAnsi="Arial" w:cs="Arial"/>
          <w:lang w:val="es-ES_tradnl"/>
        </w:rPr>
        <w:t xml:space="preserve"> la República del Perú propuso actualizar la Decisión 588, la </w:t>
      </w:r>
      <w:r>
        <w:rPr>
          <w:rFonts w:ascii="Arial" w:hAnsi="Arial" w:cs="Arial"/>
          <w:lang w:val="es-ES_tradnl"/>
        </w:rPr>
        <w:t xml:space="preserve">cual </w:t>
      </w:r>
      <w:r w:rsidRPr="00FF5506">
        <w:rPr>
          <w:rFonts w:ascii="Arial" w:hAnsi="Arial" w:cs="Arial"/>
          <w:lang w:val="es-ES_tradnl"/>
        </w:rPr>
        <w:t xml:space="preserve">fue enriquecida por los demás Países Miembros para la </w:t>
      </w:r>
      <w:r>
        <w:rPr>
          <w:rFonts w:ascii="Arial" w:hAnsi="Arial" w:cs="Arial"/>
          <w:lang w:val="es-ES_tradnl"/>
        </w:rPr>
        <w:t>p</w:t>
      </w:r>
      <w:r w:rsidRPr="00FF5506">
        <w:rPr>
          <w:rFonts w:ascii="Arial" w:hAnsi="Arial" w:cs="Arial"/>
          <w:lang w:val="es-ES_tradnl"/>
        </w:rPr>
        <w:t>rotección y recuperación de los bienes del patrimonio cultural en la Subregión</w:t>
      </w:r>
      <w:r>
        <w:rPr>
          <w:rFonts w:ascii="Arial" w:hAnsi="Arial" w:cs="Arial"/>
          <w:lang w:val="es-ES_tradnl"/>
        </w:rPr>
        <w:t>;</w:t>
      </w:r>
    </w:p>
    <w:p w14:paraId="35FDD86A" w14:textId="77777777" w:rsidR="006414AF" w:rsidRPr="00841C90" w:rsidRDefault="006414AF" w:rsidP="00D2374E">
      <w:pPr>
        <w:pStyle w:val="Sinespaciado"/>
        <w:ind w:firstLine="708"/>
        <w:jc w:val="both"/>
        <w:rPr>
          <w:rFonts w:ascii="Arial" w:hAnsi="Arial" w:cs="Arial"/>
          <w:lang w:val="es-ES_tradnl"/>
        </w:rPr>
      </w:pPr>
    </w:p>
    <w:p w14:paraId="2F6173FE" w14:textId="77777777" w:rsidR="00BB2964" w:rsidRPr="00841C90" w:rsidRDefault="00054891" w:rsidP="009656BE">
      <w:pPr>
        <w:pStyle w:val="Sinespaciado"/>
        <w:jc w:val="both"/>
        <w:rPr>
          <w:rFonts w:ascii="Arial" w:hAnsi="Arial" w:cs="Arial"/>
          <w:lang w:val="es-ES_tradnl"/>
        </w:rPr>
      </w:pPr>
      <w:r w:rsidRPr="00841C90">
        <w:rPr>
          <w:rFonts w:ascii="Arial" w:hAnsi="Arial" w:cs="Arial"/>
          <w:lang w:val="es-ES_tradnl"/>
        </w:rPr>
        <w:tab/>
        <w:t xml:space="preserve">Que, </w:t>
      </w:r>
      <w:r w:rsidR="00FE2C49" w:rsidRPr="00841C90">
        <w:rPr>
          <w:rFonts w:ascii="Arial" w:hAnsi="Arial" w:cs="Arial"/>
          <w:lang w:val="es-ES_tradnl"/>
        </w:rPr>
        <w:t xml:space="preserve">los Países Miembros han identificado que resulta necesario </w:t>
      </w:r>
      <w:r w:rsidRPr="00841C90">
        <w:rPr>
          <w:rFonts w:ascii="Arial" w:hAnsi="Arial" w:cs="Arial"/>
          <w:lang w:val="es-ES_tradnl"/>
        </w:rPr>
        <w:t>actualiza</w:t>
      </w:r>
      <w:r w:rsidR="00FE2C49" w:rsidRPr="00841C90">
        <w:rPr>
          <w:rFonts w:ascii="Arial" w:hAnsi="Arial" w:cs="Arial"/>
          <w:lang w:val="es-ES_tradnl"/>
        </w:rPr>
        <w:t xml:space="preserve">r </w:t>
      </w:r>
      <w:r w:rsidRPr="00841C90">
        <w:rPr>
          <w:rFonts w:ascii="Arial" w:hAnsi="Arial" w:cs="Arial"/>
          <w:lang w:val="es-ES_tradnl"/>
        </w:rPr>
        <w:t>la Decisión 588</w:t>
      </w:r>
      <w:r w:rsidR="00FE2C49" w:rsidRPr="00841C90">
        <w:rPr>
          <w:rFonts w:ascii="Arial" w:hAnsi="Arial" w:cs="Arial"/>
          <w:lang w:val="es-ES_tradnl"/>
        </w:rPr>
        <w:t xml:space="preserve">, </w:t>
      </w:r>
      <w:r w:rsidR="00BB2964" w:rsidRPr="00841C90">
        <w:rPr>
          <w:rFonts w:ascii="Arial" w:hAnsi="Arial" w:cs="Arial"/>
          <w:lang w:val="es-ES_tradnl"/>
        </w:rPr>
        <w:t xml:space="preserve">con el objetivo de facilitar </w:t>
      </w:r>
      <w:r w:rsidR="008C7824" w:rsidRPr="00841C90">
        <w:rPr>
          <w:rFonts w:ascii="Arial" w:hAnsi="Arial" w:cs="Arial"/>
          <w:lang w:val="es-ES_tradnl"/>
        </w:rPr>
        <w:t>la cooperación</w:t>
      </w:r>
      <w:r w:rsidR="00BB2964" w:rsidRPr="00841C90">
        <w:rPr>
          <w:rFonts w:ascii="Arial" w:hAnsi="Arial" w:cs="Arial"/>
          <w:lang w:val="es-ES_tradnl"/>
        </w:rPr>
        <w:t xml:space="preserve"> entre las autoridades nacionales competentes</w:t>
      </w:r>
      <w:r w:rsidR="008C7824" w:rsidRPr="00841C90">
        <w:rPr>
          <w:rFonts w:ascii="Arial" w:hAnsi="Arial" w:cs="Arial"/>
          <w:lang w:val="es-ES_tradnl"/>
        </w:rPr>
        <w:t xml:space="preserve"> </w:t>
      </w:r>
      <w:r w:rsidR="00B95CDC" w:rsidRPr="00841C90">
        <w:rPr>
          <w:rFonts w:ascii="Arial" w:hAnsi="Arial" w:cs="Arial"/>
          <w:color w:val="000000" w:themeColor="text1"/>
        </w:rPr>
        <w:t>para la</w:t>
      </w:r>
      <w:r w:rsidR="008C7824" w:rsidRPr="00841C90">
        <w:rPr>
          <w:rFonts w:ascii="Arial" w:hAnsi="Arial" w:cs="Arial"/>
          <w:color w:val="000000" w:themeColor="text1"/>
        </w:rPr>
        <w:t xml:space="preserve"> preservación, protección, conservación, recuperación, restitución y/o devolución de los bienes del patrimonio cultural;</w:t>
      </w:r>
    </w:p>
    <w:p w14:paraId="48AB92D7" w14:textId="77777777" w:rsidR="00BB2964" w:rsidRPr="00841C90" w:rsidRDefault="00BB2964" w:rsidP="009656BE">
      <w:pPr>
        <w:pStyle w:val="Sinespaciado"/>
        <w:jc w:val="both"/>
        <w:rPr>
          <w:rFonts w:ascii="Arial" w:hAnsi="Arial" w:cs="Arial"/>
          <w:lang w:val="es-ES_tradnl"/>
        </w:rPr>
      </w:pPr>
    </w:p>
    <w:p w14:paraId="792D2B74" w14:textId="4D92AA44" w:rsidR="00054891" w:rsidRPr="00484D7C" w:rsidRDefault="00054891" w:rsidP="00054891">
      <w:pPr>
        <w:pStyle w:val="Sinespaciado"/>
        <w:ind w:firstLine="708"/>
        <w:jc w:val="both"/>
        <w:rPr>
          <w:rFonts w:ascii="Arial" w:hAnsi="Arial" w:cs="Arial"/>
          <w:lang w:val="es-ES_tradnl"/>
        </w:rPr>
      </w:pPr>
      <w:r w:rsidRPr="00841C90">
        <w:rPr>
          <w:rFonts w:ascii="Arial" w:hAnsi="Arial" w:cs="Arial"/>
          <w:lang w:val="es-ES_tradnl"/>
        </w:rPr>
        <w:t>Que, el Comité Andino</w:t>
      </w:r>
      <w:r w:rsidRPr="009656BE">
        <w:rPr>
          <w:rFonts w:ascii="Arial" w:hAnsi="Arial" w:cs="Arial"/>
          <w:lang w:val="es-ES_tradnl"/>
        </w:rPr>
        <w:t xml:space="preserve"> de Asuntos Culturales</w:t>
      </w:r>
      <w:r w:rsidRPr="00484D7C">
        <w:rPr>
          <w:rFonts w:ascii="Arial" w:hAnsi="Arial" w:cs="Arial"/>
          <w:lang w:val="es-ES_tradnl"/>
        </w:rPr>
        <w:t xml:space="preserve">, </w:t>
      </w:r>
      <w:r w:rsidR="006F64B3">
        <w:rPr>
          <w:rFonts w:ascii="Arial" w:hAnsi="Arial" w:cs="Arial"/>
          <w:lang w:val="es-ES_tradnl"/>
        </w:rPr>
        <w:t xml:space="preserve">que </w:t>
      </w:r>
      <w:r w:rsidR="00115469">
        <w:rPr>
          <w:rFonts w:ascii="Arial" w:hAnsi="Arial" w:cs="Arial"/>
          <w:lang w:val="es-ES_tradnl"/>
        </w:rPr>
        <w:t xml:space="preserve">asumió las labores relativas a la protección y recuperación de los bienes </w:t>
      </w:r>
      <w:r w:rsidR="006414AF">
        <w:rPr>
          <w:rFonts w:ascii="Arial" w:hAnsi="Arial" w:cs="Arial"/>
          <w:lang w:val="es-ES_tradnl"/>
        </w:rPr>
        <w:t xml:space="preserve">del patrimonio cultural </w:t>
      </w:r>
      <w:r w:rsidR="00115469">
        <w:rPr>
          <w:rFonts w:ascii="Arial" w:hAnsi="Arial" w:cs="Arial"/>
          <w:lang w:val="es-ES_tradnl"/>
        </w:rPr>
        <w:t>de los Países Miembros</w:t>
      </w:r>
      <w:r w:rsidR="006F64B3">
        <w:rPr>
          <w:rFonts w:ascii="Arial" w:hAnsi="Arial" w:cs="Arial"/>
          <w:lang w:val="es-ES_tradnl"/>
        </w:rPr>
        <w:t xml:space="preserve">, </w:t>
      </w:r>
      <w:r w:rsidRPr="00484D7C">
        <w:rPr>
          <w:rFonts w:ascii="Arial" w:hAnsi="Arial" w:cs="Arial"/>
          <w:lang w:val="es-ES_tradnl"/>
        </w:rPr>
        <w:t>emiti</w:t>
      </w:r>
      <w:r>
        <w:rPr>
          <w:rFonts w:ascii="Arial" w:hAnsi="Arial" w:cs="Arial"/>
          <w:lang w:val="es-ES_tradnl"/>
        </w:rPr>
        <w:t>ó</w:t>
      </w:r>
      <w:r w:rsidRPr="00484D7C">
        <w:rPr>
          <w:rFonts w:ascii="Arial" w:hAnsi="Arial" w:cs="Arial"/>
          <w:lang w:val="es-ES_tradnl"/>
        </w:rPr>
        <w:t xml:space="preserve"> opinión favorable al Proyecto de Decisión</w:t>
      </w:r>
      <w:r w:rsidR="006414AF">
        <w:rPr>
          <w:rFonts w:ascii="Arial" w:hAnsi="Arial" w:cs="Arial"/>
          <w:lang w:val="es-ES_tradnl"/>
        </w:rPr>
        <w:t xml:space="preserve"> </w:t>
      </w:r>
      <w:r w:rsidRPr="00484D7C">
        <w:rPr>
          <w:rFonts w:ascii="Arial" w:hAnsi="Arial" w:cs="Arial"/>
          <w:lang w:val="es-ES_tradnl"/>
        </w:rPr>
        <w:t xml:space="preserve">en su </w:t>
      </w:r>
      <w:r w:rsidR="000B4435">
        <w:rPr>
          <w:rFonts w:ascii="Arial" w:hAnsi="Arial" w:cs="Arial"/>
          <w:lang w:val="es-ES_tradnl"/>
        </w:rPr>
        <w:t xml:space="preserve">VIII </w:t>
      </w:r>
      <w:r w:rsidRPr="00484D7C">
        <w:rPr>
          <w:rFonts w:ascii="Arial" w:hAnsi="Arial" w:cs="Arial"/>
          <w:lang w:val="es-ES_tradnl"/>
        </w:rPr>
        <w:t xml:space="preserve">Reunión celebrada </w:t>
      </w:r>
      <w:r>
        <w:rPr>
          <w:rFonts w:ascii="Arial" w:hAnsi="Arial" w:cs="Arial"/>
          <w:lang w:val="es-ES_tradnl"/>
        </w:rPr>
        <w:t>e</w:t>
      </w:r>
      <w:r w:rsidRPr="00484D7C">
        <w:rPr>
          <w:rFonts w:ascii="Arial" w:hAnsi="Arial" w:cs="Arial"/>
          <w:lang w:val="es-ES_tradnl"/>
        </w:rPr>
        <w:t>l día</w:t>
      </w:r>
      <w:r>
        <w:rPr>
          <w:rFonts w:ascii="Arial" w:hAnsi="Arial" w:cs="Arial"/>
          <w:lang w:val="es-ES_tradnl"/>
        </w:rPr>
        <w:t xml:space="preserve"> </w:t>
      </w:r>
      <w:r w:rsidR="000B4435">
        <w:rPr>
          <w:rFonts w:ascii="Arial" w:hAnsi="Arial" w:cs="Arial"/>
          <w:lang w:val="es-ES_tradnl"/>
        </w:rPr>
        <w:t>19</w:t>
      </w:r>
      <w:r w:rsidRPr="00484D7C">
        <w:rPr>
          <w:rFonts w:ascii="Arial" w:hAnsi="Arial" w:cs="Arial"/>
          <w:lang w:val="es-ES_tradnl"/>
        </w:rPr>
        <w:t xml:space="preserve"> de </w:t>
      </w:r>
      <w:r w:rsidR="000B4435">
        <w:rPr>
          <w:rFonts w:ascii="Arial" w:hAnsi="Arial" w:cs="Arial"/>
          <w:lang w:val="es-ES_tradnl"/>
        </w:rPr>
        <w:t xml:space="preserve">junio </w:t>
      </w:r>
      <w:r w:rsidRPr="00484D7C">
        <w:rPr>
          <w:rFonts w:ascii="Arial" w:hAnsi="Arial" w:cs="Arial"/>
          <w:lang w:val="es-ES_tradnl"/>
        </w:rPr>
        <w:t>de 2020</w:t>
      </w:r>
      <w:r w:rsidR="003778DB">
        <w:rPr>
          <w:rFonts w:ascii="Arial" w:hAnsi="Arial" w:cs="Arial"/>
          <w:lang w:val="es-ES_tradnl"/>
        </w:rPr>
        <w:t>, recomendando su aprobación</w:t>
      </w:r>
      <w:r w:rsidR="006F64B3">
        <w:rPr>
          <w:rFonts w:ascii="Arial" w:hAnsi="Arial" w:cs="Arial"/>
          <w:lang w:val="es-ES_tradnl"/>
        </w:rPr>
        <w:t xml:space="preserve"> </w:t>
      </w:r>
      <w:r w:rsidRPr="00484D7C">
        <w:rPr>
          <w:rFonts w:ascii="Arial" w:hAnsi="Arial" w:cs="Arial"/>
          <w:lang w:val="es-ES_tradnl"/>
        </w:rPr>
        <w:t>y solicitaron a la Secretaría General lo eleve al</w:t>
      </w:r>
      <w:r>
        <w:rPr>
          <w:rFonts w:ascii="Arial" w:hAnsi="Arial" w:cs="Arial"/>
          <w:lang w:val="es-ES_tradnl"/>
        </w:rPr>
        <w:t xml:space="preserve"> Consejo Andino de Ministros de Relaciones Exteriores de</w:t>
      </w:r>
      <w:r w:rsidRPr="00484D7C">
        <w:rPr>
          <w:rFonts w:ascii="Arial" w:hAnsi="Arial" w:cs="Arial"/>
          <w:lang w:val="es-ES_tradnl"/>
        </w:rPr>
        <w:t xml:space="preserve"> la Comunidad Andina</w:t>
      </w:r>
      <w:r w:rsidR="003778DB">
        <w:rPr>
          <w:rFonts w:ascii="Arial" w:hAnsi="Arial" w:cs="Arial"/>
          <w:lang w:val="es-ES_tradnl"/>
        </w:rPr>
        <w:t xml:space="preserve">, reunido en forma ampliada con los representantes titulares ante la Comisión de la Comunidad Andina.  </w:t>
      </w:r>
    </w:p>
    <w:p w14:paraId="227C0F84" w14:textId="0E9AD889" w:rsidR="00484D7C" w:rsidRDefault="00484D7C" w:rsidP="009656BE">
      <w:pPr>
        <w:pStyle w:val="Sinespaciado"/>
        <w:jc w:val="both"/>
        <w:rPr>
          <w:rFonts w:ascii="Arial" w:hAnsi="Arial" w:cs="Arial"/>
          <w:lang w:val="es-ES_tradnl"/>
        </w:rPr>
      </w:pPr>
    </w:p>
    <w:p w14:paraId="36B4D569" w14:textId="77777777" w:rsidR="00934DF5" w:rsidRPr="009656BE" w:rsidRDefault="00934DF5" w:rsidP="009656BE">
      <w:pPr>
        <w:pStyle w:val="Sinespaciado"/>
        <w:jc w:val="both"/>
        <w:rPr>
          <w:rFonts w:ascii="Arial" w:hAnsi="Arial" w:cs="Arial"/>
          <w:color w:val="000000" w:themeColor="text1"/>
          <w:lang w:val="es-ES_tradnl"/>
        </w:rPr>
      </w:pPr>
    </w:p>
    <w:p w14:paraId="526BDFC1" w14:textId="77777777" w:rsidR="00934DF5" w:rsidRPr="009656BE" w:rsidRDefault="00934DF5" w:rsidP="009656BE">
      <w:pPr>
        <w:pStyle w:val="Sinespaciado"/>
        <w:jc w:val="center"/>
        <w:rPr>
          <w:rFonts w:ascii="Arial" w:hAnsi="Arial" w:cs="Arial"/>
          <w:b/>
          <w:color w:val="000000" w:themeColor="text1"/>
          <w:lang w:val="es-ES_tradnl"/>
        </w:rPr>
      </w:pPr>
      <w:r w:rsidRPr="009656BE">
        <w:rPr>
          <w:rFonts w:ascii="Arial" w:hAnsi="Arial" w:cs="Arial"/>
          <w:b/>
          <w:color w:val="000000" w:themeColor="text1"/>
          <w:lang w:val="es-ES_tradnl"/>
        </w:rPr>
        <w:t>DECIDE:</w:t>
      </w:r>
    </w:p>
    <w:p w14:paraId="0F73DB50" w14:textId="77777777" w:rsidR="00934DF5" w:rsidRPr="009656BE" w:rsidRDefault="00934DF5" w:rsidP="009656BE">
      <w:pPr>
        <w:pStyle w:val="Sinespaciado"/>
        <w:jc w:val="center"/>
        <w:rPr>
          <w:rFonts w:ascii="Arial" w:hAnsi="Arial" w:cs="Arial"/>
          <w:b/>
          <w:color w:val="000000" w:themeColor="text1"/>
          <w:lang w:val="es-ES_tradnl"/>
        </w:rPr>
      </w:pPr>
    </w:p>
    <w:p w14:paraId="6AB14AA0" w14:textId="77777777" w:rsidR="00934DF5" w:rsidRPr="009656BE" w:rsidRDefault="00934DF5" w:rsidP="009656BE">
      <w:pPr>
        <w:pStyle w:val="Sinespaciado"/>
        <w:jc w:val="center"/>
        <w:rPr>
          <w:rFonts w:ascii="Arial" w:hAnsi="Arial" w:cs="Arial"/>
          <w:b/>
          <w:color w:val="000000" w:themeColor="text1"/>
          <w:lang w:val="es-ES_tradnl"/>
        </w:rPr>
      </w:pPr>
      <w:r w:rsidRPr="009656BE">
        <w:rPr>
          <w:rFonts w:ascii="Arial" w:hAnsi="Arial" w:cs="Arial"/>
          <w:b/>
          <w:color w:val="000000" w:themeColor="text1"/>
          <w:lang w:val="es-ES_tradnl"/>
        </w:rPr>
        <w:t>CAPÍTULO I</w:t>
      </w:r>
    </w:p>
    <w:p w14:paraId="2E88CFAA" w14:textId="77777777" w:rsidR="00934DF5" w:rsidRPr="009656BE" w:rsidRDefault="00934DF5" w:rsidP="009656BE">
      <w:pPr>
        <w:pStyle w:val="Sinespaciado"/>
        <w:jc w:val="center"/>
        <w:rPr>
          <w:rFonts w:ascii="Arial" w:hAnsi="Arial" w:cs="Arial"/>
          <w:b/>
          <w:color w:val="000000" w:themeColor="text1"/>
          <w:lang w:val="es-ES_tradnl"/>
        </w:rPr>
      </w:pPr>
      <w:r w:rsidRPr="009656BE">
        <w:rPr>
          <w:rFonts w:ascii="Arial" w:hAnsi="Arial" w:cs="Arial"/>
          <w:b/>
          <w:color w:val="000000" w:themeColor="text1"/>
          <w:lang w:val="es-ES_tradnl"/>
        </w:rPr>
        <w:t>DISPOSICIONES GENERALES</w:t>
      </w:r>
    </w:p>
    <w:p w14:paraId="51938A0B" w14:textId="77777777" w:rsidR="00934DF5" w:rsidRPr="009656BE" w:rsidRDefault="00934DF5" w:rsidP="009656BE">
      <w:pPr>
        <w:pStyle w:val="Sinespaciado"/>
        <w:jc w:val="both"/>
        <w:rPr>
          <w:rFonts w:ascii="Arial" w:hAnsi="Arial" w:cs="Arial"/>
          <w:color w:val="000000" w:themeColor="text1"/>
          <w:u w:val="single"/>
          <w:lang w:val="es-ES_tradnl"/>
        </w:rPr>
      </w:pPr>
    </w:p>
    <w:p w14:paraId="2423A74F" w14:textId="77777777" w:rsidR="00934DF5" w:rsidRPr="009656BE" w:rsidRDefault="00934DF5" w:rsidP="009656BE">
      <w:pPr>
        <w:jc w:val="both"/>
        <w:rPr>
          <w:rFonts w:ascii="Arial" w:hAnsi="Arial" w:cs="Arial"/>
          <w:color w:val="000000" w:themeColor="text1"/>
          <w:lang w:val="es-ES_tradnl"/>
        </w:rPr>
      </w:pPr>
      <w:r w:rsidRPr="009656BE">
        <w:rPr>
          <w:rFonts w:ascii="Arial" w:hAnsi="Arial" w:cs="Arial"/>
          <w:b/>
          <w:color w:val="000000" w:themeColor="text1"/>
          <w:lang w:val="es-ES_tradnl"/>
        </w:rPr>
        <w:t>Artículo 1</w:t>
      </w:r>
      <w:r w:rsidRPr="009656BE">
        <w:rPr>
          <w:rFonts w:ascii="Arial" w:hAnsi="Arial" w:cs="Arial"/>
          <w:color w:val="000000" w:themeColor="text1"/>
          <w:lang w:val="es-ES_tradnl"/>
        </w:rPr>
        <w:t>.- DEL OBJETO DE LA DECISION</w:t>
      </w:r>
    </w:p>
    <w:p w14:paraId="06D636FA" w14:textId="77777777" w:rsidR="00934DF5" w:rsidRPr="009656BE" w:rsidRDefault="00934DF5" w:rsidP="009656BE">
      <w:pPr>
        <w:jc w:val="both"/>
        <w:rPr>
          <w:rFonts w:ascii="Arial" w:hAnsi="Arial" w:cs="Arial"/>
          <w:color w:val="000000" w:themeColor="text1"/>
          <w:lang w:val="es-ES_tradnl"/>
        </w:rPr>
      </w:pPr>
    </w:p>
    <w:p w14:paraId="6307CDEA" w14:textId="4BE1B55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 xml:space="preserve">La Decisión tiene como objeto establecer las bases y procedimientos </w:t>
      </w:r>
      <w:r w:rsidR="003B2738" w:rsidRPr="009656BE">
        <w:rPr>
          <w:rFonts w:ascii="Arial" w:hAnsi="Arial" w:cs="Arial"/>
          <w:color w:val="000000" w:themeColor="text1"/>
        </w:rPr>
        <w:t xml:space="preserve">comunes </w:t>
      </w:r>
      <w:r w:rsidRPr="009656BE">
        <w:rPr>
          <w:rFonts w:ascii="Arial" w:hAnsi="Arial" w:cs="Arial"/>
          <w:color w:val="000000" w:themeColor="text1"/>
        </w:rPr>
        <w:t xml:space="preserve">sobre los cuales, </w:t>
      </w:r>
      <w:r w:rsidR="00AB3399" w:rsidRPr="009656BE">
        <w:rPr>
          <w:rFonts w:ascii="Arial" w:hAnsi="Arial" w:cs="Arial"/>
          <w:color w:val="000000" w:themeColor="text1"/>
        </w:rPr>
        <w:t xml:space="preserve">los Países Miembros de </w:t>
      </w:r>
      <w:r w:rsidRPr="009656BE">
        <w:rPr>
          <w:rFonts w:ascii="Arial" w:hAnsi="Arial" w:cs="Arial"/>
          <w:color w:val="000000" w:themeColor="text1"/>
        </w:rPr>
        <w:t>la Comunidad Andina cooperará</w:t>
      </w:r>
      <w:r w:rsidR="00AB3399" w:rsidRPr="009656BE">
        <w:rPr>
          <w:rFonts w:ascii="Arial" w:hAnsi="Arial" w:cs="Arial"/>
          <w:color w:val="000000" w:themeColor="text1"/>
        </w:rPr>
        <w:t>n</w:t>
      </w:r>
      <w:r w:rsidRPr="009656BE">
        <w:rPr>
          <w:rFonts w:ascii="Arial" w:hAnsi="Arial" w:cs="Arial"/>
          <w:color w:val="000000" w:themeColor="text1"/>
        </w:rPr>
        <w:t xml:space="preserve"> en materia de preservación, protección, conservación, recuperación, restitución y/o devolución de los bienes del patrimonio cultural; por tanto, se considerarán ilícitas la apropiación, robo, hurto y saqueo; así como, la importación, exportación, transferencia, transporte, tráfico y/o comercialización ilícita de estos objetos, salvo que, en el caso de la exportación</w:t>
      </w:r>
      <w:r w:rsidR="006D0FE8" w:rsidRPr="009656BE">
        <w:rPr>
          <w:rFonts w:ascii="Arial" w:hAnsi="Arial" w:cs="Arial"/>
          <w:color w:val="000000" w:themeColor="text1"/>
        </w:rPr>
        <w:t xml:space="preserve"> temporal</w:t>
      </w:r>
      <w:r w:rsidRPr="009656BE">
        <w:rPr>
          <w:rFonts w:ascii="Arial" w:hAnsi="Arial" w:cs="Arial"/>
          <w:color w:val="000000" w:themeColor="text1"/>
        </w:rPr>
        <w:t xml:space="preserve">, </w:t>
      </w:r>
      <w:r w:rsidR="00672CC5" w:rsidRPr="009656BE">
        <w:rPr>
          <w:rFonts w:ascii="Arial" w:hAnsi="Arial" w:cs="Arial"/>
          <w:color w:val="000000" w:themeColor="text1"/>
        </w:rPr>
        <w:t xml:space="preserve">cuando </w:t>
      </w:r>
      <w:r w:rsidRPr="009656BE">
        <w:rPr>
          <w:rFonts w:ascii="Arial" w:hAnsi="Arial" w:cs="Arial"/>
          <w:color w:val="000000" w:themeColor="text1"/>
        </w:rPr>
        <w:t xml:space="preserve">el País Miembro al que pertenece </w:t>
      </w:r>
      <w:r w:rsidR="003225EE" w:rsidRPr="009656BE">
        <w:rPr>
          <w:rFonts w:ascii="Arial" w:hAnsi="Arial" w:cs="Arial"/>
          <w:color w:val="000000" w:themeColor="text1"/>
        </w:rPr>
        <w:t>el bien</w:t>
      </w:r>
      <w:r w:rsidR="006D0FE8" w:rsidRPr="009656BE">
        <w:rPr>
          <w:rFonts w:ascii="Arial" w:hAnsi="Arial" w:cs="Arial"/>
          <w:color w:val="000000" w:themeColor="text1"/>
        </w:rPr>
        <w:t xml:space="preserve"> la</w:t>
      </w:r>
      <w:r w:rsidR="003225EE" w:rsidRPr="009656BE">
        <w:rPr>
          <w:rFonts w:ascii="Arial" w:hAnsi="Arial" w:cs="Arial"/>
          <w:color w:val="000000" w:themeColor="text1"/>
        </w:rPr>
        <w:t xml:space="preserve"> </w:t>
      </w:r>
      <w:r w:rsidRPr="009656BE">
        <w:rPr>
          <w:rFonts w:ascii="Arial" w:hAnsi="Arial" w:cs="Arial"/>
          <w:color w:val="000000" w:themeColor="text1"/>
        </w:rPr>
        <w:t>autorice de acuerdo a su respectiva legislaci</w:t>
      </w:r>
      <w:r w:rsidR="00585E01" w:rsidRPr="009656BE">
        <w:rPr>
          <w:rFonts w:ascii="Arial" w:hAnsi="Arial" w:cs="Arial"/>
          <w:color w:val="000000" w:themeColor="text1"/>
        </w:rPr>
        <w:t>ó</w:t>
      </w:r>
      <w:r w:rsidRPr="009656BE">
        <w:rPr>
          <w:rFonts w:ascii="Arial" w:hAnsi="Arial" w:cs="Arial"/>
          <w:color w:val="000000" w:themeColor="text1"/>
        </w:rPr>
        <w:t>n.</w:t>
      </w:r>
    </w:p>
    <w:p w14:paraId="77CF044A" w14:textId="77777777" w:rsidR="00934DF5" w:rsidRPr="009656BE" w:rsidRDefault="00934DF5" w:rsidP="009656BE">
      <w:pPr>
        <w:jc w:val="both"/>
        <w:rPr>
          <w:rFonts w:ascii="Arial" w:hAnsi="Arial" w:cs="Arial"/>
          <w:color w:val="000000" w:themeColor="text1"/>
        </w:rPr>
      </w:pPr>
    </w:p>
    <w:p w14:paraId="6845CD7F" w14:textId="77777777" w:rsidR="00934DF5" w:rsidRPr="009656BE" w:rsidRDefault="00934DF5" w:rsidP="009656BE">
      <w:pPr>
        <w:pStyle w:val="Sinespaciado"/>
        <w:jc w:val="center"/>
        <w:rPr>
          <w:rFonts w:ascii="Arial" w:hAnsi="Arial" w:cs="Arial"/>
          <w:b/>
          <w:color w:val="000000" w:themeColor="text1"/>
          <w:lang w:val="es-ES_tradnl"/>
        </w:rPr>
      </w:pPr>
    </w:p>
    <w:p w14:paraId="58E962FE" w14:textId="77777777" w:rsidR="00934DF5" w:rsidRPr="009656BE" w:rsidRDefault="00934DF5" w:rsidP="009656BE">
      <w:pPr>
        <w:pStyle w:val="Sinespaciado"/>
        <w:jc w:val="center"/>
        <w:rPr>
          <w:rFonts w:ascii="Arial" w:hAnsi="Arial" w:cs="Arial"/>
          <w:b/>
          <w:color w:val="000000" w:themeColor="text1"/>
          <w:lang w:val="es-ES_tradnl"/>
        </w:rPr>
      </w:pPr>
      <w:r w:rsidRPr="009656BE">
        <w:rPr>
          <w:rFonts w:ascii="Arial" w:hAnsi="Arial" w:cs="Arial"/>
          <w:b/>
          <w:color w:val="000000" w:themeColor="text1"/>
          <w:lang w:val="es-ES_tradnl"/>
        </w:rPr>
        <w:t>CAPÍTULO II</w:t>
      </w:r>
    </w:p>
    <w:p w14:paraId="69FD8D44" w14:textId="55360511" w:rsidR="00673C0C" w:rsidRDefault="00673C0C" w:rsidP="009656BE">
      <w:pPr>
        <w:contextualSpacing/>
        <w:jc w:val="center"/>
        <w:rPr>
          <w:rFonts w:ascii="Arial" w:hAnsi="Arial" w:cs="Arial"/>
          <w:b/>
          <w:color w:val="000000" w:themeColor="text1"/>
        </w:rPr>
      </w:pPr>
    </w:p>
    <w:p w14:paraId="7ABE7671" w14:textId="6C68C398" w:rsidR="00673C0C" w:rsidRPr="009656BE" w:rsidRDefault="00673C0C" w:rsidP="009656BE">
      <w:pPr>
        <w:contextualSpacing/>
        <w:jc w:val="center"/>
        <w:rPr>
          <w:rFonts w:ascii="Arial" w:hAnsi="Arial" w:cs="Arial"/>
          <w:b/>
          <w:color w:val="000000" w:themeColor="text1"/>
        </w:rPr>
      </w:pPr>
      <w:r w:rsidRPr="00673C0C">
        <w:rPr>
          <w:rFonts w:ascii="Arial" w:hAnsi="Arial" w:cs="Arial"/>
          <w:b/>
          <w:color w:val="000000" w:themeColor="text1"/>
        </w:rPr>
        <w:t xml:space="preserve">COMPROMISOS DE LOS PAÍSES MIEMBROS EN RELACIÓN </w:t>
      </w:r>
      <w:r w:rsidR="00766CCD">
        <w:rPr>
          <w:rFonts w:ascii="Arial" w:hAnsi="Arial" w:cs="Arial"/>
          <w:b/>
          <w:color w:val="000000" w:themeColor="text1"/>
        </w:rPr>
        <w:t>CON</w:t>
      </w:r>
      <w:r w:rsidRPr="00673C0C">
        <w:rPr>
          <w:rFonts w:ascii="Arial" w:hAnsi="Arial" w:cs="Arial"/>
          <w:b/>
          <w:color w:val="000000" w:themeColor="text1"/>
        </w:rPr>
        <w:t xml:space="preserve"> LA PRESERVACIÓN, PROTECCIÓN Y CONSERVACIÓN DE LOS BIENES DEL PATRIMONIO CULTURAL</w:t>
      </w:r>
    </w:p>
    <w:p w14:paraId="472BCF77" w14:textId="77777777" w:rsidR="00934DF5" w:rsidRPr="009656BE" w:rsidRDefault="00934DF5" w:rsidP="009656BE">
      <w:pPr>
        <w:contextualSpacing/>
        <w:jc w:val="center"/>
        <w:rPr>
          <w:rFonts w:ascii="Arial" w:hAnsi="Arial" w:cs="Arial"/>
          <w:b/>
          <w:color w:val="000000" w:themeColor="text1"/>
        </w:rPr>
      </w:pPr>
    </w:p>
    <w:p w14:paraId="76C2D82D" w14:textId="77777777" w:rsidR="00934DF5" w:rsidRPr="009656BE" w:rsidRDefault="00934DF5" w:rsidP="009656BE">
      <w:pPr>
        <w:jc w:val="both"/>
        <w:rPr>
          <w:rFonts w:ascii="Arial" w:hAnsi="Arial" w:cs="Arial"/>
          <w:color w:val="000000" w:themeColor="text1"/>
          <w:lang w:val="es-ES_tradnl"/>
        </w:rPr>
      </w:pPr>
      <w:r w:rsidRPr="009656BE">
        <w:rPr>
          <w:rFonts w:ascii="Arial" w:hAnsi="Arial" w:cs="Arial"/>
          <w:b/>
          <w:color w:val="000000" w:themeColor="text1"/>
          <w:lang w:val="es-ES_tradnl"/>
        </w:rPr>
        <w:t>Artículo 2.</w:t>
      </w:r>
      <w:r w:rsidRPr="009656BE">
        <w:rPr>
          <w:rFonts w:ascii="Arial" w:hAnsi="Arial" w:cs="Arial"/>
          <w:color w:val="000000" w:themeColor="text1"/>
          <w:lang w:val="es-ES_tradnl"/>
        </w:rPr>
        <w:t>- DE LOS COMPROMISOS</w:t>
      </w:r>
    </w:p>
    <w:p w14:paraId="2BEC2F49" w14:textId="77777777" w:rsidR="00934DF5" w:rsidRPr="009656BE" w:rsidRDefault="00934DF5" w:rsidP="009656BE">
      <w:pPr>
        <w:jc w:val="both"/>
        <w:rPr>
          <w:rFonts w:ascii="Arial" w:hAnsi="Arial" w:cs="Arial"/>
          <w:color w:val="000000" w:themeColor="text1"/>
          <w:lang w:val="es-ES_tradnl"/>
        </w:rPr>
      </w:pPr>
    </w:p>
    <w:p w14:paraId="1EDEBD97" w14:textId="7777777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Los Países Miembros adoptarán medidas inmediatas y eficaces para combatir y evitar la apropiación, robo, hurto, saqueo, importación, exportación, transferencia, transporte, tráfico y/o comercialización ilícita de los bienes del patrimonio cultural; y, de aquellos que pertenezcan o se presuman que pertenecen a otro de los Países Miembros, cuando éstos se encuentren en su territorio.</w:t>
      </w:r>
    </w:p>
    <w:p w14:paraId="621C1AED" w14:textId="77777777" w:rsidR="00934DF5" w:rsidRPr="009656BE" w:rsidRDefault="00934DF5" w:rsidP="009656BE">
      <w:pPr>
        <w:jc w:val="both"/>
        <w:rPr>
          <w:rFonts w:ascii="Arial" w:hAnsi="Arial" w:cs="Arial"/>
          <w:color w:val="000000" w:themeColor="text1"/>
        </w:rPr>
      </w:pPr>
    </w:p>
    <w:p w14:paraId="6B41E477" w14:textId="3FA33678"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 xml:space="preserve">En ese sentido, los </w:t>
      </w:r>
      <w:r w:rsidR="00E00AFF" w:rsidRPr="009656BE">
        <w:rPr>
          <w:rFonts w:ascii="Arial" w:hAnsi="Arial" w:cs="Arial"/>
          <w:color w:val="000000" w:themeColor="text1"/>
        </w:rPr>
        <w:t>P</w:t>
      </w:r>
      <w:r w:rsidRPr="009656BE">
        <w:rPr>
          <w:rFonts w:ascii="Arial" w:hAnsi="Arial" w:cs="Arial"/>
          <w:color w:val="000000" w:themeColor="text1"/>
        </w:rPr>
        <w:t xml:space="preserve">aíses </w:t>
      </w:r>
      <w:r w:rsidR="00E00AFF" w:rsidRPr="009656BE">
        <w:rPr>
          <w:rFonts w:ascii="Arial" w:hAnsi="Arial" w:cs="Arial"/>
          <w:color w:val="000000" w:themeColor="text1"/>
        </w:rPr>
        <w:t>M</w:t>
      </w:r>
      <w:r w:rsidRPr="009656BE">
        <w:rPr>
          <w:rFonts w:ascii="Arial" w:hAnsi="Arial" w:cs="Arial"/>
          <w:color w:val="000000" w:themeColor="text1"/>
        </w:rPr>
        <w:t>iembros se comprometen a:</w:t>
      </w:r>
    </w:p>
    <w:p w14:paraId="59E6986C" w14:textId="7777777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ab/>
      </w:r>
    </w:p>
    <w:p w14:paraId="7E725659" w14:textId="7777777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1. Enfrentar, combatir y evitar la apropiación, robo, hurto, saqueo, importación, exportación, transferencia, transporte, tráfico y/o comercialización ilícita, a través de las entidades u organismos competentes en materia de prevención y lucha contra el tráfico ilícito de bienes del patrimonio cultural, actos que atentan contra el legado histórico de nuestras naciones al provocar el empobrecimiento del patrimonio con la consiguiente pérdida de su identidad nacional.</w:t>
      </w:r>
    </w:p>
    <w:p w14:paraId="0367A2DA" w14:textId="77777777" w:rsidR="00934DF5" w:rsidRPr="009656BE" w:rsidRDefault="00934DF5" w:rsidP="009656BE">
      <w:pPr>
        <w:jc w:val="both"/>
        <w:rPr>
          <w:rFonts w:ascii="Arial" w:hAnsi="Arial" w:cs="Arial"/>
          <w:color w:val="000000" w:themeColor="text1"/>
        </w:rPr>
      </w:pPr>
    </w:p>
    <w:p w14:paraId="39DF24E4" w14:textId="736D6558"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2. Establecer disposiciones comunes relativas a la prevención, protección, conservación, recuperación, restitución y/o devolución de los bienes del patrimonio cultural de los Países Miembros de la Comunidad Andina</w:t>
      </w:r>
      <w:r w:rsidR="00E00AFF" w:rsidRPr="009656BE">
        <w:rPr>
          <w:rFonts w:ascii="Arial" w:hAnsi="Arial" w:cs="Arial"/>
          <w:color w:val="000000" w:themeColor="text1"/>
        </w:rPr>
        <w:t>.</w:t>
      </w:r>
    </w:p>
    <w:p w14:paraId="4097124C" w14:textId="77777777" w:rsidR="00934DF5" w:rsidRPr="009656BE" w:rsidRDefault="00934DF5" w:rsidP="009656BE">
      <w:pPr>
        <w:jc w:val="both"/>
        <w:rPr>
          <w:rFonts w:ascii="Arial" w:hAnsi="Arial" w:cs="Arial"/>
          <w:color w:val="000000" w:themeColor="text1"/>
        </w:rPr>
      </w:pPr>
    </w:p>
    <w:p w14:paraId="7EA5D4C8" w14:textId="05F70E65"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3. Optimizar y mejorar los procedimientos de ingreso y salida de bienes del patrimonio cultural</w:t>
      </w:r>
      <w:r w:rsidR="0016618A" w:rsidRPr="009656BE">
        <w:rPr>
          <w:rFonts w:ascii="Arial" w:hAnsi="Arial" w:cs="Arial"/>
          <w:color w:val="000000" w:themeColor="text1"/>
        </w:rPr>
        <w:t xml:space="preserve"> </w:t>
      </w:r>
      <w:r w:rsidRPr="000F15BA">
        <w:rPr>
          <w:rFonts w:ascii="Arial" w:hAnsi="Arial" w:cs="Arial"/>
          <w:color w:val="000000" w:themeColor="text1"/>
        </w:rPr>
        <w:t>sujetos a control</w:t>
      </w:r>
      <w:r w:rsidRPr="009656BE">
        <w:rPr>
          <w:rFonts w:ascii="Arial" w:hAnsi="Arial" w:cs="Arial"/>
          <w:color w:val="000000" w:themeColor="text1"/>
        </w:rPr>
        <w:t xml:space="preserve"> cuando tengan autorización de exportación</w:t>
      </w:r>
      <w:r w:rsidR="003225EE" w:rsidRPr="009656BE">
        <w:rPr>
          <w:rFonts w:ascii="Arial" w:hAnsi="Arial" w:cs="Arial"/>
          <w:color w:val="000000" w:themeColor="text1"/>
        </w:rPr>
        <w:t xml:space="preserve"> temporal</w:t>
      </w:r>
      <w:r w:rsidR="00E00AFF" w:rsidRPr="009656BE">
        <w:rPr>
          <w:rFonts w:ascii="Arial" w:hAnsi="Arial" w:cs="Arial"/>
          <w:color w:val="000000" w:themeColor="text1"/>
        </w:rPr>
        <w:t>.</w:t>
      </w:r>
    </w:p>
    <w:p w14:paraId="3AE1016E" w14:textId="77777777" w:rsidR="00934DF5" w:rsidRPr="009656BE" w:rsidRDefault="00934DF5" w:rsidP="009656BE">
      <w:pPr>
        <w:jc w:val="both"/>
        <w:rPr>
          <w:rFonts w:ascii="Arial" w:hAnsi="Arial" w:cs="Arial"/>
          <w:color w:val="000000" w:themeColor="text1"/>
        </w:rPr>
      </w:pPr>
    </w:p>
    <w:p w14:paraId="6500ADB4" w14:textId="07D98A1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 xml:space="preserve">4. Emplear desde sus territorios los medios legales a su alcance para prevención, protección, conservación, recuperación, restitución y/o devolución de los bienes del patrimonio cultural que hubiesen ingresado y salido ilícitamente del territorio del País Miembro requirente o cuando se haya vencido el plazo de permanencia fuera </w:t>
      </w:r>
      <w:r w:rsidR="003225EE" w:rsidRPr="009656BE">
        <w:rPr>
          <w:rFonts w:ascii="Arial" w:hAnsi="Arial" w:cs="Arial"/>
          <w:color w:val="000000" w:themeColor="text1"/>
        </w:rPr>
        <w:t xml:space="preserve">de dicho </w:t>
      </w:r>
      <w:r w:rsidRPr="009656BE">
        <w:rPr>
          <w:rFonts w:ascii="Arial" w:hAnsi="Arial" w:cs="Arial"/>
          <w:color w:val="000000" w:themeColor="text1"/>
        </w:rPr>
        <w:t>país</w:t>
      </w:r>
      <w:r w:rsidR="003225EE" w:rsidRPr="009656BE">
        <w:rPr>
          <w:rFonts w:ascii="Arial" w:hAnsi="Arial" w:cs="Arial"/>
          <w:color w:val="000000" w:themeColor="text1"/>
        </w:rPr>
        <w:t xml:space="preserve"> conforme la respectiva autorización. </w:t>
      </w:r>
    </w:p>
    <w:p w14:paraId="6614BCF0" w14:textId="77777777" w:rsidR="00934DF5" w:rsidRPr="009656BE" w:rsidRDefault="00934DF5" w:rsidP="009656BE">
      <w:pPr>
        <w:jc w:val="both"/>
        <w:rPr>
          <w:rFonts w:ascii="Arial" w:hAnsi="Arial" w:cs="Arial"/>
          <w:color w:val="000000" w:themeColor="text1"/>
        </w:rPr>
      </w:pPr>
    </w:p>
    <w:p w14:paraId="44A12844" w14:textId="7777777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5. Coordinar acciones conjuntas para la reclamación, defensa, recuperación, restitución y/o devolución de bienes del patrimonio cultural ubicados en el territorio de terceros países.</w:t>
      </w:r>
    </w:p>
    <w:p w14:paraId="759293D0" w14:textId="7777777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 xml:space="preserve"> </w:t>
      </w:r>
    </w:p>
    <w:p w14:paraId="133D8DF9" w14:textId="7777777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6. Instruir a las autoridades de control y de policía, así como de migración y aduanas sobre la obligación jurídica de brindar el apoyo necesario a las autoridades de los Países Miembros para la prevención, protección, conservación, recuperación, restitución y/o devolución de sus bienes del patrimonio cultural.</w:t>
      </w:r>
    </w:p>
    <w:p w14:paraId="3B7C433A" w14:textId="77777777" w:rsidR="00934DF5" w:rsidRPr="009656BE" w:rsidRDefault="00934DF5" w:rsidP="009656BE">
      <w:pPr>
        <w:jc w:val="both"/>
        <w:rPr>
          <w:rFonts w:ascii="Arial" w:hAnsi="Arial" w:cs="Arial"/>
          <w:color w:val="000000" w:themeColor="text1"/>
        </w:rPr>
      </w:pPr>
    </w:p>
    <w:p w14:paraId="292BE3A2" w14:textId="654A2931"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 xml:space="preserve">7. Aceptar temporalmente aquellos bienes del patrimonio cultural que cuenten con la respectiva autorización </w:t>
      </w:r>
      <w:r w:rsidR="00E00AFF" w:rsidRPr="009656BE">
        <w:rPr>
          <w:rFonts w:ascii="Arial" w:hAnsi="Arial" w:cs="Arial"/>
          <w:color w:val="000000" w:themeColor="text1"/>
        </w:rPr>
        <w:t>para</w:t>
      </w:r>
      <w:r w:rsidR="00C7218A" w:rsidRPr="009656BE">
        <w:rPr>
          <w:rFonts w:ascii="Arial" w:hAnsi="Arial" w:cs="Arial"/>
          <w:color w:val="000000" w:themeColor="text1"/>
        </w:rPr>
        <w:t xml:space="preserve"> exportación</w:t>
      </w:r>
      <w:r w:rsidR="0016618A" w:rsidRPr="009656BE">
        <w:rPr>
          <w:rFonts w:ascii="Arial" w:hAnsi="Arial" w:cs="Arial"/>
          <w:color w:val="000000" w:themeColor="text1"/>
        </w:rPr>
        <w:t xml:space="preserve"> temporal</w:t>
      </w:r>
      <w:r w:rsidRPr="009656BE">
        <w:rPr>
          <w:rFonts w:ascii="Arial" w:hAnsi="Arial" w:cs="Arial"/>
          <w:color w:val="000000" w:themeColor="text1"/>
        </w:rPr>
        <w:t xml:space="preserve">, otorgado de acuerdo con las normas correspondientes del </w:t>
      </w:r>
      <w:r w:rsidR="00784C5F">
        <w:rPr>
          <w:rFonts w:ascii="Arial" w:hAnsi="Arial" w:cs="Arial"/>
          <w:color w:val="000000" w:themeColor="text1"/>
        </w:rPr>
        <w:t>P</w:t>
      </w:r>
      <w:r w:rsidRPr="009656BE">
        <w:rPr>
          <w:rFonts w:ascii="Arial" w:hAnsi="Arial" w:cs="Arial"/>
          <w:color w:val="000000" w:themeColor="text1"/>
        </w:rPr>
        <w:t xml:space="preserve">aís </w:t>
      </w:r>
      <w:r w:rsidR="00D714A1">
        <w:rPr>
          <w:rFonts w:ascii="Arial" w:hAnsi="Arial" w:cs="Arial"/>
          <w:color w:val="000000" w:themeColor="text1"/>
        </w:rPr>
        <w:t xml:space="preserve">Miembro </w:t>
      </w:r>
      <w:r w:rsidRPr="009656BE">
        <w:rPr>
          <w:rFonts w:ascii="Arial" w:hAnsi="Arial" w:cs="Arial"/>
          <w:color w:val="000000" w:themeColor="text1"/>
        </w:rPr>
        <w:t>de origen.</w:t>
      </w:r>
    </w:p>
    <w:p w14:paraId="13C89658" w14:textId="77777777" w:rsidR="00934DF5" w:rsidRPr="009656BE" w:rsidRDefault="00934DF5" w:rsidP="009656BE">
      <w:pPr>
        <w:jc w:val="both"/>
        <w:rPr>
          <w:rFonts w:ascii="Arial" w:hAnsi="Arial" w:cs="Arial"/>
          <w:color w:val="000000" w:themeColor="text1"/>
        </w:rPr>
      </w:pPr>
    </w:p>
    <w:p w14:paraId="113C754E" w14:textId="7191711A"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8. Prohibir en general, el ingreso de los bienes del patrimonio cultural que pertenezcan a otr</w:t>
      </w:r>
      <w:r w:rsidR="00E00AFF" w:rsidRPr="009656BE">
        <w:rPr>
          <w:rFonts w:ascii="Arial" w:hAnsi="Arial" w:cs="Arial"/>
          <w:color w:val="000000" w:themeColor="text1"/>
        </w:rPr>
        <w:t>o</w:t>
      </w:r>
      <w:r w:rsidRPr="009656BE">
        <w:rPr>
          <w:rFonts w:ascii="Arial" w:hAnsi="Arial" w:cs="Arial"/>
          <w:color w:val="000000" w:themeColor="text1"/>
        </w:rPr>
        <w:t xml:space="preserve"> </w:t>
      </w:r>
      <w:r w:rsidR="00E00AFF" w:rsidRPr="009656BE">
        <w:rPr>
          <w:rFonts w:ascii="Arial" w:hAnsi="Arial" w:cs="Arial"/>
          <w:color w:val="000000" w:themeColor="text1"/>
        </w:rPr>
        <w:t>País Miembro</w:t>
      </w:r>
      <w:r w:rsidRPr="009656BE">
        <w:rPr>
          <w:rFonts w:ascii="Arial" w:hAnsi="Arial" w:cs="Arial"/>
          <w:color w:val="000000" w:themeColor="text1"/>
        </w:rPr>
        <w:t>, cuando carezca de la respectiva autorización para su exportación.</w:t>
      </w:r>
    </w:p>
    <w:p w14:paraId="576CE1D0" w14:textId="77777777" w:rsidR="00934DF5" w:rsidRPr="009656BE" w:rsidRDefault="00934DF5" w:rsidP="009656BE">
      <w:pPr>
        <w:jc w:val="both"/>
        <w:rPr>
          <w:rFonts w:ascii="Arial" w:hAnsi="Arial" w:cs="Arial"/>
          <w:color w:val="000000" w:themeColor="text1"/>
        </w:rPr>
      </w:pPr>
    </w:p>
    <w:p w14:paraId="071FD669" w14:textId="0A248EFD"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 xml:space="preserve">9. Impedir el ingreso a sus respectivos territorios, de bienes del patrimonio cultural que pertenezcan a </w:t>
      </w:r>
      <w:r w:rsidR="000F16A4" w:rsidRPr="009656BE">
        <w:rPr>
          <w:rFonts w:ascii="Arial" w:hAnsi="Arial" w:cs="Arial"/>
          <w:color w:val="000000" w:themeColor="text1"/>
        </w:rPr>
        <w:t>otro País Miembro</w:t>
      </w:r>
      <w:r w:rsidRPr="009656BE">
        <w:rPr>
          <w:rFonts w:ascii="Arial" w:hAnsi="Arial" w:cs="Arial"/>
          <w:color w:val="000000" w:themeColor="text1"/>
        </w:rPr>
        <w:t xml:space="preserve">, cuya apropiación, robo, hurto, saqueo, importación, exportación, transferencia, transporte, tráfico y/o comercialización ilícita haya sido debidamente comunicada </w:t>
      </w:r>
      <w:r w:rsidR="000F16A4" w:rsidRPr="009656BE">
        <w:rPr>
          <w:rFonts w:ascii="Arial" w:hAnsi="Arial" w:cs="Arial"/>
          <w:color w:val="000000" w:themeColor="text1"/>
        </w:rPr>
        <w:t xml:space="preserve">por un </w:t>
      </w:r>
      <w:r w:rsidRPr="009656BE">
        <w:rPr>
          <w:rFonts w:ascii="Arial" w:hAnsi="Arial" w:cs="Arial"/>
          <w:color w:val="000000" w:themeColor="text1"/>
        </w:rPr>
        <w:t>País Miembro, en los términos de</w:t>
      </w:r>
      <w:r w:rsidR="000F16A4" w:rsidRPr="009656BE">
        <w:rPr>
          <w:rFonts w:ascii="Arial" w:hAnsi="Arial" w:cs="Arial"/>
          <w:color w:val="000000" w:themeColor="text1"/>
        </w:rPr>
        <w:t xml:space="preserve"> </w:t>
      </w:r>
      <w:r w:rsidRPr="009656BE">
        <w:rPr>
          <w:rFonts w:ascii="Arial" w:hAnsi="Arial" w:cs="Arial"/>
          <w:color w:val="000000" w:themeColor="text1"/>
        </w:rPr>
        <w:t>l</w:t>
      </w:r>
      <w:r w:rsidR="000F16A4" w:rsidRPr="009656BE">
        <w:rPr>
          <w:rFonts w:ascii="Arial" w:hAnsi="Arial" w:cs="Arial"/>
          <w:color w:val="000000" w:themeColor="text1"/>
        </w:rPr>
        <w:t>a</w:t>
      </w:r>
      <w:r w:rsidRPr="009656BE">
        <w:rPr>
          <w:rFonts w:ascii="Arial" w:hAnsi="Arial" w:cs="Arial"/>
          <w:color w:val="000000" w:themeColor="text1"/>
        </w:rPr>
        <w:t xml:space="preserve"> presente </w:t>
      </w:r>
      <w:r w:rsidR="000F16A4" w:rsidRPr="009656BE">
        <w:rPr>
          <w:rFonts w:ascii="Arial" w:hAnsi="Arial" w:cs="Arial"/>
          <w:color w:val="000000" w:themeColor="text1"/>
        </w:rPr>
        <w:t>Decisión</w:t>
      </w:r>
      <w:r w:rsidRPr="009656BE">
        <w:rPr>
          <w:rFonts w:ascii="Arial" w:hAnsi="Arial" w:cs="Arial"/>
          <w:color w:val="000000" w:themeColor="text1"/>
        </w:rPr>
        <w:t xml:space="preserve">; </w:t>
      </w:r>
    </w:p>
    <w:p w14:paraId="6B71388F" w14:textId="77777777" w:rsidR="00934DF5" w:rsidRPr="009656BE" w:rsidRDefault="00A34694" w:rsidP="009656BE">
      <w:pPr>
        <w:tabs>
          <w:tab w:val="left" w:pos="7665"/>
        </w:tabs>
        <w:jc w:val="both"/>
        <w:rPr>
          <w:rFonts w:ascii="Arial" w:hAnsi="Arial" w:cs="Arial"/>
          <w:color w:val="000000" w:themeColor="text1"/>
        </w:rPr>
      </w:pPr>
      <w:r w:rsidRPr="009656BE">
        <w:rPr>
          <w:rFonts w:ascii="Arial" w:hAnsi="Arial" w:cs="Arial"/>
          <w:color w:val="000000" w:themeColor="text1"/>
        </w:rPr>
        <w:tab/>
      </w:r>
    </w:p>
    <w:p w14:paraId="7193AB8D" w14:textId="4B45AB77" w:rsidR="00934DF5" w:rsidRDefault="00934DF5" w:rsidP="009656BE">
      <w:pPr>
        <w:jc w:val="both"/>
        <w:rPr>
          <w:rFonts w:ascii="Arial" w:hAnsi="Arial" w:cs="Arial"/>
          <w:color w:val="000000" w:themeColor="text1"/>
        </w:rPr>
      </w:pPr>
      <w:r w:rsidRPr="009656BE">
        <w:rPr>
          <w:rFonts w:ascii="Arial" w:hAnsi="Arial" w:cs="Arial"/>
          <w:color w:val="000000" w:themeColor="text1"/>
        </w:rPr>
        <w:t xml:space="preserve">10. Poner en custodia estos bienes del patrimonio cultural e informar de inmediato al País Miembro </w:t>
      </w:r>
      <w:r w:rsidR="00766CCD">
        <w:rPr>
          <w:rFonts w:ascii="Arial" w:hAnsi="Arial" w:cs="Arial"/>
          <w:color w:val="000000" w:themeColor="text1"/>
        </w:rPr>
        <w:t xml:space="preserve">requirente </w:t>
      </w:r>
      <w:r w:rsidRPr="009656BE">
        <w:rPr>
          <w:rFonts w:ascii="Arial" w:hAnsi="Arial" w:cs="Arial"/>
          <w:color w:val="000000" w:themeColor="text1"/>
        </w:rPr>
        <w:t>de los mismos, con miras a su prevención, protección, conservación, recuperación, restitución y/o devolución, sin perjuicio de que estos objetos no hayan sido mencionados en investigaciones policiales previas.</w:t>
      </w:r>
    </w:p>
    <w:p w14:paraId="492925C0" w14:textId="77777777" w:rsidR="00934DF5" w:rsidRPr="009656BE" w:rsidRDefault="00934DF5" w:rsidP="009656BE">
      <w:pPr>
        <w:jc w:val="both"/>
        <w:rPr>
          <w:rFonts w:ascii="Arial" w:hAnsi="Arial" w:cs="Arial"/>
          <w:color w:val="000000" w:themeColor="text1"/>
        </w:rPr>
      </w:pPr>
    </w:p>
    <w:p w14:paraId="4A9A1562" w14:textId="7777777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 xml:space="preserve">11. Intercambiar información destinada a identificar a las personas naturales o jurídicas, que en sus respectivos territorios hayan participado en la apropiación, robo, hurto, saqueo, importación, exportación, transferencia, transporte, tráfico y/o comercialización ilícita de bienes del patrimonio cultural; o, en conductas delictivas conexas. </w:t>
      </w:r>
    </w:p>
    <w:p w14:paraId="14333A41" w14:textId="77777777" w:rsidR="00934DF5" w:rsidRPr="009656BE" w:rsidRDefault="00934DF5" w:rsidP="009656BE">
      <w:pPr>
        <w:jc w:val="both"/>
        <w:rPr>
          <w:rFonts w:ascii="Arial" w:hAnsi="Arial" w:cs="Arial"/>
          <w:color w:val="000000" w:themeColor="text1"/>
        </w:rPr>
      </w:pPr>
    </w:p>
    <w:p w14:paraId="0C4E8770" w14:textId="7777777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12. Proporcionar información técnica y legal relativa a los bienes del patrimonio cultural, que han sido materia de apropiación, robo, hurto, saqueo, importación, exportación, transferencia, transporte, tráfico y/o comercialización ilícita; así como, difundir dicha información a sus respectivas autoridades en puertos, aeropuertos y fronteras, con el fin de facilitar su recuperación, restitución y/o devolución; además, aplicar las medidas cautelares y/o coercitivas establecidas en sus respectivas legislaciones.</w:t>
      </w:r>
    </w:p>
    <w:p w14:paraId="3BAE9387" w14:textId="77777777" w:rsidR="00934DF5" w:rsidRPr="009656BE" w:rsidRDefault="00934DF5" w:rsidP="009656BE">
      <w:pPr>
        <w:jc w:val="both"/>
        <w:rPr>
          <w:rFonts w:ascii="Arial" w:hAnsi="Arial" w:cs="Arial"/>
          <w:color w:val="000000" w:themeColor="text1"/>
        </w:rPr>
      </w:pPr>
    </w:p>
    <w:p w14:paraId="335E7298" w14:textId="7777777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13. Capacitar a sus autoridades aduaneras y policiales, de puertos, aeropuertos y fronteras, para facilitar la identificación de bienes del patrimonio cultural.</w:t>
      </w:r>
    </w:p>
    <w:p w14:paraId="495EEECF" w14:textId="77777777" w:rsidR="00934DF5" w:rsidRPr="009656BE" w:rsidRDefault="00934DF5" w:rsidP="009656BE">
      <w:pPr>
        <w:jc w:val="both"/>
        <w:rPr>
          <w:rFonts w:ascii="Arial" w:hAnsi="Arial" w:cs="Arial"/>
          <w:color w:val="000000" w:themeColor="text1"/>
        </w:rPr>
      </w:pPr>
    </w:p>
    <w:p w14:paraId="59FC60E0" w14:textId="77777777"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14. Intercambiar experiencias para la aplicación de medidas cautelares y coercitivas que correspondan en cada caso; así como, de conocimientos y experiencias exitosas sobre las innovaciones tecnológicas en materia de seguridad, con el fin de fortalecer la salvaguarda de los bienes del patrimonio cultural.</w:t>
      </w:r>
    </w:p>
    <w:p w14:paraId="421D5DDF" w14:textId="77777777" w:rsidR="00934DF5" w:rsidRPr="009656BE" w:rsidRDefault="00934DF5" w:rsidP="009656BE">
      <w:pPr>
        <w:jc w:val="both"/>
        <w:rPr>
          <w:rFonts w:ascii="Arial" w:hAnsi="Arial" w:cs="Arial"/>
          <w:color w:val="000000" w:themeColor="text1"/>
        </w:rPr>
      </w:pPr>
    </w:p>
    <w:p w14:paraId="7BA70E72" w14:textId="4ACFCAB3"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15. Coordinar la implementación de nuevos sistemas estandarizados, digitales e integrales, como manuales</w:t>
      </w:r>
      <w:r w:rsidR="000F16A4" w:rsidRPr="009656BE">
        <w:rPr>
          <w:rFonts w:ascii="Arial" w:hAnsi="Arial" w:cs="Arial"/>
          <w:color w:val="000000" w:themeColor="text1"/>
        </w:rPr>
        <w:t xml:space="preserve"> y </w:t>
      </w:r>
      <w:r w:rsidRPr="009656BE">
        <w:rPr>
          <w:rFonts w:ascii="Arial" w:hAnsi="Arial" w:cs="Arial"/>
          <w:color w:val="000000" w:themeColor="text1"/>
        </w:rPr>
        <w:t>cartillas, para un mayor control técnico y operativo migratorio y aduanero en el ingreso y salida de bienes del patrimonio cultural.</w:t>
      </w:r>
    </w:p>
    <w:p w14:paraId="52E234D5" w14:textId="77777777" w:rsidR="00934DF5" w:rsidRPr="009656BE" w:rsidRDefault="00934DF5" w:rsidP="009656BE">
      <w:pPr>
        <w:jc w:val="both"/>
        <w:rPr>
          <w:rFonts w:ascii="Arial" w:hAnsi="Arial" w:cs="Arial"/>
          <w:color w:val="000000" w:themeColor="text1"/>
        </w:rPr>
      </w:pPr>
    </w:p>
    <w:p w14:paraId="4B11AE50" w14:textId="352E05EE"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lastRenderedPageBreak/>
        <w:t xml:space="preserve">16. Intercambiar información sobre las leyes, reglamentos y demás normas aplicables </w:t>
      </w:r>
      <w:r w:rsidR="000F16A4" w:rsidRPr="009656BE">
        <w:rPr>
          <w:rFonts w:ascii="Arial" w:hAnsi="Arial" w:cs="Arial"/>
          <w:color w:val="000000" w:themeColor="text1"/>
        </w:rPr>
        <w:t>en cada País Miembro</w:t>
      </w:r>
      <w:r w:rsidRPr="009656BE">
        <w:rPr>
          <w:rFonts w:ascii="Arial" w:hAnsi="Arial" w:cs="Arial"/>
          <w:color w:val="000000" w:themeColor="text1"/>
        </w:rPr>
        <w:t xml:space="preserve">, en materia de prevención y lucha contra el tráfico ilícito de bienes del patrimonio cultural; así como, </w:t>
      </w:r>
      <w:r w:rsidR="000F16A4" w:rsidRPr="009656BE">
        <w:rPr>
          <w:rFonts w:ascii="Arial" w:hAnsi="Arial" w:cs="Arial"/>
          <w:color w:val="000000" w:themeColor="text1"/>
        </w:rPr>
        <w:t xml:space="preserve">de </w:t>
      </w:r>
      <w:r w:rsidRPr="009656BE">
        <w:rPr>
          <w:rFonts w:ascii="Arial" w:hAnsi="Arial" w:cs="Arial"/>
          <w:color w:val="000000" w:themeColor="text1"/>
        </w:rPr>
        <w:t xml:space="preserve">políticas y medidas conexas adoptadas y elaboradas por las autoridades competentes. </w:t>
      </w:r>
    </w:p>
    <w:p w14:paraId="0059123A" w14:textId="77777777" w:rsidR="00934DF5" w:rsidRPr="009656BE" w:rsidRDefault="00934DF5" w:rsidP="009656BE">
      <w:pPr>
        <w:jc w:val="both"/>
        <w:rPr>
          <w:rFonts w:ascii="Arial" w:hAnsi="Arial" w:cs="Arial"/>
          <w:color w:val="000000" w:themeColor="text1"/>
        </w:rPr>
      </w:pPr>
    </w:p>
    <w:p w14:paraId="741CE268" w14:textId="41A638D4" w:rsidR="00934DF5" w:rsidRPr="009656BE" w:rsidRDefault="00934DF5" w:rsidP="009656BE">
      <w:pPr>
        <w:pStyle w:val="Prrafodelista"/>
        <w:ind w:left="0"/>
        <w:jc w:val="both"/>
        <w:rPr>
          <w:rFonts w:ascii="Arial" w:hAnsi="Arial" w:cs="Arial"/>
          <w:color w:val="000000" w:themeColor="text1"/>
          <w:lang w:val="es-ES"/>
        </w:rPr>
      </w:pPr>
      <w:r w:rsidRPr="009656BE">
        <w:rPr>
          <w:rFonts w:ascii="Arial" w:hAnsi="Arial" w:cs="Arial"/>
          <w:color w:val="000000" w:themeColor="text1"/>
          <w:lang w:val="es-ES"/>
        </w:rPr>
        <w:t xml:space="preserve">17. Fortalecer la cooperación y desarrollar acciones conjuntas para </w:t>
      </w:r>
      <w:r w:rsidR="000F16A4" w:rsidRPr="009656BE">
        <w:rPr>
          <w:rFonts w:ascii="Arial" w:hAnsi="Arial" w:cs="Arial"/>
          <w:color w:val="000000" w:themeColor="text1"/>
          <w:lang w:val="es-ES"/>
        </w:rPr>
        <w:t xml:space="preserve">la </w:t>
      </w:r>
      <w:r w:rsidRPr="009656BE">
        <w:rPr>
          <w:rFonts w:ascii="Arial" w:hAnsi="Arial" w:cs="Arial"/>
          <w:color w:val="000000" w:themeColor="text1"/>
          <w:lang w:val="es-ES"/>
        </w:rPr>
        <w:t xml:space="preserve">reclamación, defensa, prevención, protección, recuperación, restitución y/o devolución de bienes del patrimonio cultural con las Misiones Diplomáticas, Consulares y los Organismos Internacionales acreditados ante los Países Miembros, para establecer medidas concretas y realizar su seguimiento. Dichas acciones </w:t>
      </w:r>
      <w:r w:rsidR="00D36C62" w:rsidRPr="009656BE">
        <w:rPr>
          <w:rFonts w:ascii="Arial" w:hAnsi="Arial" w:cs="Arial"/>
          <w:color w:val="000000" w:themeColor="text1"/>
          <w:lang w:val="es-ES"/>
        </w:rPr>
        <w:t xml:space="preserve">podrán ser </w:t>
      </w:r>
      <w:r w:rsidRPr="009656BE">
        <w:rPr>
          <w:rFonts w:ascii="Arial" w:hAnsi="Arial" w:cs="Arial"/>
          <w:color w:val="000000" w:themeColor="text1"/>
          <w:lang w:val="es-ES"/>
        </w:rPr>
        <w:t xml:space="preserve">recomendadas por el </w:t>
      </w:r>
      <w:r w:rsidRPr="009656BE">
        <w:rPr>
          <w:rFonts w:ascii="Arial" w:hAnsi="Arial" w:cs="Arial"/>
          <w:color w:val="000000" w:themeColor="text1"/>
          <w:lang w:val="es-ES_tradnl"/>
        </w:rPr>
        <w:t>Comité Andino de Asuntos Culturales</w:t>
      </w:r>
      <w:r w:rsidRPr="009656BE">
        <w:rPr>
          <w:rFonts w:ascii="Arial" w:hAnsi="Arial" w:cs="Arial"/>
          <w:color w:val="000000" w:themeColor="text1"/>
          <w:lang w:val="es-ES"/>
        </w:rPr>
        <w:t>.</w:t>
      </w:r>
    </w:p>
    <w:p w14:paraId="1326977D" w14:textId="77777777" w:rsidR="00934DF5" w:rsidRPr="009656BE" w:rsidRDefault="00934DF5" w:rsidP="009656BE">
      <w:pPr>
        <w:pStyle w:val="Prrafodelista"/>
        <w:ind w:left="0"/>
        <w:rPr>
          <w:rFonts w:ascii="Arial" w:hAnsi="Arial" w:cs="Arial"/>
          <w:color w:val="000000" w:themeColor="text1"/>
          <w:lang w:val="es-ES"/>
        </w:rPr>
      </w:pPr>
    </w:p>
    <w:p w14:paraId="4A8E40E5" w14:textId="77777777" w:rsidR="00934DF5" w:rsidRPr="009656BE" w:rsidRDefault="00934DF5" w:rsidP="009656BE">
      <w:pPr>
        <w:jc w:val="both"/>
        <w:rPr>
          <w:rFonts w:ascii="Arial" w:hAnsi="Arial" w:cs="Arial"/>
          <w:color w:val="000000" w:themeColor="text1"/>
          <w:lang w:val="es-ES_tradnl"/>
        </w:rPr>
      </w:pPr>
      <w:r w:rsidRPr="009656BE">
        <w:rPr>
          <w:rFonts w:ascii="Arial" w:hAnsi="Arial" w:cs="Arial"/>
          <w:b/>
          <w:color w:val="000000" w:themeColor="text1"/>
          <w:lang w:val="es-ES_tradnl"/>
        </w:rPr>
        <w:t>Artículo 3</w:t>
      </w:r>
      <w:r w:rsidRPr="009656BE">
        <w:rPr>
          <w:rFonts w:ascii="Arial" w:hAnsi="Arial" w:cs="Arial"/>
          <w:color w:val="000000" w:themeColor="text1"/>
          <w:lang w:val="es-ES_tradnl"/>
        </w:rPr>
        <w:t>.- ACCIONES PARA LA PROTECCIÓN DE BIENES DEL PATRIMONIO CULTURAL</w:t>
      </w:r>
    </w:p>
    <w:p w14:paraId="4E5C6AA8" w14:textId="77777777" w:rsidR="00934DF5" w:rsidRPr="009656BE" w:rsidRDefault="00934DF5" w:rsidP="009656BE">
      <w:pPr>
        <w:jc w:val="both"/>
        <w:rPr>
          <w:rFonts w:ascii="Arial" w:hAnsi="Arial" w:cs="Arial"/>
          <w:color w:val="000000" w:themeColor="text1"/>
          <w:lang w:val="es-ES_tradnl"/>
        </w:rPr>
      </w:pPr>
    </w:p>
    <w:p w14:paraId="4A748439" w14:textId="77777777" w:rsidR="00934DF5" w:rsidRPr="009656BE" w:rsidRDefault="00934DF5" w:rsidP="009656BE">
      <w:pPr>
        <w:pStyle w:val="Textoindependiente"/>
        <w:spacing w:after="0"/>
        <w:ind w:right="119"/>
        <w:suppressOverlap/>
        <w:jc w:val="both"/>
        <w:rPr>
          <w:rFonts w:ascii="Arial" w:hAnsi="Arial" w:cs="Arial"/>
          <w:color w:val="000000" w:themeColor="text1"/>
        </w:rPr>
      </w:pPr>
      <w:r w:rsidRPr="009656BE">
        <w:rPr>
          <w:rFonts w:ascii="Arial" w:hAnsi="Arial" w:cs="Arial"/>
          <w:color w:val="000000" w:themeColor="text1"/>
        </w:rPr>
        <w:t>Los Países Miembros se comprometen a establecer en su territorio los</w:t>
      </w:r>
      <w:r w:rsidRPr="009656BE">
        <w:rPr>
          <w:rFonts w:ascii="Arial" w:hAnsi="Arial" w:cs="Arial"/>
          <w:color w:val="000000" w:themeColor="text1"/>
          <w:spacing w:val="-29"/>
        </w:rPr>
        <w:t xml:space="preserve"> </w:t>
      </w:r>
      <w:r w:rsidRPr="009656BE">
        <w:rPr>
          <w:rFonts w:ascii="Arial" w:hAnsi="Arial" w:cs="Arial"/>
          <w:color w:val="000000" w:themeColor="text1"/>
        </w:rPr>
        <w:t xml:space="preserve">servicios adecuados de prevención, protección, </w:t>
      </w:r>
      <w:r w:rsidRPr="009656BE">
        <w:rPr>
          <w:rFonts w:ascii="Arial" w:hAnsi="Arial" w:cs="Arial"/>
          <w:color w:val="000000" w:themeColor="text1"/>
          <w:lang w:val="es-EC"/>
        </w:rPr>
        <w:t>conservación, recuperación, restitución y/o devolución</w:t>
      </w:r>
      <w:r w:rsidRPr="009656BE">
        <w:rPr>
          <w:rFonts w:ascii="Arial" w:hAnsi="Arial" w:cs="Arial"/>
          <w:color w:val="000000" w:themeColor="text1"/>
        </w:rPr>
        <w:t xml:space="preserve"> del patrimonio cultural, dotados de personal competente para garantizar eficazmente las siguientes</w:t>
      </w:r>
      <w:r w:rsidRPr="009656BE">
        <w:rPr>
          <w:rFonts w:ascii="Arial" w:hAnsi="Arial" w:cs="Arial"/>
          <w:color w:val="000000" w:themeColor="text1"/>
          <w:spacing w:val="-10"/>
        </w:rPr>
        <w:t xml:space="preserve"> </w:t>
      </w:r>
      <w:r w:rsidRPr="009656BE">
        <w:rPr>
          <w:rFonts w:ascii="Arial" w:hAnsi="Arial" w:cs="Arial"/>
          <w:color w:val="000000" w:themeColor="text1"/>
        </w:rPr>
        <w:t>funciones:</w:t>
      </w:r>
    </w:p>
    <w:p w14:paraId="73016CB3" w14:textId="77777777" w:rsidR="00934DF5" w:rsidRPr="009656BE" w:rsidRDefault="00934DF5" w:rsidP="009656BE">
      <w:pPr>
        <w:pStyle w:val="Textoindependiente"/>
        <w:spacing w:after="0"/>
        <w:suppressOverlap/>
        <w:jc w:val="both"/>
        <w:rPr>
          <w:rFonts w:ascii="Arial" w:hAnsi="Arial" w:cs="Arial"/>
          <w:color w:val="000000" w:themeColor="text1"/>
        </w:rPr>
      </w:pPr>
    </w:p>
    <w:p w14:paraId="18B401BF" w14:textId="372F6E79" w:rsidR="00934DF5" w:rsidRPr="009656BE" w:rsidRDefault="00934DF5" w:rsidP="009656BE">
      <w:pPr>
        <w:pStyle w:val="Prrafodelista"/>
        <w:widowControl w:val="0"/>
        <w:numPr>
          <w:ilvl w:val="0"/>
          <w:numId w:val="3"/>
        </w:numPr>
        <w:tabs>
          <w:tab w:val="left" w:pos="503"/>
        </w:tabs>
        <w:autoSpaceDE w:val="0"/>
        <w:autoSpaceDN w:val="0"/>
        <w:ind w:left="426" w:right="122"/>
        <w:suppressOverlap/>
        <w:jc w:val="both"/>
        <w:rPr>
          <w:rFonts w:ascii="Arial" w:hAnsi="Arial" w:cs="Arial"/>
          <w:color w:val="000000" w:themeColor="text1"/>
        </w:rPr>
      </w:pPr>
      <w:r w:rsidRPr="009656BE">
        <w:rPr>
          <w:rFonts w:ascii="Arial" w:hAnsi="Arial" w:cs="Arial"/>
          <w:color w:val="000000" w:themeColor="text1"/>
        </w:rPr>
        <w:t>Elaborar normas legales y reglament</w:t>
      </w:r>
      <w:r w:rsidR="00B572C2" w:rsidRPr="009656BE">
        <w:rPr>
          <w:rFonts w:ascii="Arial" w:hAnsi="Arial" w:cs="Arial"/>
          <w:color w:val="000000" w:themeColor="text1"/>
        </w:rPr>
        <w:t>arias</w:t>
      </w:r>
      <w:r w:rsidRPr="009656BE">
        <w:rPr>
          <w:rFonts w:ascii="Arial" w:hAnsi="Arial" w:cs="Arial"/>
          <w:color w:val="000000" w:themeColor="text1"/>
        </w:rPr>
        <w:t xml:space="preserve"> que aseguren la prevención, protección, </w:t>
      </w:r>
      <w:r w:rsidRPr="009656BE">
        <w:rPr>
          <w:rFonts w:ascii="Arial" w:hAnsi="Arial" w:cs="Arial"/>
          <w:color w:val="000000" w:themeColor="text1"/>
          <w:lang w:val="es-EC"/>
        </w:rPr>
        <w:t>conservación, recuperación, restitución y/o devolución</w:t>
      </w:r>
      <w:r w:rsidRPr="009656BE">
        <w:rPr>
          <w:rFonts w:ascii="Arial" w:hAnsi="Arial" w:cs="Arial"/>
          <w:color w:val="000000" w:themeColor="text1"/>
        </w:rPr>
        <w:t xml:space="preserve"> de</w:t>
      </w:r>
      <w:r w:rsidR="00D36C62" w:rsidRPr="009656BE">
        <w:rPr>
          <w:rFonts w:ascii="Arial" w:hAnsi="Arial" w:cs="Arial"/>
          <w:color w:val="000000" w:themeColor="text1"/>
        </w:rPr>
        <w:t xml:space="preserve"> </w:t>
      </w:r>
      <w:r w:rsidRPr="009656BE">
        <w:rPr>
          <w:rFonts w:ascii="Arial" w:hAnsi="Arial" w:cs="Arial"/>
          <w:color w:val="000000" w:themeColor="text1"/>
        </w:rPr>
        <w:t>l</w:t>
      </w:r>
      <w:r w:rsidR="00D36C62" w:rsidRPr="009656BE">
        <w:rPr>
          <w:rFonts w:ascii="Arial" w:hAnsi="Arial" w:cs="Arial"/>
          <w:color w:val="000000" w:themeColor="text1"/>
        </w:rPr>
        <w:t>os bienes del</w:t>
      </w:r>
      <w:r w:rsidRPr="009656BE">
        <w:rPr>
          <w:rFonts w:ascii="Arial" w:hAnsi="Arial" w:cs="Arial"/>
          <w:color w:val="000000" w:themeColor="text1"/>
        </w:rPr>
        <w:t xml:space="preserve"> patrimonio cultural y especialmente el control y sanción por la apropiación, robo, hurto, saqueo, importación, exportación, transferencia, transporte, tráfico y/o comercialización ilícita de </w:t>
      </w:r>
      <w:r w:rsidR="00D36C62" w:rsidRPr="009656BE">
        <w:rPr>
          <w:rFonts w:ascii="Arial" w:hAnsi="Arial" w:cs="Arial"/>
          <w:color w:val="000000" w:themeColor="text1"/>
        </w:rPr>
        <w:t xml:space="preserve">dichos </w:t>
      </w:r>
      <w:r w:rsidRPr="009656BE">
        <w:rPr>
          <w:rFonts w:ascii="Arial" w:hAnsi="Arial" w:cs="Arial"/>
          <w:color w:val="000000" w:themeColor="text1"/>
        </w:rPr>
        <w:t>bienes del patrimonio cultural</w:t>
      </w:r>
      <w:r w:rsidR="00D36C62" w:rsidRPr="009656BE">
        <w:rPr>
          <w:rFonts w:ascii="Arial" w:hAnsi="Arial" w:cs="Arial"/>
          <w:color w:val="000000" w:themeColor="text1"/>
        </w:rPr>
        <w:t>.</w:t>
      </w:r>
    </w:p>
    <w:p w14:paraId="4CB3B375" w14:textId="77777777" w:rsidR="00C90EC2" w:rsidRPr="009656BE" w:rsidRDefault="00C90EC2" w:rsidP="009656BE">
      <w:pPr>
        <w:pStyle w:val="Prrafodelista"/>
        <w:widowControl w:val="0"/>
        <w:tabs>
          <w:tab w:val="left" w:pos="503"/>
        </w:tabs>
        <w:autoSpaceDE w:val="0"/>
        <w:autoSpaceDN w:val="0"/>
        <w:ind w:left="426" w:right="122"/>
        <w:suppressOverlap/>
        <w:jc w:val="both"/>
        <w:rPr>
          <w:rFonts w:ascii="Arial" w:hAnsi="Arial" w:cs="Arial"/>
          <w:color w:val="000000" w:themeColor="text1"/>
        </w:rPr>
      </w:pPr>
    </w:p>
    <w:p w14:paraId="0D407876" w14:textId="77777777" w:rsidR="00B51AD5" w:rsidRPr="00B51AD5" w:rsidRDefault="00B51AD5" w:rsidP="00B51AD5">
      <w:pPr>
        <w:pStyle w:val="Prrafodelista"/>
        <w:rPr>
          <w:rFonts w:ascii="Arial" w:hAnsi="Arial" w:cs="Arial"/>
          <w:color w:val="000000" w:themeColor="text1"/>
        </w:rPr>
      </w:pPr>
    </w:p>
    <w:p w14:paraId="22ED163C" w14:textId="32B505C2" w:rsidR="00B51AD5" w:rsidRDefault="00B51AD5" w:rsidP="009656BE">
      <w:pPr>
        <w:pStyle w:val="Prrafodelista"/>
        <w:widowControl w:val="0"/>
        <w:numPr>
          <w:ilvl w:val="0"/>
          <w:numId w:val="3"/>
        </w:numPr>
        <w:tabs>
          <w:tab w:val="left" w:pos="503"/>
        </w:tabs>
        <w:autoSpaceDE w:val="0"/>
        <w:autoSpaceDN w:val="0"/>
        <w:ind w:left="426" w:right="116"/>
        <w:suppressOverlap/>
        <w:jc w:val="both"/>
        <w:rPr>
          <w:rFonts w:ascii="Arial" w:hAnsi="Arial" w:cs="Arial"/>
          <w:color w:val="000000" w:themeColor="text1"/>
        </w:rPr>
      </w:pPr>
      <w:r w:rsidRPr="00B51AD5">
        <w:rPr>
          <w:rFonts w:ascii="Arial" w:hAnsi="Arial" w:cs="Arial"/>
          <w:color w:val="000000" w:themeColor="text1"/>
        </w:rPr>
        <w:t xml:space="preserve">Actualizar la lista y categorías de bienes del patrimonio cultural que hayan sido objeto de apropiación, robo, hurto, saqueo, importación, exportación, transferencia, transporte, tráfico y/o comercialización ilícita, tomando como referencia el formato </w:t>
      </w:r>
      <w:proofErr w:type="spellStart"/>
      <w:r w:rsidRPr="00B51AD5">
        <w:rPr>
          <w:rFonts w:ascii="Arial" w:hAnsi="Arial" w:cs="Arial"/>
          <w:color w:val="000000" w:themeColor="text1"/>
        </w:rPr>
        <w:t>Object</w:t>
      </w:r>
      <w:proofErr w:type="spellEnd"/>
      <w:r w:rsidRPr="00B51AD5">
        <w:rPr>
          <w:rFonts w:ascii="Arial" w:hAnsi="Arial" w:cs="Arial"/>
          <w:color w:val="000000" w:themeColor="text1"/>
        </w:rPr>
        <w:t xml:space="preserve"> </w:t>
      </w:r>
      <w:proofErr w:type="spellStart"/>
      <w:r w:rsidRPr="00B51AD5">
        <w:rPr>
          <w:rFonts w:ascii="Arial" w:hAnsi="Arial" w:cs="Arial"/>
          <w:color w:val="000000" w:themeColor="text1"/>
        </w:rPr>
        <w:t>Identification</w:t>
      </w:r>
      <w:proofErr w:type="spellEnd"/>
      <w:r w:rsidRPr="00B51AD5">
        <w:rPr>
          <w:rFonts w:ascii="Arial" w:hAnsi="Arial" w:cs="Arial"/>
          <w:color w:val="000000" w:themeColor="text1"/>
        </w:rPr>
        <w:t xml:space="preserve"> (</w:t>
      </w:r>
      <w:proofErr w:type="spellStart"/>
      <w:r w:rsidRPr="00B51AD5">
        <w:rPr>
          <w:rFonts w:ascii="Arial" w:hAnsi="Arial" w:cs="Arial"/>
          <w:color w:val="000000" w:themeColor="text1"/>
        </w:rPr>
        <w:t>Object</w:t>
      </w:r>
      <w:proofErr w:type="spellEnd"/>
      <w:r w:rsidRPr="00B51AD5">
        <w:rPr>
          <w:rFonts w:ascii="Arial" w:hAnsi="Arial" w:cs="Arial"/>
          <w:color w:val="000000" w:themeColor="text1"/>
        </w:rPr>
        <w:t xml:space="preserve"> ID) propuesto por ICOM y aplicado por UNESCO e INTERPOL, estableciendo fechas y circunstancias; y, difundirlas periódicamente a los demás Países Miembros.</w:t>
      </w:r>
    </w:p>
    <w:p w14:paraId="3A1CACBF" w14:textId="77777777" w:rsidR="00B51AD5" w:rsidRPr="00B51AD5" w:rsidRDefault="00B51AD5" w:rsidP="00B51AD5">
      <w:pPr>
        <w:pStyle w:val="Prrafodelista"/>
        <w:rPr>
          <w:rFonts w:ascii="Arial" w:hAnsi="Arial" w:cs="Arial"/>
          <w:color w:val="000000" w:themeColor="text1"/>
        </w:rPr>
      </w:pPr>
    </w:p>
    <w:p w14:paraId="248A5CA7" w14:textId="1678BA53" w:rsidR="00934DF5" w:rsidRPr="009656BE" w:rsidRDefault="003A677E" w:rsidP="009656BE">
      <w:pPr>
        <w:pStyle w:val="Prrafodelista"/>
        <w:widowControl w:val="0"/>
        <w:numPr>
          <w:ilvl w:val="0"/>
          <w:numId w:val="3"/>
        </w:numPr>
        <w:tabs>
          <w:tab w:val="left" w:pos="503"/>
        </w:tabs>
        <w:autoSpaceDE w:val="0"/>
        <w:autoSpaceDN w:val="0"/>
        <w:ind w:left="426" w:right="119"/>
        <w:suppressOverlap/>
        <w:jc w:val="both"/>
        <w:rPr>
          <w:rFonts w:ascii="Arial" w:hAnsi="Arial" w:cs="Arial"/>
          <w:color w:val="000000" w:themeColor="text1"/>
        </w:rPr>
      </w:pPr>
      <w:r w:rsidRPr="009656BE">
        <w:rPr>
          <w:rFonts w:ascii="Arial" w:hAnsi="Arial" w:cs="Arial"/>
          <w:color w:val="000000" w:themeColor="text1"/>
        </w:rPr>
        <w:t>Establecer y e</w:t>
      </w:r>
      <w:r w:rsidR="00934DF5" w:rsidRPr="009656BE">
        <w:rPr>
          <w:rFonts w:ascii="Arial" w:hAnsi="Arial" w:cs="Arial"/>
          <w:color w:val="000000" w:themeColor="text1"/>
        </w:rPr>
        <w:t>jecutar programas educativos, dando prioridad a las zonas fronterizas, para estimular y desarrollar el respeto al patrimonio cultural de todos los</w:t>
      </w:r>
      <w:r w:rsidR="00934DF5" w:rsidRPr="009656BE">
        <w:rPr>
          <w:rFonts w:ascii="Arial" w:hAnsi="Arial" w:cs="Arial"/>
          <w:color w:val="000000" w:themeColor="text1"/>
          <w:spacing w:val="-4"/>
        </w:rPr>
        <w:t xml:space="preserve"> </w:t>
      </w:r>
      <w:r w:rsidR="00D36C62" w:rsidRPr="009656BE">
        <w:rPr>
          <w:rFonts w:ascii="Arial" w:hAnsi="Arial" w:cs="Arial"/>
          <w:color w:val="000000" w:themeColor="text1"/>
        </w:rPr>
        <w:t>P</w:t>
      </w:r>
      <w:r w:rsidR="00934DF5" w:rsidRPr="009656BE">
        <w:rPr>
          <w:rFonts w:ascii="Arial" w:hAnsi="Arial" w:cs="Arial"/>
          <w:color w:val="000000" w:themeColor="text1"/>
        </w:rPr>
        <w:t>aíses</w:t>
      </w:r>
      <w:r w:rsidR="00D36C62" w:rsidRPr="009656BE">
        <w:rPr>
          <w:rFonts w:ascii="Arial" w:hAnsi="Arial" w:cs="Arial"/>
          <w:color w:val="000000" w:themeColor="text1"/>
        </w:rPr>
        <w:t xml:space="preserve"> Miembros.</w:t>
      </w:r>
    </w:p>
    <w:p w14:paraId="6B112ED5" w14:textId="77777777" w:rsidR="00C90EC2" w:rsidRPr="009656BE" w:rsidRDefault="00C90EC2" w:rsidP="009656BE">
      <w:pPr>
        <w:pStyle w:val="Prrafodelista"/>
        <w:widowControl w:val="0"/>
        <w:tabs>
          <w:tab w:val="left" w:pos="503"/>
        </w:tabs>
        <w:autoSpaceDE w:val="0"/>
        <w:autoSpaceDN w:val="0"/>
        <w:ind w:left="426" w:right="119"/>
        <w:suppressOverlap/>
        <w:jc w:val="both"/>
        <w:rPr>
          <w:rFonts w:ascii="Arial" w:hAnsi="Arial" w:cs="Arial"/>
          <w:color w:val="000000" w:themeColor="text1"/>
        </w:rPr>
      </w:pPr>
    </w:p>
    <w:p w14:paraId="0D3E9C1D" w14:textId="5316F4AA" w:rsidR="00934DF5" w:rsidRPr="009656BE" w:rsidRDefault="00934DF5" w:rsidP="009656BE">
      <w:pPr>
        <w:pStyle w:val="Prrafodelista"/>
        <w:widowControl w:val="0"/>
        <w:numPr>
          <w:ilvl w:val="0"/>
          <w:numId w:val="3"/>
        </w:numPr>
        <w:autoSpaceDE w:val="0"/>
        <w:autoSpaceDN w:val="0"/>
        <w:ind w:left="426" w:right="38"/>
        <w:suppressOverlap/>
        <w:jc w:val="both"/>
        <w:rPr>
          <w:rFonts w:ascii="Arial" w:hAnsi="Arial" w:cs="Arial"/>
          <w:color w:val="000000" w:themeColor="text1"/>
        </w:rPr>
      </w:pPr>
      <w:r w:rsidRPr="009656BE">
        <w:rPr>
          <w:rFonts w:ascii="Arial" w:hAnsi="Arial" w:cs="Arial"/>
          <w:color w:val="000000" w:themeColor="text1"/>
        </w:rPr>
        <w:t>Mantener actualizado un registro de comerciantes de bienes del patrimonio cultural en los sistemas de control y verificación necesarios, para evitar el empobrecimiento del patrimonio cultural de los Países Miembros</w:t>
      </w:r>
      <w:r w:rsidR="00D36C62" w:rsidRPr="009656BE">
        <w:rPr>
          <w:rFonts w:ascii="Arial" w:hAnsi="Arial" w:cs="Arial"/>
          <w:color w:val="000000" w:themeColor="text1"/>
        </w:rPr>
        <w:t>.</w:t>
      </w:r>
    </w:p>
    <w:p w14:paraId="35F7CC64" w14:textId="77777777" w:rsidR="00C90EC2" w:rsidRPr="009656BE" w:rsidRDefault="00C90EC2" w:rsidP="009656BE">
      <w:pPr>
        <w:pStyle w:val="Prrafodelista"/>
        <w:widowControl w:val="0"/>
        <w:autoSpaceDE w:val="0"/>
        <w:autoSpaceDN w:val="0"/>
        <w:ind w:left="426" w:right="38"/>
        <w:suppressOverlap/>
        <w:jc w:val="both"/>
        <w:rPr>
          <w:rFonts w:ascii="Arial" w:hAnsi="Arial" w:cs="Arial"/>
          <w:color w:val="000000" w:themeColor="text1"/>
        </w:rPr>
      </w:pPr>
    </w:p>
    <w:p w14:paraId="7E68F995" w14:textId="65AAC1CF" w:rsidR="00934DF5" w:rsidRPr="009656BE" w:rsidRDefault="00934DF5" w:rsidP="009656BE">
      <w:pPr>
        <w:pStyle w:val="Prrafodelista"/>
        <w:widowControl w:val="0"/>
        <w:numPr>
          <w:ilvl w:val="0"/>
          <w:numId w:val="3"/>
        </w:numPr>
        <w:tabs>
          <w:tab w:val="left" w:pos="503"/>
        </w:tabs>
        <w:autoSpaceDE w:val="0"/>
        <w:autoSpaceDN w:val="0"/>
        <w:ind w:left="426" w:right="115"/>
        <w:suppressOverlap/>
        <w:jc w:val="both"/>
        <w:rPr>
          <w:rFonts w:ascii="Arial" w:hAnsi="Arial" w:cs="Arial"/>
          <w:color w:val="000000" w:themeColor="text1"/>
        </w:rPr>
      </w:pPr>
      <w:r w:rsidRPr="009656BE">
        <w:rPr>
          <w:rFonts w:ascii="Arial" w:hAnsi="Arial" w:cs="Arial"/>
          <w:color w:val="000000" w:themeColor="text1"/>
        </w:rPr>
        <w:t>Fortalecer los sistemas de control, en cuanto a importación y exportación</w:t>
      </w:r>
      <w:r w:rsidRPr="009656BE">
        <w:rPr>
          <w:rFonts w:ascii="Arial" w:hAnsi="Arial" w:cs="Arial"/>
          <w:color w:val="000000" w:themeColor="text1"/>
          <w:spacing w:val="-29"/>
        </w:rPr>
        <w:t xml:space="preserve"> </w:t>
      </w:r>
      <w:r w:rsidRPr="009656BE">
        <w:rPr>
          <w:rFonts w:ascii="Arial" w:hAnsi="Arial" w:cs="Arial"/>
          <w:color w:val="000000" w:themeColor="text1"/>
        </w:rPr>
        <w:t xml:space="preserve">de bienes del patrimonio cultural, para evitar el ingreso y salida ilegal del patrimonio de </w:t>
      </w:r>
      <w:r w:rsidRPr="009656BE">
        <w:rPr>
          <w:rFonts w:ascii="Arial" w:hAnsi="Arial" w:cs="Arial"/>
          <w:color w:val="000000" w:themeColor="text1"/>
          <w:spacing w:val="2"/>
        </w:rPr>
        <w:t xml:space="preserve">los </w:t>
      </w:r>
      <w:r w:rsidRPr="009656BE">
        <w:rPr>
          <w:rFonts w:ascii="Arial" w:hAnsi="Arial" w:cs="Arial"/>
          <w:color w:val="000000" w:themeColor="text1"/>
        </w:rPr>
        <w:t>Países</w:t>
      </w:r>
      <w:r w:rsidRPr="009656BE">
        <w:rPr>
          <w:rFonts w:ascii="Arial" w:hAnsi="Arial" w:cs="Arial"/>
          <w:color w:val="000000" w:themeColor="text1"/>
          <w:spacing w:val="-1"/>
        </w:rPr>
        <w:t xml:space="preserve"> </w:t>
      </w:r>
      <w:r w:rsidRPr="009656BE">
        <w:rPr>
          <w:rFonts w:ascii="Arial" w:hAnsi="Arial" w:cs="Arial"/>
          <w:color w:val="000000" w:themeColor="text1"/>
        </w:rPr>
        <w:t>Miembros</w:t>
      </w:r>
      <w:r w:rsidR="00D36C62" w:rsidRPr="009656BE">
        <w:rPr>
          <w:rFonts w:ascii="Arial" w:hAnsi="Arial" w:cs="Arial"/>
          <w:color w:val="000000" w:themeColor="text1"/>
        </w:rPr>
        <w:t>.</w:t>
      </w:r>
    </w:p>
    <w:p w14:paraId="1C3BC07E" w14:textId="77777777" w:rsidR="00C90EC2" w:rsidRPr="009656BE" w:rsidRDefault="00C90EC2" w:rsidP="009656BE">
      <w:pPr>
        <w:pStyle w:val="Prrafodelista"/>
        <w:widowControl w:val="0"/>
        <w:tabs>
          <w:tab w:val="left" w:pos="503"/>
        </w:tabs>
        <w:autoSpaceDE w:val="0"/>
        <w:autoSpaceDN w:val="0"/>
        <w:ind w:left="426" w:right="115"/>
        <w:suppressOverlap/>
        <w:jc w:val="both"/>
        <w:rPr>
          <w:rFonts w:ascii="Arial" w:hAnsi="Arial" w:cs="Arial"/>
          <w:color w:val="000000" w:themeColor="text1"/>
        </w:rPr>
      </w:pPr>
    </w:p>
    <w:p w14:paraId="3B5462E3" w14:textId="52100259" w:rsidR="00934DF5" w:rsidRPr="009656BE" w:rsidRDefault="00934DF5" w:rsidP="009656BE">
      <w:pPr>
        <w:pStyle w:val="Prrafodelista"/>
        <w:widowControl w:val="0"/>
        <w:numPr>
          <w:ilvl w:val="0"/>
          <w:numId w:val="3"/>
        </w:numPr>
        <w:tabs>
          <w:tab w:val="left" w:pos="503"/>
        </w:tabs>
        <w:autoSpaceDE w:val="0"/>
        <w:autoSpaceDN w:val="0"/>
        <w:ind w:left="426" w:right="124"/>
        <w:suppressOverlap/>
        <w:jc w:val="both"/>
        <w:rPr>
          <w:rFonts w:ascii="Arial" w:hAnsi="Arial" w:cs="Arial"/>
          <w:color w:val="000000" w:themeColor="text1"/>
        </w:rPr>
      </w:pPr>
      <w:r w:rsidRPr="009656BE">
        <w:rPr>
          <w:rFonts w:ascii="Arial" w:hAnsi="Arial" w:cs="Arial"/>
          <w:color w:val="000000" w:themeColor="text1"/>
        </w:rPr>
        <w:t xml:space="preserve">Difundir de manera eficaz y oportuna entre los Países Miembros de la </w:t>
      </w:r>
      <w:r w:rsidRPr="009656BE">
        <w:rPr>
          <w:rFonts w:ascii="Arial" w:hAnsi="Arial" w:cs="Arial"/>
          <w:color w:val="000000" w:themeColor="text1"/>
        </w:rPr>
        <w:lastRenderedPageBreak/>
        <w:t>Comunidad Andina todo caso de apropiación, robo, hurto, saqueo, importación, exportación, transferencia, transporte, tráfico y/o comercialización ilícita de un bien cultural patrimonial</w:t>
      </w:r>
      <w:r w:rsidR="00D36C62" w:rsidRPr="009656BE">
        <w:rPr>
          <w:rFonts w:ascii="Arial" w:hAnsi="Arial" w:cs="Arial"/>
          <w:color w:val="000000" w:themeColor="text1"/>
        </w:rPr>
        <w:t>.</w:t>
      </w:r>
      <w:r w:rsidRPr="009656BE">
        <w:rPr>
          <w:rFonts w:ascii="Arial" w:hAnsi="Arial" w:cs="Arial"/>
          <w:color w:val="000000" w:themeColor="text1"/>
        </w:rPr>
        <w:t xml:space="preserve"> </w:t>
      </w:r>
    </w:p>
    <w:p w14:paraId="2F627263" w14:textId="77777777" w:rsidR="00C90EC2" w:rsidRPr="009656BE" w:rsidRDefault="00C90EC2" w:rsidP="009656BE">
      <w:pPr>
        <w:pStyle w:val="Prrafodelista"/>
        <w:widowControl w:val="0"/>
        <w:tabs>
          <w:tab w:val="left" w:pos="503"/>
        </w:tabs>
        <w:autoSpaceDE w:val="0"/>
        <w:autoSpaceDN w:val="0"/>
        <w:ind w:left="426" w:right="124"/>
        <w:suppressOverlap/>
        <w:jc w:val="both"/>
        <w:rPr>
          <w:rFonts w:ascii="Arial" w:hAnsi="Arial" w:cs="Arial"/>
          <w:color w:val="000000" w:themeColor="text1"/>
        </w:rPr>
      </w:pPr>
    </w:p>
    <w:p w14:paraId="6ECB0439" w14:textId="77777777" w:rsidR="00934DF5" w:rsidRPr="009656BE" w:rsidRDefault="00934DF5" w:rsidP="009656BE">
      <w:pPr>
        <w:pStyle w:val="Prrafodelista"/>
        <w:widowControl w:val="0"/>
        <w:numPr>
          <w:ilvl w:val="0"/>
          <w:numId w:val="3"/>
        </w:numPr>
        <w:tabs>
          <w:tab w:val="left" w:pos="503"/>
        </w:tabs>
        <w:autoSpaceDE w:val="0"/>
        <w:autoSpaceDN w:val="0"/>
        <w:ind w:left="426" w:right="124"/>
        <w:suppressOverlap/>
        <w:jc w:val="both"/>
        <w:rPr>
          <w:rFonts w:ascii="Arial" w:hAnsi="Arial" w:cs="Arial"/>
          <w:color w:val="000000" w:themeColor="text1"/>
        </w:rPr>
      </w:pPr>
      <w:r w:rsidRPr="009656BE">
        <w:rPr>
          <w:rFonts w:ascii="Arial" w:hAnsi="Arial" w:cs="Arial"/>
          <w:color w:val="000000" w:themeColor="text1"/>
        </w:rPr>
        <w:t>Implementar herramientas de seguridad patrimonial dentro de los Países Miembros, tales como Policías</w:t>
      </w:r>
      <w:r w:rsidRPr="009656BE">
        <w:rPr>
          <w:rFonts w:ascii="Arial" w:hAnsi="Arial" w:cs="Arial"/>
          <w:color w:val="000000" w:themeColor="text1"/>
          <w:spacing w:val="-5"/>
        </w:rPr>
        <w:t xml:space="preserve"> </w:t>
      </w:r>
      <w:r w:rsidRPr="009656BE">
        <w:rPr>
          <w:rFonts w:ascii="Arial" w:hAnsi="Arial" w:cs="Arial"/>
          <w:color w:val="000000" w:themeColor="text1"/>
        </w:rPr>
        <w:t>especializadas.</w:t>
      </w:r>
    </w:p>
    <w:p w14:paraId="7D6DEAC0" w14:textId="77777777" w:rsidR="00934DF5" w:rsidRPr="009656BE" w:rsidRDefault="00934DF5" w:rsidP="009656BE">
      <w:pPr>
        <w:jc w:val="both"/>
        <w:rPr>
          <w:rFonts w:ascii="Arial" w:hAnsi="Arial" w:cs="Arial"/>
          <w:color w:val="000000" w:themeColor="text1"/>
          <w:lang w:val="es-ES_tradnl"/>
        </w:rPr>
      </w:pPr>
    </w:p>
    <w:p w14:paraId="7CD3C540" w14:textId="77777777" w:rsidR="00934DF5" w:rsidRPr="009656BE" w:rsidRDefault="00934DF5" w:rsidP="009656BE">
      <w:pPr>
        <w:jc w:val="both"/>
        <w:rPr>
          <w:rFonts w:ascii="Arial" w:hAnsi="Arial" w:cs="Arial"/>
          <w:color w:val="000000" w:themeColor="text1"/>
          <w:lang w:val="es-ES_tradnl"/>
        </w:rPr>
      </w:pPr>
      <w:r w:rsidRPr="009656BE">
        <w:rPr>
          <w:rFonts w:ascii="Arial" w:hAnsi="Arial" w:cs="Arial"/>
          <w:b/>
          <w:color w:val="000000" w:themeColor="text1"/>
          <w:lang w:val="es-ES_tradnl"/>
        </w:rPr>
        <w:t>Artículo 4</w:t>
      </w:r>
      <w:r w:rsidRPr="009656BE">
        <w:rPr>
          <w:rFonts w:ascii="Arial" w:hAnsi="Arial" w:cs="Arial"/>
          <w:color w:val="000000" w:themeColor="text1"/>
          <w:lang w:val="es-ES_tradnl"/>
        </w:rPr>
        <w:t>.- DE LA ADOPCION DE MEDIDAS LEGISLATIVAS INTERNAS</w:t>
      </w:r>
    </w:p>
    <w:p w14:paraId="6343320B" w14:textId="77777777" w:rsidR="00934DF5" w:rsidRPr="009656BE" w:rsidRDefault="00934DF5" w:rsidP="009656BE">
      <w:pPr>
        <w:jc w:val="both"/>
        <w:rPr>
          <w:rFonts w:ascii="Arial" w:hAnsi="Arial" w:cs="Arial"/>
          <w:color w:val="000000" w:themeColor="text1"/>
          <w:lang w:val="es-ES_tradnl"/>
        </w:rPr>
      </w:pPr>
    </w:p>
    <w:p w14:paraId="23E3AB56" w14:textId="1B301B02" w:rsidR="00934DF5" w:rsidRPr="009656BE" w:rsidRDefault="00934DF5" w:rsidP="009656BE">
      <w:pPr>
        <w:tabs>
          <w:tab w:val="left" w:pos="0"/>
        </w:tabs>
        <w:jc w:val="both"/>
        <w:rPr>
          <w:rFonts w:ascii="Arial" w:hAnsi="Arial" w:cs="Arial"/>
          <w:color w:val="000000" w:themeColor="text1"/>
          <w:lang w:val="es-ES_tradnl"/>
        </w:rPr>
      </w:pPr>
      <w:r w:rsidRPr="009656BE">
        <w:rPr>
          <w:rFonts w:ascii="Arial" w:hAnsi="Arial" w:cs="Arial"/>
          <w:color w:val="000000" w:themeColor="text1"/>
          <w:lang w:val="es-ES_tradnl"/>
        </w:rPr>
        <w:t>Los Países Miembros se comprometen</w:t>
      </w:r>
      <w:r w:rsidR="00512131">
        <w:rPr>
          <w:rFonts w:ascii="Arial" w:hAnsi="Arial" w:cs="Arial"/>
          <w:color w:val="000000" w:themeColor="text1"/>
          <w:lang w:val="es-ES_tradnl"/>
        </w:rPr>
        <w:t xml:space="preserve"> </w:t>
      </w:r>
      <w:r w:rsidRPr="009656BE">
        <w:rPr>
          <w:rFonts w:ascii="Arial" w:hAnsi="Arial" w:cs="Arial"/>
          <w:color w:val="000000" w:themeColor="text1"/>
          <w:lang w:val="es-ES_tradnl"/>
        </w:rPr>
        <w:t>a adoptar las medidas legislativas necesarias con el objeto de sancionar a:</w:t>
      </w:r>
    </w:p>
    <w:p w14:paraId="7030C5D3" w14:textId="77777777" w:rsidR="00934DF5" w:rsidRPr="009656BE" w:rsidRDefault="00934DF5" w:rsidP="009656BE">
      <w:pPr>
        <w:tabs>
          <w:tab w:val="left" w:pos="0"/>
        </w:tabs>
        <w:jc w:val="both"/>
        <w:rPr>
          <w:rFonts w:ascii="Arial" w:hAnsi="Arial" w:cs="Arial"/>
          <w:color w:val="000000" w:themeColor="text1"/>
          <w:lang w:val="es-ES_tradnl"/>
        </w:rPr>
      </w:pPr>
    </w:p>
    <w:p w14:paraId="1A2229B7" w14:textId="1F88D98B" w:rsidR="00934DF5" w:rsidRPr="009656BE" w:rsidRDefault="00934DF5" w:rsidP="009656BE">
      <w:pPr>
        <w:jc w:val="both"/>
        <w:rPr>
          <w:rFonts w:ascii="Arial" w:hAnsi="Arial" w:cs="Arial"/>
          <w:color w:val="000000" w:themeColor="text1"/>
          <w:lang w:val="es-ES_tradnl"/>
        </w:rPr>
      </w:pPr>
      <w:r w:rsidRPr="009656BE">
        <w:rPr>
          <w:rFonts w:ascii="Arial" w:hAnsi="Arial" w:cs="Arial"/>
          <w:color w:val="000000" w:themeColor="text1"/>
          <w:lang w:val="es-ES_tradnl"/>
        </w:rPr>
        <w:t>a) Las personas naturales o jurídicas responsables de la apropiación, robo, hurto, saqueo, importación, exportación, transferencia, transporte, tráfico y/o comercialización ilícita de bienes del patrimonio cultural, en el territorio de cualquier País Miembro</w:t>
      </w:r>
      <w:r w:rsidR="00D36C62" w:rsidRPr="009656BE">
        <w:rPr>
          <w:rFonts w:ascii="Arial" w:hAnsi="Arial" w:cs="Arial"/>
          <w:color w:val="000000" w:themeColor="text1"/>
          <w:lang w:val="es-ES_tradnl"/>
        </w:rPr>
        <w:t>.</w:t>
      </w:r>
    </w:p>
    <w:p w14:paraId="2BA700E9" w14:textId="77777777" w:rsidR="00934DF5" w:rsidRPr="009656BE" w:rsidRDefault="00934DF5" w:rsidP="009656BE">
      <w:pPr>
        <w:jc w:val="both"/>
        <w:rPr>
          <w:rFonts w:ascii="Arial" w:hAnsi="Arial" w:cs="Arial"/>
          <w:color w:val="000000" w:themeColor="text1"/>
          <w:lang w:val="es-ES_tradnl"/>
        </w:rPr>
      </w:pPr>
    </w:p>
    <w:p w14:paraId="40DAC3A9" w14:textId="600E7DB7" w:rsidR="00934DF5" w:rsidRPr="009656BE" w:rsidRDefault="00934DF5" w:rsidP="009656BE">
      <w:pPr>
        <w:jc w:val="both"/>
        <w:rPr>
          <w:rFonts w:ascii="Arial" w:hAnsi="Arial" w:cs="Arial"/>
          <w:color w:val="000000" w:themeColor="text1"/>
          <w:lang w:val="es-ES_tradnl"/>
        </w:rPr>
      </w:pPr>
      <w:r w:rsidRPr="009656BE">
        <w:rPr>
          <w:rFonts w:ascii="Arial" w:hAnsi="Arial" w:cs="Arial"/>
          <w:color w:val="000000" w:themeColor="text1"/>
          <w:lang w:val="es-ES_tradnl"/>
        </w:rPr>
        <w:t>b) Las personas naturales o jurídicas que adquieran o comercialicen, a sabiendas, bienes del patrimonio cultural apropiados, robados, hurtados, saqueados, importados, exportados, transferidos, transportados ilícitamente y/o traficados al territorio de cualquier País Miembro</w:t>
      </w:r>
      <w:r w:rsidR="00D36C62" w:rsidRPr="009656BE">
        <w:rPr>
          <w:rFonts w:ascii="Arial" w:hAnsi="Arial" w:cs="Arial"/>
          <w:color w:val="000000" w:themeColor="text1"/>
          <w:lang w:val="es-ES_tradnl"/>
        </w:rPr>
        <w:t>.</w:t>
      </w:r>
    </w:p>
    <w:p w14:paraId="2390FC25" w14:textId="77777777" w:rsidR="00934DF5" w:rsidRPr="009656BE" w:rsidRDefault="00934DF5" w:rsidP="009656BE">
      <w:pPr>
        <w:jc w:val="both"/>
        <w:rPr>
          <w:rFonts w:ascii="Arial" w:hAnsi="Arial" w:cs="Arial"/>
          <w:color w:val="000000" w:themeColor="text1"/>
          <w:lang w:val="es-ES_tradnl"/>
        </w:rPr>
      </w:pPr>
    </w:p>
    <w:p w14:paraId="0C25D170" w14:textId="0C8D7010" w:rsidR="00934DF5" w:rsidRDefault="00934DF5" w:rsidP="009656BE">
      <w:pPr>
        <w:jc w:val="both"/>
        <w:rPr>
          <w:rFonts w:ascii="Arial" w:hAnsi="Arial" w:cs="Arial"/>
          <w:color w:val="000000" w:themeColor="text1"/>
          <w:lang w:val="es-ES_tradnl"/>
        </w:rPr>
      </w:pPr>
      <w:r w:rsidRPr="009656BE">
        <w:rPr>
          <w:rFonts w:ascii="Arial" w:hAnsi="Arial" w:cs="Arial"/>
          <w:color w:val="000000" w:themeColor="text1"/>
          <w:lang w:val="es-ES_tradnl"/>
        </w:rPr>
        <w:t>c) Las personas naturales o jurídicas que participen en crimen transnacional organizado para obtener, extraer o ingresar a cualquier País Miembro, así como transferir bienes del patrimonio cultural por medios ilícitos.</w:t>
      </w:r>
    </w:p>
    <w:p w14:paraId="2910D43B" w14:textId="77777777" w:rsidR="00512131" w:rsidRPr="009656BE" w:rsidRDefault="00512131" w:rsidP="009656BE">
      <w:pPr>
        <w:jc w:val="both"/>
        <w:rPr>
          <w:rFonts w:ascii="Arial" w:hAnsi="Arial" w:cs="Arial"/>
          <w:color w:val="000000" w:themeColor="text1"/>
          <w:lang w:val="es-EC"/>
        </w:rPr>
      </w:pPr>
    </w:p>
    <w:p w14:paraId="21E07FCB" w14:textId="77777777" w:rsidR="00934DF5" w:rsidRPr="005E5510" w:rsidRDefault="00934DF5" w:rsidP="009656BE">
      <w:pPr>
        <w:rPr>
          <w:rFonts w:ascii="Arial" w:hAnsi="Arial" w:cs="Arial"/>
          <w:b/>
          <w:color w:val="000000" w:themeColor="text1"/>
          <w:lang w:val="es-EC"/>
        </w:rPr>
      </w:pPr>
    </w:p>
    <w:p w14:paraId="3C935AE0" w14:textId="77777777" w:rsidR="00934DF5" w:rsidRPr="009656BE" w:rsidRDefault="00934DF5" w:rsidP="009656BE">
      <w:pPr>
        <w:pStyle w:val="Sinespaciado"/>
        <w:jc w:val="center"/>
        <w:rPr>
          <w:rFonts w:ascii="Arial" w:hAnsi="Arial" w:cs="Arial"/>
          <w:b/>
          <w:color w:val="000000" w:themeColor="text1"/>
          <w:lang w:val="es-ES_tradnl"/>
        </w:rPr>
      </w:pPr>
      <w:r w:rsidRPr="009656BE">
        <w:rPr>
          <w:rFonts w:ascii="Arial" w:hAnsi="Arial" w:cs="Arial"/>
          <w:b/>
          <w:color w:val="000000" w:themeColor="text1"/>
          <w:lang w:val="es-ES_tradnl"/>
        </w:rPr>
        <w:t>CAPÍTULO III</w:t>
      </w:r>
    </w:p>
    <w:p w14:paraId="7C120BD4" w14:textId="77777777" w:rsidR="00934DF5" w:rsidRPr="009656BE" w:rsidRDefault="00934DF5" w:rsidP="009656BE">
      <w:pPr>
        <w:contextualSpacing/>
        <w:jc w:val="center"/>
        <w:rPr>
          <w:rFonts w:ascii="Arial" w:hAnsi="Arial" w:cs="Arial"/>
          <w:b/>
          <w:color w:val="000000" w:themeColor="text1"/>
        </w:rPr>
      </w:pPr>
      <w:r w:rsidRPr="009656BE">
        <w:rPr>
          <w:rFonts w:ascii="Arial" w:hAnsi="Arial" w:cs="Arial"/>
          <w:b/>
          <w:color w:val="000000" w:themeColor="text1"/>
        </w:rPr>
        <w:t xml:space="preserve">AUTORIZACIÓN DE EXPORTACIÓN </w:t>
      </w:r>
      <w:r w:rsidR="005E5510">
        <w:rPr>
          <w:rFonts w:ascii="Arial" w:hAnsi="Arial" w:cs="Arial"/>
          <w:b/>
          <w:color w:val="000000" w:themeColor="text1"/>
        </w:rPr>
        <w:t xml:space="preserve">TEMPORAL </w:t>
      </w:r>
      <w:r w:rsidRPr="009656BE">
        <w:rPr>
          <w:rFonts w:ascii="Arial" w:hAnsi="Arial" w:cs="Arial"/>
          <w:b/>
          <w:color w:val="000000" w:themeColor="text1"/>
        </w:rPr>
        <w:t xml:space="preserve">DE BIENES DEL PATRIMONIO CULTURAL </w:t>
      </w:r>
      <w:r w:rsidRPr="005E5510">
        <w:rPr>
          <w:rFonts w:ascii="Arial" w:hAnsi="Arial" w:cs="Arial"/>
          <w:b/>
          <w:color w:val="000000" w:themeColor="text1"/>
        </w:rPr>
        <w:t>SUJETOS A CONTROL</w:t>
      </w:r>
      <w:r w:rsidRPr="009656BE">
        <w:rPr>
          <w:rFonts w:ascii="Arial" w:hAnsi="Arial" w:cs="Arial"/>
          <w:b/>
          <w:color w:val="000000" w:themeColor="text1"/>
        </w:rPr>
        <w:t xml:space="preserve"> </w:t>
      </w:r>
    </w:p>
    <w:p w14:paraId="5B5CB6A8" w14:textId="77777777" w:rsidR="00934DF5" w:rsidRPr="009656BE" w:rsidRDefault="00934DF5" w:rsidP="009656BE">
      <w:pPr>
        <w:tabs>
          <w:tab w:val="left" w:pos="400"/>
        </w:tabs>
        <w:autoSpaceDE w:val="0"/>
        <w:autoSpaceDN w:val="0"/>
        <w:adjustRightInd w:val="0"/>
        <w:contextualSpacing/>
        <w:jc w:val="both"/>
        <w:rPr>
          <w:rFonts w:ascii="Arial" w:hAnsi="Arial" w:cs="Arial"/>
          <w:color w:val="000000" w:themeColor="text1"/>
        </w:rPr>
      </w:pPr>
    </w:p>
    <w:p w14:paraId="0ED82194" w14:textId="77777777" w:rsidR="00934DF5" w:rsidRPr="009656BE" w:rsidRDefault="00934DF5" w:rsidP="009656BE">
      <w:pPr>
        <w:tabs>
          <w:tab w:val="left" w:pos="400"/>
        </w:tabs>
        <w:autoSpaceDE w:val="0"/>
        <w:autoSpaceDN w:val="0"/>
        <w:adjustRightInd w:val="0"/>
        <w:contextualSpacing/>
        <w:jc w:val="both"/>
        <w:rPr>
          <w:rFonts w:ascii="Arial" w:hAnsi="Arial" w:cs="Arial"/>
          <w:color w:val="000000" w:themeColor="text1"/>
        </w:rPr>
      </w:pPr>
      <w:r w:rsidRPr="009656BE">
        <w:rPr>
          <w:rFonts w:ascii="Arial" w:hAnsi="Arial" w:cs="Arial"/>
          <w:b/>
          <w:color w:val="000000" w:themeColor="text1"/>
        </w:rPr>
        <w:t>Artículo 5</w:t>
      </w:r>
      <w:r w:rsidRPr="009656BE">
        <w:rPr>
          <w:rFonts w:ascii="Arial" w:hAnsi="Arial" w:cs="Arial"/>
          <w:color w:val="000000" w:themeColor="text1"/>
        </w:rPr>
        <w:t>.- DE LA SALIDA Y AUTORIZACION DE EXPORTACION</w:t>
      </w:r>
      <w:r w:rsidR="00047783" w:rsidRPr="009656BE">
        <w:rPr>
          <w:rFonts w:ascii="Arial" w:hAnsi="Arial" w:cs="Arial"/>
          <w:color w:val="000000" w:themeColor="text1"/>
        </w:rPr>
        <w:t xml:space="preserve"> TEMPORAL </w:t>
      </w:r>
    </w:p>
    <w:p w14:paraId="670787EB" w14:textId="26F63D08" w:rsidR="002F2A72" w:rsidRDefault="002F2A72" w:rsidP="009656BE">
      <w:pPr>
        <w:tabs>
          <w:tab w:val="left" w:pos="400"/>
        </w:tabs>
        <w:autoSpaceDE w:val="0"/>
        <w:autoSpaceDN w:val="0"/>
        <w:adjustRightInd w:val="0"/>
        <w:contextualSpacing/>
        <w:jc w:val="both"/>
        <w:rPr>
          <w:rFonts w:ascii="Arial" w:hAnsi="Arial" w:cs="Arial"/>
          <w:color w:val="000000" w:themeColor="text1"/>
        </w:rPr>
      </w:pPr>
    </w:p>
    <w:p w14:paraId="59C0E226" w14:textId="57B0A81D" w:rsidR="002F2A72" w:rsidRDefault="002F2A72" w:rsidP="002F2A72">
      <w:pPr>
        <w:tabs>
          <w:tab w:val="left" w:pos="400"/>
        </w:tabs>
        <w:autoSpaceDE w:val="0"/>
        <w:autoSpaceDN w:val="0"/>
        <w:adjustRightInd w:val="0"/>
        <w:contextualSpacing/>
        <w:jc w:val="both"/>
        <w:rPr>
          <w:rFonts w:ascii="Arial" w:hAnsi="Arial" w:cs="Arial"/>
          <w:color w:val="000000" w:themeColor="text1"/>
        </w:rPr>
      </w:pPr>
      <w:r w:rsidRPr="009656BE">
        <w:rPr>
          <w:rFonts w:ascii="Arial" w:hAnsi="Arial" w:cs="Arial"/>
          <w:color w:val="000000" w:themeColor="text1"/>
        </w:rPr>
        <w:t xml:space="preserve">Los Países Miembros podrán autorizar la </w:t>
      </w:r>
      <w:r w:rsidRPr="002F2A72">
        <w:rPr>
          <w:rFonts w:ascii="Arial" w:hAnsi="Arial" w:cs="Arial"/>
          <w:color w:val="000000" w:themeColor="text1"/>
        </w:rPr>
        <w:t>exportación temporal de bienes del patrimonio cultural,</w:t>
      </w:r>
      <w:r w:rsidRPr="009656BE">
        <w:rPr>
          <w:rFonts w:ascii="Arial" w:hAnsi="Arial" w:cs="Arial"/>
          <w:color w:val="000000" w:themeColor="text1"/>
        </w:rPr>
        <w:t xml:space="preserve"> </w:t>
      </w:r>
      <w:r>
        <w:rPr>
          <w:rFonts w:ascii="Arial" w:hAnsi="Arial" w:cs="Arial"/>
          <w:color w:val="000000" w:themeColor="text1"/>
        </w:rPr>
        <w:t xml:space="preserve">con el fin </w:t>
      </w:r>
      <w:r w:rsidRPr="009656BE">
        <w:rPr>
          <w:rFonts w:ascii="Arial" w:hAnsi="Arial" w:cs="Arial"/>
          <w:color w:val="000000" w:themeColor="text1"/>
        </w:rPr>
        <w:t xml:space="preserve">de </w:t>
      </w:r>
      <w:r>
        <w:rPr>
          <w:rFonts w:ascii="Arial" w:hAnsi="Arial" w:cs="Arial"/>
          <w:color w:val="000000" w:themeColor="text1"/>
        </w:rPr>
        <w:t>promover</w:t>
      </w:r>
      <w:r w:rsidRPr="009656BE">
        <w:rPr>
          <w:rFonts w:ascii="Arial" w:hAnsi="Arial" w:cs="Arial"/>
          <w:color w:val="000000" w:themeColor="text1"/>
        </w:rPr>
        <w:t xml:space="preserve"> y difundir </w:t>
      </w:r>
      <w:r w:rsidRPr="00E610C9">
        <w:rPr>
          <w:rFonts w:ascii="Arial" w:hAnsi="Arial" w:cs="Arial"/>
          <w:color w:val="000000" w:themeColor="text1"/>
        </w:rPr>
        <w:t>el patrimonio cultural de cada País Miembro</w:t>
      </w:r>
      <w:r w:rsidRPr="009656BE">
        <w:rPr>
          <w:rFonts w:ascii="Arial" w:hAnsi="Arial" w:cs="Arial"/>
          <w:color w:val="000000" w:themeColor="text1"/>
        </w:rPr>
        <w:t>; o para efectos de restauración o tratamiento especializado, así como para fines de investigaci</w:t>
      </w:r>
      <w:r>
        <w:rPr>
          <w:rFonts w:ascii="Arial" w:hAnsi="Arial" w:cs="Arial"/>
          <w:color w:val="000000" w:themeColor="text1"/>
        </w:rPr>
        <w:t>ón</w:t>
      </w:r>
      <w:r w:rsidRPr="009656BE">
        <w:rPr>
          <w:rFonts w:ascii="Arial" w:hAnsi="Arial" w:cs="Arial"/>
          <w:color w:val="000000" w:themeColor="text1"/>
        </w:rPr>
        <w:t xml:space="preserve"> científica</w:t>
      </w:r>
      <w:r>
        <w:rPr>
          <w:rFonts w:ascii="Arial" w:hAnsi="Arial" w:cs="Arial"/>
          <w:color w:val="000000" w:themeColor="text1"/>
        </w:rPr>
        <w:t>, exhibición al público y demás fines de acuerdo con las normas internas de cada País Miembro.</w:t>
      </w:r>
    </w:p>
    <w:p w14:paraId="43E36309" w14:textId="77777777" w:rsidR="00B572C2" w:rsidRPr="009656BE" w:rsidRDefault="00B572C2" w:rsidP="009656BE">
      <w:pPr>
        <w:tabs>
          <w:tab w:val="left" w:pos="400"/>
        </w:tabs>
        <w:autoSpaceDE w:val="0"/>
        <w:autoSpaceDN w:val="0"/>
        <w:adjustRightInd w:val="0"/>
        <w:contextualSpacing/>
        <w:jc w:val="both"/>
        <w:rPr>
          <w:rFonts w:ascii="Arial" w:hAnsi="Arial" w:cs="Arial"/>
          <w:color w:val="000000" w:themeColor="text1"/>
        </w:rPr>
      </w:pPr>
    </w:p>
    <w:p w14:paraId="055B1D86" w14:textId="77777777" w:rsidR="00C90EC2" w:rsidRPr="009656BE" w:rsidRDefault="005E5510" w:rsidP="009656BE">
      <w:pPr>
        <w:tabs>
          <w:tab w:val="left" w:pos="400"/>
        </w:tabs>
        <w:jc w:val="both"/>
        <w:rPr>
          <w:rFonts w:ascii="Arial" w:hAnsi="Arial" w:cs="Arial"/>
          <w:color w:val="000000" w:themeColor="text1"/>
        </w:rPr>
      </w:pPr>
      <w:r>
        <w:rPr>
          <w:rFonts w:ascii="Arial" w:hAnsi="Arial" w:cs="Arial"/>
          <w:color w:val="000000" w:themeColor="text1"/>
        </w:rPr>
        <w:t>La</w:t>
      </w:r>
      <w:r w:rsidR="00B572C2" w:rsidRPr="009656BE">
        <w:rPr>
          <w:rFonts w:ascii="Arial" w:hAnsi="Arial" w:cs="Arial"/>
          <w:color w:val="000000" w:themeColor="text1"/>
        </w:rPr>
        <w:t xml:space="preserve"> autorización se dará </w:t>
      </w:r>
      <w:r w:rsidR="00934DF5" w:rsidRPr="009656BE">
        <w:rPr>
          <w:rFonts w:ascii="Arial" w:hAnsi="Arial" w:cs="Arial"/>
          <w:color w:val="000000" w:themeColor="text1"/>
        </w:rPr>
        <w:t>a través del documento pertinente que recoja la información mínima para la identificación del bien</w:t>
      </w:r>
      <w:r w:rsidR="00D36C62" w:rsidRPr="009656BE">
        <w:rPr>
          <w:rFonts w:ascii="Arial" w:hAnsi="Arial" w:cs="Arial"/>
          <w:color w:val="000000" w:themeColor="text1"/>
        </w:rPr>
        <w:t>.</w:t>
      </w:r>
    </w:p>
    <w:p w14:paraId="13885B93" w14:textId="77777777" w:rsidR="00C90EC2" w:rsidRPr="009656BE" w:rsidRDefault="00C90EC2" w:rsidP="009656BE">
      <w:pPr>
        <w:tabs>
          <w:tab w:val="left" w:pos="400"/>
        </w:tabs>
        <w:jc w:val="both"/>
        <w:rPr>
          <w:rFonts w:ascii="Arial" w:hAnsi="Arial" w:cs="Arial"/>
          <w:color w:val="000000" w:themeColor="text1"/>
        </w:rPr>
      </w:pPr>
    </w:p>
    <w:p w14:paraId="712DCB39" w14:textId="17E589EF" w:rsidR="008342B2" w:rsidRPr="009656BE" w:rsidRDefault="00D36C62" w:rsidP="009656BE">
      <w:pPr>
        <w:tabs>
          <w:tab w:val="left" w:pos="400"/>
        </w:tabs>
        <w:autoSpaceDE w:val="0"/>
        <w:autoSpaceDN w:val="0"/>
        <w:adjustRightInd w:val="0"/>
        <w:contextualSpacing/>
        <w:jc w:val="both"/>
        <w:rPr>
          <w:rFonts w:ascii="Arial" w:hAnsi="Arial" w:cs="Arial"/>
          <w:color w:val="000000" w:themeColor="text1"/>
        </w:rPr>
      </w:pPr>
      <w:r w:rsidRPr="009656BE">
        <w:rPr>
          <w:rFonts w:ascii="Arial" w:hAnsi="Arial" w:cs="Arial"/>
          <w:color w:val="000000" w:themeColor="text1"/>
        </w:rPr>
        <w:t>La autorización respectiva</w:t>
      </w:r>
      <w:r w:rsidR="00934DF5" w:rsidRPr="009656BE">
        <w:rPr>
          <w:rFonts w:ascii="Arial" w:hAnsi="Arial" w:cs="Arial"/>
          <w:color w:val="000000" w:themeColor="text1"/>
        </w:rPr>
        <w:t xml:space="preserve"> deberá presentarse ante la autoridad </w:t>
      </w:r>
      <w:r w:rsidR="005E5510">
        <w:rPr>
          <w:rFonts w:ascii="Arial" w:hAnsi="Arial" w:cs="Arial"/>
          <w:color w:val="000000" w:themeColor="text1"/>
        </w:rPr>
        <w:t xml:space="preserve">nacional </w:t>
      </w:r>
      <w:r w:rsidR="00934DF5" w:rsidRPr="009656BE">
        <w:rPr>
          <w:rFonts w:ascii="Arial" w:hAnsi="Arial" w:cs="Arial"/>
          <w:color w:val="000000" w:themeColor="text1"/>
        </w:rPr>
        <w:t xml:space="preserve">competente de los Países Miembros, </w:t>
      </w:r>
      <w:r w:rsidR="004923E6" w:rsidRPr="009656BE">
        <w:rPr>
          <w:rFonts w:ascii="Arial" w:hAnsi="Arial" w:cs="Arial"/>
          <w:color w:val="000000" w:themeColor="text1"/>
        </w:rPr>
        <w:t>juntamente con</w:t>
      </w:r>
      <w:r w:rsidR="00934DF5" w:rsidRPr="009656BE">
        <w:rPr>
          <w:rFonts w:ascii="Arial" w:hAnsi="Arial" w:cs="Arial"/>
          <w:color w:val="000000" w:themeColor="text1"/>
        </w:rPr>
        <w:t xml:space="preserve"> la declaración aduanera de exportación; así como, cualquier otro requisito legal exigido por cada </w:t>
      </w:r>
      <w:r w:rsidRPr="009656BE">
        <w:rPr>
          <w:rFonts w:ascii="Arial" w:hAnsi="Arial" w:cs="Arial"/>
          <w:color w:val="000000" w:themeColor="text1"/>
        </w:rPr>
        <w:t xml:space="preserve">País Miembro </w:t>
      </w:r>
      <w:r w:rsidR="00934DF5" w:rsidRPr="009656BE">
        <w:rPr>
          <w:rFonts w:ascii="Arial" w:hAnsi="Arial" w:cs="Arial"/>
          <w:color w:val="000000" w:themeColor="text1"/>
        </w:rPr>
        <w:t>en su territorio.</w:t>
      </w:r>
    </w:p>
    <w:p w14:paraId="04DA4C16" w14:textId="77777777" w:rsidR="008342B2" w:rsidRPr="009656BE" w:rsidRDefault="008342B2" w:rsidP="009656BE">
      <w:pPr>
        <w:tabs>
          <w:tab w:val="left" w:pos="400"/>
        </w:tabs>
        <w:autoSpaceDE w:val="0"/>
        <w:autoSpaceDN w:val="0"/>
        <w:adjustRightInd w:val="0"/>
        <w:contextualSpacing/>
        <w:jc w:val="both"/>
        <w:rPr>
          <w:rFonts w:ascii="Arial" w:hAnsi="Arial" w:cs="Arial"/>
          <w:color w:val="000000" w:themeColor="text1"/>
        </w:rPr>
      </w:pPr>
    </w:p>
    <w:p w14:paraId="45A59D91" w14:textId="193289C9" w:rsidR="008342B2" w:rsidRPr="009656BE" w:rsidRDefault="008342B2" w:rsidP="009656BE">
      <w:pPr>
        <w:tabs>
          <w:tab w:val="left" w:pos="0"/>
        </w:tabs>
        <w:autoSpaceDE w:val="0"/>
        <w:autoSpaceDN w:val="0"/>
        <w:adjustRightInd w:val="0"/>
        <w:contextualSpacing/>
        <w:jc w:val="both"/>
        <w:rPr>
          <w:rFonts w:ascii="Arial" w:hAnsi="Arial" w:cs="Arial"/>
          <w:color w:val="000000" w:themeColor="text1"/>
        </w:rPr>
      </w:pPr>
      <w:r w:rsidRPr="009656BE">
        <w:rPr>
          <w:rFonts w:ascii="Arial" w:hAnsi="Arial" w:cs="Arial"/>
          <w:lang w:val="es-ES_tradnl"/>
        </w:rPr>
        <w:t xml:space="preserve">La autorización de salida de los bienes del </w:t>
      </w:r>
      <w:r w:rsidR="002F2A72">
        <w:rPr>
          <w:rFonts w:ascii="Arial" w:hAnsi="Arial" w:cs="Arial"/>
          <w:lang w:val="es-ES_tradnl"/>
        </w:rPr>
        <w:t>p</w:t>
      </w:r>
      <w:r w:rsidRPr="009656BE">
        <w:rPr>
          <w:rFonts w:ascii="Arial" w:hAnsi="Arial" w:cs="Arial"/>
          <w:lang w:val="es-ES_tradnl"/>
        </w:rPr>
        <w:t xml:space="preserve">atrimonio </w:t>
      </w:r>
      <w:r w:rsidR="002F2A72">
        <w:rPr>
          <w:rFonts w:ascii="Arial" w:hAnsi="Arial" w:cs="Arial"/>
          <w:lang w:val="es-ES_tradnl"/>
        </w:rPr>
        <w:t>c</w:t>
      </w:r>
      <w:r w:rsidRPr="009656BE">
        <w:rPr>
          <w:rFonts w:ascii="Arial" w:hAnsi="Arial" w:cs="Arial"/>
          <w:lang w:val="es-ES_tradnl"/>
        </w:rPr>
        <w:t xml:space="preserve">ultural de un País Miembro deberá contar con la información mínima para su óptima identificación </w:t>
      </w:r>
      <w:r w:rsidRPr="009656BE">
        <w:rPr>
          <w:rFonts w:ascii="Arial" w:hAnsi="Arial" w:cs="Arial"/>
          <w:lang w:val="es-ES_tradnl"/>
        </w:rPr>
        <w:lastRenderedPageBreak/>
        <w:t xml:space="preserve">por parte de las autoridades de control aduanero y migratorio, de acuerdo con su ordenamiento jurídico interno. </w:t>
      </w:r>
    </w:p>
    <w:p w14:paraId="7D9A98A4" w14:textId="77777777" w:rsidR="00934DF5" w:rsidRPr="009656BE" w:rsidRDefault="00934DF5" w:rsidP="009656BE">
      <w:pPr>
        <w:tabs>
          <w:tab w:val="left" w:pos="400"/>
        </w:tabs>
        <w:autoSpaceDE w:val="0"/>
        <w:autoSpaceDN w:val="0"/>
        <w:adjustRightInd w:val="0"/>
        <w:contextualSpacing/>
        <w:jc w:val="both"/>
        <w:rPr>
          <w:rFonts w:ascii="Arial" w:hAnsi="Arial" w:cs="Arial"/>
          <w:color w:val="000000" w:themeColor="text1"/>
        </w:rPr>
      </w:pPr>
    </w:p>
    <w:p w14:paraId="2EDECB08" w14:textId="553CC885" w:rsidR="00934DF5" w:rsidRPr="009656BE" w:rsidRDefault="00934DF5" w:rsidP="009656BE">
      <w:pPr>
        <w:tabs>
          <w:tab w:val="left" w:pos="400"/>
        </w:tabs>
        <w:autoSpaceDE w:val="0"/>
        <w:autoSpaceDN w:val="0"/>
        <w:adjustRightInd w:val="0"/>
        <w:contextualSpacing/>
        <w:jc w:val="both"/>
        <w:rPr>
          <w:rFonts w:ascii="Arial" w:hAnsi="Arial" w:cs="Arial"/>
          <w:color w:val="000000" w:themeColor="text1"/>
        </w:rPr>
      </w:pPr>
      <w:r w:rsidRPr="009656BE">
        <w:rPr>
          <w:rFonts w:ascii="Arial" w:hAnsi="Arial" w:cs="Arial"/>
          <w:color w:val="000000" w:themeColor="text1"/>
        </w:rPr>
        <w:t xml:space="preserve">En caso de que el poseedor o tenedor no acredite la licitud de la exportación o importación del bien del patrimonio cultural, el ente de control técnico y operativo migratorio y/o aduanero, podrá disponer la retención o demás medidas preventivas correspondientes, hasta que se defina </w:t>
      </w:r>
      <w:r w:rsidR="00C7218A" w:rsidRPr="009656BE">
        <w:rPr>
          <w:rFonts w:ascii="Arial" w:hAnsi="Arial" w:cs="Arial"/>
          <w:color w:val="000000" w:themeColor="text1"/>
        </w:rPr>
        <w:t xml:space="preserve">la </w:t>
      </w:r>
      <w:r w:rsidRPr="009656BE">
        <w:rPr>
          <w:rFonts w:ascii="Arial" w:hAnsi="Arial" w:cs="Arial"/>
          <w:color w:val="000000" w:themeColor="text1"/>
        </w:rPr>
        <w:t>situación jurídica</w:t>
      </w:r>
      <w:r w:rsidR="00C7218A" w:rsidRPr="009656BE">
        <w:rPr>
          <w:rFonts w:ascii="Arial" w:hAnsi="Arial" w:cs="Arial"/>
          <w:color w:val="000000" w:themeColor="text1"/>
        </w:rPr>
        <w:t xml:space="preserve"> del bien</w:t>
      </w:r>
      <w:r w:rsidRPr="009656BE">
        <w:rPr>
          <w:rFonts w:ascii="Arial" w:hAnsi="Arial" w:cs="Arial"/>
          <w:color w:val="000000" w:themeColor="text1"/>
        </w:rPr>
        <w:t>.</w:t>
      </w:r>
    </w:p>
    <w:p w14:paraId="341FCAB3" w14:textId="77777777" w:rsidR="00934DF5" w:rsidRPr="009656BE" w:rsidRDefault="00934DF5" w:rsidP="009656BE">
      <w:pPr>
        <w:tabs>
          <w:tab w:val="left" w:pos="400"/>
        </w:tabs>
        <w:autoSpaceDE w:val="0"/>
        <w:autoSpaceDN w:val="0"/>
        <w:adjustRightInd w:val="0"/>
        <w:contextualSpacing/>
        <w:jc w:val="both"/>
        <w:rPr>
          <w:rFonts w:ascii="Arial" w:hAnsi="Arial" w:cs="Arial"/>
          <w:color w:val="000000" w:themeColor="text1"/>
        </w:rPr>
      </w:pPr>
    </w:p>
    <w:p w14:paraId="42AFF1DF" w14:textId="7505B148" w:rsidR="0016618A" w:rsidRPr="005E5510" w:rsidRDefault="0016618A" w:rsidP="009656BE">
      <w:pPr>
        <w:tabs>
          <w:tab w:val="left" w:pos="400"/>
        </w:tabs>
        <w:jc w:val="both"/>
        <w:rPr>
          <w:rFonts w:ascii="Arial" w:hAnsi="Arial" w:cs="Arial"/>
          <w:color w:val="000000" w:themeColor="text1"/>
          <w:lang w:val="es-PE"/>
        </w:rPr>
      </w:pPr>
      <w:r w:rsidRPr="009656BE">
        <w:rPr>
          <w:rFonts w:ascii="Arial" w:hAnsi="Arial" w:cs="Arial"/>
          <w:color w:val="000000" w:themeColor="text1"/>
        </w:rPr>
        <w:t xml:space="preserve">Ningún bien del </w:t>
      </w:r>
      <w:r w:rsidR="002F2A72">
        <w:rPr>
          <w:rFonts w:ascii="Arial" w:hAnsi="Arial" w:cs="Arial"/>
          <w:color w:val="000000" w:themeColor="text1"/>
        </w:rPr>
        <w:t>p</w:t>
      </w:r>
      <w:r w:rsidRPr="009656BE">
        <w:rPr>
          <w:rFonts w:ascii="Arial" w:hAnsi="Arial" w:cs="Arial"/>
          <w:color w:val="000000" w:themeColor="text1"/>
        </w:rPr>
        <w:t xml:space="preserve">atrimonio </w:t>
      </w:r>
      <w:r w:rsidR="002F2A72">
        <w:rPr>
          <w:rFonts w:ascii="Arial" w:hAnsi="Arial" w:cs="Arial"/>
          <w:color w:val="000000" w:themeColor="text1"/>
        </w:rPr>
        <w:t>c</w:t>
      </w:r>
      <w:r w:rsidRPr="009656BE">
        <w:rPr>
          <w:rFonts w:ascii="Arial" w:hAnsi="Arial" w:cs="Arial"/>
          <w:color w:val="000000" w:themeColor="text1"/>
        </w:rPr>
        <w:t xml:space="preserve">ultural </w:t>
      </w:r>
      <w:r w:rsidR="005E5510">
        <w:rPr>
          <w:rFonts w:ascii="Arial" w:hAnsi="Arial" w:cs="Arial"/>
          <w:color w:val="000000" w:themeColor="text1"/>
        </w:rPr>
        <w:t>d</w:t>
      </w:r>
      <w:r w:rsidRPr="009656BE">
        <w:rPr>
          <w:rFonts w:ascii="Arial" w:hAnsi="Arial" w:cs="Arial"/>
          <w:color w:val="000000" w:themeColor="text1"/>
        </w:rPr>
        <w:t xml:space="preserve">e un País Miembro podrá permanecer fuera de él por un lapso mayor que el autorizado, salvo en casos </w:t>
      </w:r>
      <w:r w:rsidR="005E5510">
        <w:rPr>
          <w:rFonts w:ascii="Arial" w:hAnsi="Arial" w:cs="Arial"/>
          <w:color w:val="000000" w:themeColor="text1"/>
        </w:rPr>
        <w:t xml:space="preserve">fortuito o </w:t>
      </w:r>
      <w:r w:rsidRPr="009656BE">
        <w:rPr>
          <w:rFonts w:ascii="Arial" w:hAnsi="Arial" w:cs="Arial"/>
          <w:color w:val="000000" w:themeColor="text1"/>
        </w:rPr>
        <w:t>de fuerza mayor, debidamente justificados o por prórroga del plazo.</w:t>
      </w:r>
    </w:p>
    <w:p w14:paraId="72DEBE5E" w14:textId="77777777" w:rsidR="0016618A" w:rsidRPr="009656BE" w:rsidRDefault="0016618A" w:rsidP="009656BE">
      <w:pPr>
        <w:tabs>
          <w:tab w:val="left" w:pos="400"/>
        </w:tabs>
        <w:autoSpaceDE w:val="0"/>
        <w:autoSpaceDN w:val="0"/>
        <w:adjustRightInd w:val="0"/>
        <w:contextualSpacing/>
        <w:jc w:val="both"/>
        <w:rPr>
          <w:rFonts w:ascii="Arial" w:hAnsi="Arial" w:cs="Arial"/>
          <w:color w:val="000000" w:themeColor="text1"/>
        </w:rPr>
      </w:pPr>
    </w:p>
    <w:p w14:paraId="663A0B7D" w14:textId="77777777" w:rsidR="00934DF5" w:rsidRPr="009656BE" w:rsidRDefault="00934DF5" w:rsidP="009656BE">
      <w:pPr>
        <w:tabs>
          <w:tab w:val="left" w:pos="400"/>
        </w:tabs>
        <w:autoSpaceDE w:val="0"/>
        <w:autoSpaceDN w:val="0"/>
        <w:adjustRightInd w:val="0"/>
        <w:contextualSpacing/>
        <w:jc w:val="both"/>
        <w:rPr>
          <w:rFonts w:ascii="Arial" w:hAnsi="Arial" w:cs="Arial"/>
          <w:color w:val="000000" w:themeColor="text1"/>
          <w:lang w:val="es-ES_tradnl"/>
        </w:rPr>
      </w:pPr>
      <w:r w:rsidRPr="009656BE">
        <w:rPr>
          <w:rFonts w:ascii="Arial" w:hAnsi="Arial" w:cs="Arial"/>
          <w:b/>
          <w:color w:val="000000" w:themeColor="text1"/>
          <w:lang w:val="es-ES_tradnl"/>
        </w:rPr>
        <w:t>Artículo 6.-</w:t>
      </w:r>
      <w:r w:rsidRPr="009656BE">
        <w:rPr>
          <w:rFonts w:ascii="Arial" w:hAnsi="Arial" w:cs="Arial"/>
          <w:color w:val="000000" w:themeColor="text1"/>
          <w:lang w:val="es-ES_tradnl"/>
        </w:rPr>
        <w:t xml:space="preserve"> DE LA AUSENCIA DE LA AUTORIZACIÓN DE EXPORTACION</w:t>
      </w:r>
    </w:p>
    <w:p w14:paraId="5BD7B79D" w14:textId="77777777" w:rsidR="00934DF5" w:rsidRPr="009656BE" w:rsidRDefault="00934DF5" w:rsidP="009656BE">
      <w:pPr>
        <w:tabs>
          <w:tab w:val="left" w:pos="400"/>
        </w:tabs>
        <w:autoSpaceDE w:val="0"/>
        <w:autoSpaceDN w:val="0"/>
        <w:adjustRightInd w:val="0"/>
        <w:contextualSpacing/>
        <w:jc w:val="both"/>
        <w:rPr>
          <w:rFonts w:ascii="Arial" w:hAnsi="Arial" w:cs="Arial"/>
          <w:color w:val="000000" w:themeColor="text1"/>
          <w:lang w:val="es-ES_tradnl"/>
        </w:rPr>
      </w:pPr>
    </w:p>
    <w:p w14:paraId="7DABEFE0" w14:textId="3302AA68" w:rsidR="00934DF5" w:rsidRPr="009656BE" w:rsidRDefault="00934DF5" w:rsidP="009656BE">
      <w:pPr>
        <w:tabs>
          <w:tab w:val="left" w:pos="400"/>
        </w:tabs>
        <w:autoSpaceDE w:val="0"/>
        <w:autoSpaceDN w:val="0"/>
        <w:adjustRightInd w:val="0"/>
        <w:contextualSpacing/>
        <w:jc w:val="both"/>
        <w:rPr>
          <w:rFonts w:ascii="Arial" w:hAnsi="Arial" w:cs="Arial"/>
          <w:color w:val="000000" w:themeColor="text1"/>
        </w:rPr>
      </w:pPr>
      <w:r w:rsidRPr="009656BE">
        <w:rPr>
          <w:rFonts w:ascii="Arial" w:hAnsi="Arial" w:cs="Arial"/>
          <w:color w:val="000000" w:themeColor="text1"/>
        </w:rPr>
        <w:t>Cuando existan indicios de que un bien del patrimoni</w:t>
      </w:r>
      <w:r w:rsidR="005E5510">
        <w:rPr>
          <w:rFonts w:ascii="Arial" w:hAnsi="Arial" w:cs="Arial"/>
          <w:color w:val="000000" w:themeColor="text1"/>
        </w:rPr>
        <w:t>o</w:t>
      </w:r>
      <w:r w:rsidRPr="009656BE">
        <w:rPr>
          <w:rFonts w:ascii="Arial" w:hAnsi="Arial" w:cs="Arial"/>
          <w:color w:val="000000" w:themeColor="text1"/>
        </w:rPr>
        <w:t xml:space="preserve"> cultural de otro País Miembro, no tiene autorización</w:t>
      </w:r>
      <w:r w:rsidR="005E5510">
        <w:rPr>
          <w:rFonts w:ascii="Arial" w:hAnsi="Arial" w:cs="Arial"/>
          <w:color w:val="000000" w:themeColor="text1"/>
        </w:rPr>
        <w:t xml:space="preserve"> de</w:t>
      </w:r>
      <w:r w:rsidRPr="009656BE">
        <w:rPr>
          <w:rFonts w:ascii="Arial" w:hAnsi="Arial" w:cs="Arial"/>
          <w:color w:val="000000" w:themeColor="text1"/>
        </w:rPr>
        <w:t xml:space="preserve"> </w:t>
      </w:r>
      <w:r w:rsidR="003225EE" w:rsidRPr="009656BE">
        <w:rPr>
          <w:rFonts w:ascii="Arial" w:hAnsi="Arial" w:cs="Arial"/>
          <w:color w:val="000000" w:themeColor="text1"/>
        </w:rPr>
        <w:t xml:space="preserve">exportación </w:t>
      </w:r>
      <w:r w:rsidRPr="009656BE">
        <w:rPr>
          <w:rFonts w:ascii="Arial" w:hAnsi="Arial" w:cs="Arial"/>
          <w:color w:val="000000" w:themeColor="text1"/>
        </w:rPr>
        <w:t>temporal emitida por autoridad</w:t>
      </w:r>
      <w:r w:rsidR="005E5510">
        <w:rPr>
          <w:rFonts w:ascii="Arial" w:hAnsi="Arial" w:cs="Arial"/>
          <w:color w:val="000000" w:themeColor="text1"/>
        </w:rPr>
        <w:t xml:space="preserve"> nacional</w:t>
      </w:r>
      <w:r w:rsidRPr="009656BE">
        <w:rPr>
          <w:rFonts w:ascii="Arial" w:hAnsi="Arial" w:cs="Arial"/>
          <w:color w:val="000000" w:themeColor="text1"/>
        </w:rPr>
        <w:t xml:space="preserve"> competente, el ente de control técnico y operativo migratorio y/o aduanero podrá retenerlos y poner en contacto con las autoridades</w:t>
      </w:r>
      <w:r w:rsidR="005E5510">
        <w:rPr>
          <w:rFonts w:ascii="Arial" w:hAnsi="Arial" w:cs="Arial"/>
          <w:color w:val="000000" w:themeColor="text1"/>
        </w:rPr>
        <w:t xml:space="preserve"> nacionales</w:t>
      </w:r>
      <w:r w:rsidRPr="009656BE">
        <w:rPr>
          <w:rFonts w:ascii="Arial" w:hAnsi="Arial" w:cs="Arial"/>
          <w:color w:val="000000" w:themeColor="text1"/>
        </w:rPr>
        <w:t xml:space="preserve"> competentes del País Miembro de donde proceda o se presuma </w:t>
      </w:r>
      <w:r w:rsidR="00C7218A" w:rsidRPr="009656BE">
        <w:rPr>
          <w:rFonts w:ascii="Arial" w:hAnsi="Arial" w:cs="Arial"/>
          <w:color w:val="000000" w:themeColor="text1"/>
        </w:rPr>
        <w:t xml:space="preserve">que proceda </w:t>
      </w:r>
      <w:r w:rsidRPr="009656BE">
        <w:rPr>
          <w:rFonts w:ascii="Arial" w:hAnsi="Arial" w:cs="Arial"/>
          <w:color w:val="000000" w:themeColor="text1"/>
        </w:rPr>
        <w:t xml:space="preserve">dicho </w:t>
      </w:r>
      <w:r w:rsidR="005E5510">
        <w:rPr>
          <w:rFonts w:ascii="Arial" w:hAnsi="Arial" w:cs="Arial"/>
          <w:color w:val="000000" w:themeColor="text1"/>
        </w:rPr>
        <w:t>bien</w:t>
      </w:r>
      <w:r w:rsidRPr="009656BE">
        <w:rPr>
          <w:rFonts w:ascii="Arial" w:hAnsi="Arial" w:cs="Arial"/>
          <w:color w:val="000000" w:themeColor="text1"/>
        </w:rPr>
        <w:t>, previo a permitir su ingreso o salida.</w:t>
      </w:r>
    </w:p>
    <w:p w14:paraId="481E6F84" w14:textId="77777777" w:rsidR="00934DF5" w:rsidRPr="009656BE" w:rsidRDefault="00934DF5" w:rsidP="009656BE">
      <w:pPr>
        <w:tabs>
          <w:tab w:val="left" w:pos="400"/>
        </w:tabs>
        <w:autoSpaceDE w:val="0"/>
        <w:autoSpaceDN w:val="0"/>
        <w:adjustRightInd w:val="0"/>
        <w:contextualSpacing/>
        <w:jc w:val="both"/>
        <w:rPr>
          <w:rFonts w:ascii="Arial" w:hAnsi="Arial" w:cs="Arial"/>
          <w:color w:val="000000" w:themeColor="text1"/>
        </w:rPr>
      </w:pPr>
      <w:r w:rsidRPr="009656BE">
        <w:rPr>
          <w:rFonts w:ascii="Arial" w:hAnsi="Arial" w:cs="Arial"/>
          <w:color w:val="000000" w:themeColor="text1"/>
        </w:rPr>
        <w:t xml:space="preserve">    </w:t>
      </w:r>
    </w:p>
    <w:p w14:paraId="52A900A1" w14:textId="07DA0EF2" w:rsidR="005E7321" w:rsidRPr="009656BE" w:rsidRDefault="00934DF5" w:rsidP="009656BE">
      <w:pPr>
        <w:tabs>
          <w:tab w:val="left" w:pos="400"/>
        </w:tabs>
        <w:autoSpaceDE w:val="0"/>
        <w:autoSpaceDN w:val="0"/>
        <w:adjustRightInd w:val="0"/>
        <w:contextualSpacing/>
        <w:jc w:val="both"/>
        <w:rPr>
          <w:rFonts w:ascii="Arial" w:hAnsi="Arial" w:cs="Arial"/>
          <w:color w:val="000000" w:themeColor="text1"/>
        </w:rPr>
      </w:pPr>
      <w:r w:rsidRPr="009656BE">
        <w:rPr>
          <w:rFonts w:ascii="Arial" w:hAnsi="Arial" w:cs="Arial"/>
          <w:color w:val="000000" w:themeColor="text1"/>
        </w:rPr>
        <w:t xml:space="preserve">Podrá negarse el ingreso o salida por la ausencia de la autorización de exportación </w:t>
      </w:r>
      <w:r w:rsidR="005E5510">
        <w:rPr>
          <w:rFonts w:ascii="Arial" w:hAnsi="Arial" w:cs="Arial"/>
          <w:color w:val="000000" w:themeColor="text1"/>
        </w:rPr>
        <w:t xml:space="preserve">temporal </w:t>
      </w:r>
      <w:r w:rsidRPr="009656BE">
        <w:rPr>
          <w:rFonts w:ascii="Arial" w:hAnsi="Arial" w:cs="Arial"/>
          <w:color w:val="000000" w:themeColor="text1"/>
        </w:rPr>
        <w:t xml:space="preserve">de los bienes del patrimonio cultural cuando pertenezcan o se presuma que pertenecen al patrimonio cultural de otro País Miembro o cuando la autoridad competente de </w:t>
      </w:r>
      <w:r w:rsidR="0072681F" w:rsidRPr="009656BE">
        <w:rPr>
          <w:rFonts w:ascii="Arial" w:hAnsi="Arial" w:cs="Arial"/>
          <w:color w:val="000000" w:themeColor="text1"/>
        </w:rPr>
        <w:t xml:space="preserve">ese </w:t>
      </w:r>
      <w:r w:rsidRPr="009656BE">
        <w:rPr>
          <w:rFonts w:ascii="Arial" w:hAnsi="Arial" w:cs="Arial"/>
          <w:color w:val="000000" w:themeColor="text1"/>
        </w:rPr>
        <w:t>País Miembro así lo solicite conforme al párrafo anterior.</w:t>
      </w:r>
    </w:p>
    <w:p w14:paraId="388A0CFC" w14:textId="77777777" w:rsidR="005E7321" w:rsidRPr="009656BE" w:rsidRDefault="005E7321" w:rsidP="009656BE">
      <w:pPr>
        <w:tabs>
          <w:tab w:val="left" w:pos="400"/>
        </w:tabs>
        <w:autoSpaceDE w:val="0"/>
        <w:autoSpaceDN w:val="0"/>
        <w:adjustRightInd w:val="0"/>
        <w:contextualSpacing/>
        <w:jc w:val="both"/>
        <w:rPr>
          <w:rFonts w:ascii="Arial" w:hAnsi="Arial" w:cs="Arial"/>
          <w:color w:val="000000" w:themeColor="text1"/>
          <w:lang w:val="es-ES_tradnl"/>
        </w:rPr>
      </w:pPr>
    </w:p>
    <w:p w14:paraId="2320F9FD" w14:textId="77777777" w:rsidR="00934DF5" w:rsidRPr="009656BE" w:rsidRDefault="00934DF5" w:rsidP="009656BE">
      <w:pPr>
        <w:pStyle w:val="Sinespaciado"/>
        <w:jc w:val="center"/>
        <w:rPr>
          <w:rFonts w:ascii="Arial" w:hAnsi="Arial" w:cs="Arial"/>
          <w:b/>
          <w:color w:val="000000" w:themeColor="text1"/>
          <w:lang w:val="es-ES_tradnl"/>
        </w:rPr>
      </w:pPr>
      <w:r w:rsidRPr="009656BE">
        <w:rPr>
          <w:rFonts w:ascii="Arial" w:hAnsi="Arial" w:cs="Arial"/>
          <w:b/>
          <w:color w:val="000000" w:themeColor="text1"/>
          <w:lang w:val="es-ES_tradnl"/>
        </w:rPr>
        <w:t>CAPÍTULO IV</w:t>
      </w:r>
    </w:p>
    <w:p w14:paraId="43231B9A" w14:textId="343F6A4F" w:rsidR="00934DF5" w:rsidRPr="009656BE" w:rsidRDefault="00277560" w:rsidP="009656BE">
      <w:pPr>
        <w:contextualSpacing/>
        <w:jc w:val="center"/>
        <w:rPr>
          <w:rFonts w:ascii="Arial" w:hAnsi="Arial" w:cs="Arial"/>
          <w:b/>
          <w:color w:val="000000" w:themeColor="text1"/>
        </w:rPr>
      </w:pPr>
      <w:r>
        <w:rPr>
          <w:rFonts w:ascii="Arial" w:hAnsi="Arial" w:cs="Arial"/>
          <w:b/>
          <w:color w:val="000000" w:themeColor="text1"/>
        </w:rPr>
        <w:t xml:space="preserve">RECUPERACIÓN, </w:t>
      </w:r>
      <w:r w:rsidR="00934DF5" w:rsidRPr="009656BE">
        <w:rPr>
          <w:rFonts w:ascii="Arial" w:hAnsi="Arial" w:cs="Arial"/>
          <w:b/>
          <w:color w:val="000000" w:themeColor="text1"/>
        </w:rPr>
        <w:t xml:space="preserve">RESTITUCIÓN </w:t>
      </w:r>
      <w:r>
        <w:rPr>
          <w:rFonts w:ascii="Arial" w:hAnsi="Arial" w:cs="Arial"/>
          <w:b/>
          <w:color w:val="000000" w:themeColor="text1"/>
        </w:rPr>
        <w:t xml:space="preserve">Y/O DEVOLUCIÓN </w:t>
      </w:r>
      <w:r w:rsidR="00934DF5" w:rsidRPr="009656BE">
        <w:rPr>
          <w:rFonts w:ascii="Arial" w:hAnsi="Arial" w:cs="Arial"/>
          <w:b/>
          <w:color w:val="000000" w:themeColor="text1"/>
        </w:rPr>
        <w:t>DE BIENES DEL PATRIMONIO CULTURAL</w:t>
      </w:r>
    </w:p>
    <w:p w14:paraId="34E6C1BB" w14:textId="77777777" w:rsidR="00934DF5" w:rsidRPr="009656BE" w:rsidRDefault="00934DF5" w:rsidP="009656BE">
      <w:pPr>
        <w:pStyle w:val="Sinespaciado"/>
        <w:jc w:val="both"/>
        <w:rPr>
          <w:rFonts w:ascii="Arial" w:hAnsi="Arial" w:cs="Arial"/>
          <w:color w:val="000000" w:themeColor="text1"/>
        </w:rPr>
      </w:pPr>
    </w:p>
    <w:p w14:paraId="13A2F429" w14:textId="227EC495" w:rsidR="00934DF5" w:rsidRPr="009656BE" w:rsidRDefault="00934DF5" w:rsidP="009656BE">
      <w:pPr>
        <w:pStyle w:val="Sinespaciado1"/>
        <w:jc w:val="both"/>
        <w:rPr>
          <w:rFonts w:ascii="Arial" w:hAnsi="Arial" w:cs="Arial"/>
          <w:color w:val="000000" w:themeColor="text1"/>
        </w:rPr>
      </w:pPr>
      <w:r w:rsidRPr="009656BE">
        <w:rPr>
          <w:rFonts w:ascii="Arial" w:hAnsi="Arial" w:cs="Arial"/>
          <w:b/>
          <w:color w:val="000000" w:themeColor="text1"/>
        </w:rPr>
        <w:t>Artículo 7</w:t>
      </w:r>
      <w:r w:rsidRPr="009656BE">
        <w:rPr>
          <w:rFonts w:ascii="Arial" w:hAnsi="Arial" w:cs="Arial"/>
          <w:color w:val="000000" w:themeColor="text1"/>
        </w:rPr>
        <w:t xml:space="preserve">.- DE LA </w:t>
      </w:r>
      <w:r w:rsidR="00277560">
        <w:rPr>
          <w:rFonts w:ascii="Arial" w:hAnsi="Arial" w:cs="Arial"/>
          <w:color w:val="000000" w:themeColor="text1"/>
        </w:rPr>
        <w:t xml:space="preserve">RECUPERACIÓN, RESTITUCIÓN Y/O DEVOLUCIÓN </w:t>
      </w:r>
    </w:p>
    <w:p w14:paraId="6D7D7879" w14:textId="77777777" w:rsidR="00934DF5" w:rsidRPr="009656BE" w:rsidRDefault="00934DF5" w:rsidP="009656BE">
      <w:pPr>
        <w:pStyle w:val="Sinespaciado1"/>
        <w:jc w:val="both"/>
        <w:rPr>
          <w:rFonts w:ascii="Arial" w:hAnsi="Arial" w:cs="Arial"/>
          <w:color w:val="000000" w:themeColor="text1"/>
        </w:rPr>
      </w:pPr>
    </w:p>
    <w:p w14:paraId="0183A0EA" w14:textId="537C10C3" w:rsidR="00C7218A"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 xml:space="preserve">En los casos que un bien </w:t>
      </w:r>
      <w:r w:rsidR="003172B2" w:rsidRPr="009656BE">
        <w:rPr>
          <w:rFonts w:ascii="Arial" w:hAnsi="Arial" w:cs="Arial"/>
          <w:color w:val="000000" w:themeColor="text1"/>
        </w:rPr>
        <w:t xml:space="preserve">del patrimonio </w:t>
      </w:r>
      <w:r w:rsidRPr="009656BE">
        <w:rPr>
          <w:rFonts w:ascii="Arial" w:hAnsi="Arial" w:cs="Arial"/>
          <w:color w:val="000000" w:themeColor="text1"/>
        </w:rPr>
        <w:t xml:space="preserve">cultural de un País Miembro haya sido objeto de apropiación, robo, hurto, saqueo, importación, exportación, transferencia, transporte, tráfico y/o comercialización ilícita, se procederá a la recuperación, restitución y/o devolución del bien. </w:t>
      </w:r>
    </w:p>
    <w:p w14:paraId="31C0D44D" w14:textId="77777777" w:rsidR="00C7218A" w:rsidRPr="009656BE" w:rsidRDefault="00C7218A" w:rsidP="009656BE">
      <w:pPr>
        <w:pStyle w:val="Sinespaciado1"/>
        <w:jc w:val="both"/>
        <w:rPr>
          <w:rFonts w:ascii="Arial" w:hAnsi="Arial" w:cs="Arial"/>
          <w:color w:val="000000" w:themeColor="text1"/>
        </w:rPr>
      </w:pPr>
    </w:p>
    <w:p w14:paraId="4D9D56A7" w14:textId="77777777" w:rsidR="00934DF5" w:rsidRPr="009656BE" w:rsidRDefault="00934DF5" w:rsidP="009656BE">
      <w:pPr>
        <w:pStyle w:val="Sinespaciado1"/>
        <w:jc w:val="both"/>
        <w:rPr>
          <w:rFonts w:ascii="Arial" w:hAnsi="Arial" w:cs="Arial"/>
          <w:lang w:val="es-ES_tradnl"/>
        </w:rPr>
      </w:pPr>
      <w:r w:rsidRPr="009656BE">
        <w:rPr>
          <w:rFonts w:ascii="Arial" w:hAnsi="Arial" w:cs="Arial"/>
          <w:color w:val="000000" w:themeColor="text1"/>
        </w:rPr>
        <w:t>La solicitud de recuperación, restitución y/o devolución se formalizará en primera instancia a través de la vía diplomática como mecanismo principal para canalizar estas peticiones</w:t>
      </w:r>
      <w:r w:rsidR="00FB35D8" w:rsidRPr="009656BE">
        <w:rPr>
          <w:rFonts w:ascii="Arial" w:hAnsi="Arial" w:cs="Arial"/>
          <w:color w:val="000000" w:themeColor="text1"/>
        </w:rPr>
        <w:t xml:space="preserve">, </w:t>
      </w:r>
      <w:r w:rsidR="00FB35D8" w:rsidRPr="009656BE">
        <w:rPr>
          <w:rFonts w:ascii="Arial" w:hAnsi="Arial" w:cs="Arial"/>
          <w:lang w:val="es-ES_tradnl"/>
        </w:rPr>
        <w:t>previa acreditación de origen y autenticidad del bien</w:t>
      </w:r>
      <w:r w:rsidRPr="009656BE">
        <w:rPr>
          <w:rFonts w:ascii="Arial" w:hAnsi="Arial" w:cs="Arial"/>
          <w:color w:val="000000" w:themeColor="text1"/>
        </w:rPr>
        <w:t>.</w:t>
      </w:r>
      <w:r w:rsidR="0016618A" w:rsidRPr="009656BE">
        <w:rPr>
          <w:rFonts w:ascii="Arial" w:hAnsi="Arial" w:cs="Arial"/>
          <w:lang w:val="es-ES_tradnl"/>
        </w:rPr>
        <w:t xml:space="preserve"> La solicitud se informará para objeto de registro a la Secretaría General de la Comunidad Andina.</w:t>
      </w:r>
    </w:p>
    <w:p w14:paraId="2812315A" w14:textId="77777777" w:rsidR="00FB35D8" w:rsidRPr="009656BE" w:rsidRDefault="00FB35D8" w:rsidP="009656BE">
      <w:pPr>
        <w:pStyle w:val="Sinespaciado1"/>
        <w:jc w:val="both"/>
        <w:rPr>
          <w:rFonts w:ascii="Arial" w:hAnsi="Arial" w:cs="Arial"/>
          <w:lang w:val="es-ES_tradnl"/>
        </w:rPr>
      </w:pPr>
    </w:p>
    <w:p w14:paraId="5CFC2269" w14:textId="77777777" w:rsidR="00FB35D8" w:rsidRPr="009656BE" w:rsidRDefault="00FB35D8" w:rsidP="009656BE">
      <w:pPr>
        <w:tabs>
          <w:tab w:val="left" w:pos="400"/>
        </w:tabs>
        <w:jc w:val="both"/>
        <w:rPr>
          <w:rFonts w:ascii="Arial" w:hAnsi="Arial" w:cs="Arial"/>
          <w:color w:val="000000"/>
          <w:lang w:val="es-ES_tradnl"/>
        </w:rPr>
      </w:pPr>
      <w:r w:rsidRPr="009656BE">
        <w:rPr>
          <w:rFonts w:ascii="Arial" w:hAnsi="Arial" w:cs="Arial"/>
          <w:color w:val="000000"/>
          <w:lang w:val="es-ES_tradnl"/>
        </w:rPr>
        <w:t>En caso de existir controversias o dudas sobre la procedencia de los bienes recuperados, corresponde al Comité Andino</w:t>
      </w:r>
      <w:r w:rsidR="0045771C" w:rsidRPr="0045771C">
        <w:rPr>
          <w:rFonts w:ascii="Arial" w:hAnsi="Arial" w:cs="Arial"/>
          <w:lang w:val="es-ES_tradnl"/>
        </w:rPr>
        <w:t xml:space="preserve"> </w:t>
      </w:r>
      <w:r w:rsidR="0045771C" w:rsidRPr="009656BE">
        <w:rPr>
          <w:rFonts w:ascii="Arial" w:hAnsi="Arial" w:cs="Arial"/>
          <w:lang w:val="es-ES_tradnl"/>
        </w:rPr>
        <w:t>de Asuntos Culturales</w:t>
      </w:r>
      <w:r w:rsidRPr="009656BE">
        <w:rPr>
          <w:rFonts w:ascii="Arial" w:hAnsi="Arial" w:cs="Arial"/>
          <w:color w:val="000000"/>
          <w:lang w:val="es-ES_tradnl"/>
        </w:rPr>
        <w:t>, emitir opinión técnica no vinculante sobre la procedencia y propiedad de las piezas en discusión.</w:t>
      </w:r>
    </w:p>
    <w:p w14:paraId="4FC0F261" w14:textId="77777777" w:rsidR="00FB35D8" w:rsidRPr="009656BE" w:rsidRDefault="00FB35D8" w:rsidP="009656BE">
      <w:pPr>
        <w:pStyle w:val="Sinespaciado1"/>
        <w:jc w:val="both"/>
        <w:rPr>
          <w:rFonts w:ascii="Arial" w:hAnsi="Arial" w:cs="Arial"/>
          <w:color w:val="000000" w:themeColor="text1"/>
        </w:rPr>
      </w:pPr>
    </w:p>
    <w:p w14:paraId="381F6415" w14:textId="77777777" w:rsidR="00934DF5" w:rsidRPr="009656BE" w:rsidRDefault="00934DF5" w:rsidP="009656BE">
      <w:pPr>
        <w:pStyle w:val="Sinespaciado1"/>
        <w:jc w:val="both"/>
        <w:rPr>
          <w:rFonts w:ascii="Arial" w:hAnsi="Arial" w:cs="Arial"/>
          <w:color w:val="000000" w:themeColor="text1"/>
        </w:rPr>
      </w:pPr>
    </w:p>
    <w:p w14:paraId="274F423C" w14:textId="39125C0B" w:rsidR="00934DF5" w:rsidRPr="009656BE" w:rsidRDefault="00934DF5" w:rsidP="009656BE">
      <w:pPr>
        <w:pStyle w:val="Sinespaciado1"/>
        <w:jc w:val="both"/>
        <w:rPr>
          <w:rFonts w:ascii="Arial" w:hAnsi="Arial" w:cs="Arial"/>
          <w:color w:val="000000" w:themeColor="text1"/>
        </w:rPr>
      </w:pPr>
      <w:r w:rsidRPr="009656BE">
        <w:rPr>
          <w:rFonts w:ascii="Arial" w:hAnsi="Arial" w:cs="Arial"/>
          <w:b/>
          <w:color w:val="000000" w:themeColor="text1"/>
        </w:rPr>
        <w:t>Artículo 8</w:t>
      </w:r>
      <w:r w:rsidRPr="009656BE">
        <w:rPr>
          <w:rFonts w:ascii="Arial" w:hAnsi="Arial" w:cs="Arial"/>
          <w:color w:val="000000" w:themeColor="text1"/>
        </w:rPr>
        <w:t xml:space="preserve">.- DE LA AUTORIDAD </w:t>
      </w:r>
      <w:r w:rsidR="0045771C">
        <w:rPr>
          <w:rFonts w:ascii="Arial" w:hAnsi="Arial" w:cs="Arial"/>
          <w:color w:val="000000" w:themeColor="text1"/>
        </w:rPr>
        <w:t xml:space="preserve">NACIONAL </w:t>
      </w:r>
      <w:r w:rsidR="006D0FE8" w:rsidRPr="009656BE">
        <w:rPr>
          <w:rFonts w:ascii="Arial" w:hAnsi="Arial" w:cs="Arial"/>
          <w:color w:val="000000" w:themeColor="text1"/>
        </w:rPr>
        <w:t>COMPETENTE</w:t>
      </w:r>
    </w:p>
    <w:p w14:paraId="26ACD203" w14:textId="77777777" w:rsidR="00934DF5" w:rsidRPr="009656BE" w:rsidRDefault="00934DF5" w:rsidP="009656BE">
      <w:pPr>
        <w:pStyle w:val="Sinespaciado1"/>
        <w:jc w:val="both"/>
        <w:rPr>
          <w:rFonts w:ascii="Arial" w:hAnsi="Arial" w:cs="Arial"/>
          <w:color w:val="000000" w:themeColor="text1"/>
        </w:rPr>
      </w:pPr>
    </w:p>
    <w:p w14:paraId="4F018B3D" w14:textId="538559F2"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 xml:space="preserve">Cada País Miembro designará una autoridad </w:t>
      </w:r>
      <w:r w:rsidR="0045771C">
        <w:rPr>
          <w:rFonts w:ascii="Arial" w:hAnsi="Arial" w:cs="Arial"/>
          <w:color w:val="000000" w:themeColor="text1"/>
        </w:rPr>
        <w:t xml:space="preserve">nacional </w:t>
      </w:r>
      <w:r w:rsidRPr="009656BE">
        <w:rPr>
          <w:rFonts w:ascii="Arial" w:hAnsi="Arial" w:cs="Arial"/>
          <w:color w:val="000000" w:themeColor="text1"/>
        </w:rPr>
        <w:t xml:space="preserve">competente a los efectos de conocer y gestionar las solicitudes y demás acciones de cooperación entre los Países Miembros relacionadas con la recuperación, restitución y/o devolución de bienes del patrimonio cultural. La designación será notificada a la Secretaría General </w:t>
      </w:r>
      <w:r w:rsidR="00FB35D8" w:rsidRPr="009656BE">
        <w:rPr>
          <w:rFonts w:ascii="Arial" w:hAnsi="Arial" w:cs="Arial"/>
          <w:color w:val="000000" w:themeColor="text1"/>
        </w:rPr>
        <w:t xml:space="preserve">en un plazo de </w:t>
      </w:r>
      <w:r w:rsidR="0045771C">
        <w:rPr>
          <w:rFonts w:ascii="Arial" w:hAnsi="Arial" w:cs="Arial"/>
          <w:color w:val="000000" w:themeColor="text1"/>
        </w:rPr>
        <w:t>30</w:t>
      </w:r>
      <w:r w:rsidR="00FB35D8" w:rsidRPr="009656BE">
        <w:rPr>
          <w:rFonts w:ascii="Arial" w:hAnsi="Arial" w:cs="Arial"/>
          <w:color w:val="000000" w:themeColor="text1"/>
        </w:rPr>
        <w:t xml:space="preserve"> días calendario,</w:t>
      </w:r>
      <w:r w:rsidR="0045771C">
        <w:rPr>
          <w:rFonts w:ascii="Arial" w:hAnsi="Arial" w:cs="Arial"/>
          <w:color w:val="000000" w:themeColor="text1"/>
        </w:rPr>
        <w:t xml:space="preserve"> contados a partir de la entrada en vigencia de la presente Decisión,</w:t>
      </w:r>
      <w:r w:rsidR="00FB35D8" w:rsidRPr="009656BE">
        <w:rPr>
          <w:rFonts w:ascii="Arial" w:hAnsi="Arial" w:cs="Arial"/>
          <w:color w:val="000000" w:themeColor="text1"/>
        </w:rPr>
        <w:t xml:space="preserve"> </w:t>
      </w:r>
      <w:r w:rsidRPr="009656BE">
        <w:rPr>
          <w:rFonts w:ascii="Arial" w:hAnsi="Arial" w:cs="Arial"/>
          <w:color w:val="000000" w:themeColor="text1"/>
        </w:rPr>
        <w:t xml:space="preserve">a través de los Ministerios de Relaciones Exteriores para </w:t>
      </w:r>
      <w:r w:rsidR="0045771C">
        <w:rPr>
          <w:rFonts w:ascii="Arial" w:hAnsi="Arial" w:cs="Arial"/>
          <w:color w:val="000000" w:themeColor="text1"/>
        </w:rPr>
        <w:t xml:space="preserve">que sea puesta en conocimiento de los Países Miembros. </w:t>
      </w:r>
    </w:p>
    <w:p w14:paraId="09478E50" w14:textId="77777777" w:rsidR="00934DF5" w:rsidRPr="009656BE" w:rsidRDefault="00934DF5" w:rsidP="009656BE">
      <w:pPr>
        <w:pStyle w:val="Sinespaciado1"/>
        <w:jc w:val="both"/>
        <w:rPr>
          <w:rFonts w:ascii="Arial" w:hAnsi="Arial" w:cs="Arial"/>
          <w:color w:val="000000" w:themeColor="text1"/>
        </w:rPr>
      </w:pPr>
    </w:p>
    <w:p w14:paraId="192B3CCD" w14:textId="77777777" w:rsidR="00934DF5" w:rsidRPr="009656BE" w:rsidRDefault="00934DF5" w:rsidP="009656BE">
      <w:pPr>
        <w:pStyle w:val="Sinespaciado1"/>
        <w:jc w:val="both"/>
        <w:rPr>
          <w:rFonts w:ascii="Arial" w:hAnsi="Arial" w:cs="Arial"/>
          <w:color w:val="000000" w:themeColor="text1"/>
        </w:rPr>
      </w:pPr>
      <w:r w:rsidRPr="009656BE">
        <w:rPr>
          <w:rFonts w:ascii="Arial" w:hAnsi="Arial" w:cs="Arial"/>
          <w:b/>
          <w:color w:val="000000" w:themeColor="text1"/>
        </w:rPr>
        <w:t>Artículo 9</w:t>
      </w:r>
      <w:r w:rsidRPr="009656BE">
        <w:rPr>
          <w:rFonts w:ascii="Arial" w:hAnsi="Arial" w:cs="Arial"/>
          <w:color w:val="000000" w:themeColor="text1"/>
        </w:rPr>
        <w:t xml:space="preserve">.- DE LAS COORDINACIONES </w:t>
      </w:r>
    </w:p>
    <w:p w14:paraId="2AC83E9E" w14:textId="77777777" w:rsidR="00934DF5" w:rsidRPr="009656BE" w:rsidRDefault="00934DF5" w:rsidP="009656BE">
      <w:pPr>
        <w:pStyle w:val="Sinespaciado1"/>
        <w:jc w:val="both"/>
        <w:rPr>
          <w:rFonts w:ascii="Arial" w:hAnsi="Arial" w:cs="Arial"/>
          <w:color w:val="000000" w:themeColor="text1"/>
        </w:rPr>
      </w:pPr>
    </w:p>
    <w:p w14:paraId="5F170B70" w14:textId="3DD8893B" w:rsidR="00934DF5" w:rsidRPr="009656BE" w:rsidRDefault="00934DF5" w:rsidP="009656BE">
      <w:pPr>
        <w:jc w:val="both"/>
        <w:rPr>
          <w:rFonts w:ascii="Arial" w:hAnsi="Arial" w:cs="Arial"/>
          <w:color w:val="000000" w:themeColor="text1"/>
        </w:rPr>
      </w:pPr>
      <w:r w:rsidRPr="009656BE">
        <w:rPr>
          <w:rFonts w:ascii="Arial" w:hAnsi="Arial" w:cs="Arial"/>
          <w:color w:val="000000" w:themeColor="text1"/>
        </w:rPr>
        <w:t xml:space="preserve">Las autoridades </w:t>
      </w:r>
      <w:r w:rsidR="0045771C">
        <w:rPr>
          <w:rFonts w:ascii="Arial" w:hAnsi="Arial" w:cs="Arial"/>
          <w:color w:val="000000" w:themeColor="text1"/>
        </w:rPr>
        <w:t xml:space="preserve">nacionales </w:t>
      </w:r>
      <w:r w:rsidRPr="009656BE">
        <w:rPr>
          <w:rFonts w:ascii="Arial" w:hAnsi="Arial" w:cs="Arial"/>
          <w:color w:val="000000" w:themeColor="text1"/>
        </w:rPr>
        <w:t>competentes de los Países Miembros cooperarán y facilitarán la coordinación entre ellas, con el objeto de:</w:t>
      </w:r>
    </w:p>
    <w:p w14:paraId="121EB1F0" w14:textId="635DC7AF" w:rsidR="00934DF5" w:rsidRPr="009656BE" w:rsidRDefault="00934DF5" w:rsidP="009656BE">
      <w:pPr>
        <w:pStyle w:val="Prrafodelista"/>
        <w:widowControl w:val="0"/>
        <w:numPr>
          <w:ilvl w:val="0"/>
          <w:numId w:val="2"/>
        </w:numPr>
        <w:tabs>
          <w:tab w:val="left" w:pos="822"/>
        </w:tabs>
        <w:autoSpaceDE w:val="0"/>
        <w:autoSpaceDN w:val="0"/>
        <w:ind w:right="124"/>
        <w:jc w:val="both"/>
        <w:rPr>
          <w:rFonts w:ascii="Arial" w:hAnsi="Arial" w:cs="Arial"/>
          <w:color w:val="000000" w:themeColor="text1"/>
        </w:rPr>
      </w:pPr>
      <w:r w:rsidRPr="009656BE">
        <w:rPr>
          <w:rFonts w:ascii="Arial" w:hAnsi="Arial" w:cs="Arial"/>
          <w:color w:val="000000" w:themeColor="text1"/>
        </w:rPr>
        <w:t xml:space="preserve">Buscar a petición del País Miembro requirente, un bien </w:t>
      </w:r>
      <w:r w:rsidR="00A07279">
        <w:rPr>
          <w:rFonts w:ascii="Arial" w:hAnsi="Arial" w:cs="Arial"/>
          <w:color w:val="000000" w:themeColor="text1"/>
        </w:rPr>
        <w:t xml:space="preserve">del </w:t>
      </w:r>
      <w:r w:rsidRPr="009656BE">
        <w:rPr>
          <w:rFonts w:ascii="Arial" w:hAnsi="Arial" w:cs="Arial"/>
          <w:color w:val="000000" w:themeColor="text1"/>
        </w:rPr>
        <w:t>patrimoni</w:t>
      </w:r>
      <w:r w:rsidR="00A07279">
        <w:rPr>
          <w:rFonts w:ascii="Arial" w:hAnsi="Arial" w:cs="Arial"/>
          <w:color w:val="000000" w:themeColor="text1"/>
        </w:rPr>
        <w:t xml:space="preserve">o </w:t>
      </w:r>
      <w:r w:rsidRPr="009656BE">
        <w:rPr>
          <w:rFonts w:ascii="Arial" w:hAnsi="Arial" w:cs="Arial"/>
          <w:color w:val="000000" w:themeColor="text1"/>
        </w:rPr>
        <w:t xml:space="preserve">cultural concreto que haya ingresado o salido de forma ilegal de su territorio e identificar al poseedor </w:t>
      </w:r>
      <w:r w:rsidR="003225EE" w:rsidRPr="009656BE">
        <w:rPr>
          <w:rFonts w:ascii="Arial" w:hAnsi="Arial" w:cs="Arial"/>
          <w:color w:val="000000" w:themeColor="text1"/>
        </w:rPr>
        <w:t xml:space="preserve">o el </w:t>
      </w:r>
      <w:r w:rsidRPr="009656BE">
        <w:rPr>
          <w:rFonts w:ascii="Arial" w:hAnsi="Arial" w:cs="Arial"/>
          <w:color w:val="000000" w:themeColor="text1"/>
        </w:rPr>
        <w:t>tenedor del</w:t>
      </w:r>
      <w:r w:rsidRPr="009656BE">
        <w:rPr>
          <w:rFonts w:ascii="Arial" w:hAnsi="Arial" w:cs="Arial"/>
          <w:color w:val="000000" w:themeColor="text1"/>
          <w:spacing w:val="-7"/>
        </w:rPr>
        <w:t xml:space="preserve"> </w:t>
      </w:r>
      <w:r w:rsidRPr="009656BE">
        <w:rPr>
          <w:rFonts w:ascii="Arial" w:hAnsi="Arial" w:cs="Arial"/>
          <w:color w:val="000000" w:themeColor="text1"/>
        </w:rPr>
        <w:t>mismo</w:t>
      </w:r>
      <w:r w:rsidR="003172B2" w:rsidRPr="009656BE">
        <w:rPr>
          <w:rFonts w:ascii="Arial" w:hAnsi="Arial" w:cs="Arial"/>
          <w:color w:val="000000" w:themeColor="text1"/>
        </w:rPr>
        <w:t>.</w:t>
      </w:r>
    </w:p>
    <w:p w14:paraId="3E9D0D65" w14:textId="495207F6" w:rsidR="00934DF5" w:rsidRPr="009656BE" w:rsidRDefault="00934DF5" w:rsidP="009656BE">
      <w:pPr>
        <w:pStyle w:val="Prrafodelista"/>
        <w:widowControl w:val="0"/>
        <w:numPr>
          <w:ilvl w:val="0"/>
          <w:numId w:val="2"/>
        </w:numPr>
        <w:tabs>
          <w:tab w:val="left" w:pos="822"/>
        </w:tabs>
        <w:autoSpaceDE w:val="0"/>
        <w:autoSpaceDN w:val="0"/>
        <w:ind w:right="124"/>
        <w:jc w:val="both"/>
        <w:rPr>
          <w:rFonts w:ascii="Arial" w:hAnsi="Arial" w:cs="Arial"/>
          <w:color w:val="000000" w:themeColor="text1"/>
        </w:rPr>
      </w:pPr>
      <w:r w:rsidRPr="009656BE">
        <w:rPr>
          <w:rFonts w:ascii="Arial" w:hAnsi="Arial" w:cs="Arial"/>
          <w:color w:val="000000" w:themeColor="text1"/>
        </w:rPr>
        <w:t>Notificar a los Países Miembros, en caso de descubrir en su propio territorio bienes que pertenezcan o se presuma que pertenecen al patrimonio cultural de éstos, siempre y cuando existan motivos para suponer que dichos bienes del patrimonio cultural han salido de forma ilícita del territorio de otros Países</w:t>
      </w:r>
      <w:r w:rsidRPr="009656BE">
        <w:rPr>
          <w:rFonts w:ascii="Arial" w:hAnsi="Arial" w:cs="Arial"/>
          <w:color w:val="000000" w:themeColor="text1"/>
          <w:spacing w:val="-5"/>
        </w:rPr>
        <w:t xml:space="preserve"> </w:t>
      </w:r>
      <w:r w:rsidRPr="009656BE">
        <w:rPr>
          <w:rFonts w:ascii="Arial" w:hAnsi="Arial" w:cs="Arial"/>
          <w:color w:val="000000" w:themeColor="text1"/>
        </w:rPr>
        <w:t>Miembros;</w:t>
      </w:r>
    </w:p>
    <w:p w14:paraId="2A17A0ED" w14:textId="2EBC3645" w:rsidR="00934DF5" w:rsidRPr="009656BE" w:rsidRDefault="00934DF5" w:rsidP="009656BE">
      <w:pPr>
        <w:pStyle w:val="Prrafodelista"/>
        <w:widowControl w:val="0"/>
        <w:numPr>
          <w:ilvl w:val="0"/>
          <w:numId w:val="2"/>
        </w:numPr>
        <w:tabs>
          <w:tab w:val="left" w:pos="822"/>
        </w:tabs>
        <w:autoSpaceDE w:val="0"/>
        <w:autoSpaceDN w:val="0"/>
        <w:ind w:right="124"/>
        <w:jc w:val="both"/>
        <w:rPr>
          <w:rFonts w:ascii="Arial" w:hAnsi="Arial" w:cs="Arial"/>
          <w:color w:val="000000" w:themeColor="text1"/>
        </w:rPr>
      </w:pPr>
      <w:r w:rsidRPr="009656BE">
        <w:rPr>
          <w:rFonts w:ascii="Arial" w:hAnsi="Arial" w:cs="Arial"/>
          <w:color w:val="000000" w:themeColor="text1"/>
        </w:rPr>
        <w:t>Facilitar</w:t>
      </w:r>
      <w:r w:rsidRPr="009656BE">
        <w:rPr>
          <w:rFonts w:ascii="Arial" w:hAnsi="Arial" w:cs="Arial"/>
          <w:color w:val="000000" w:themeColor="text1"/>
          <w:spacing w:val="-11"/>
        </w:rPr>
        <w:t xml:space="preserve"> </w:t>
      </w:r>
      <w:r w:rsidRPr="009656BE">
        <w:rPr>
          <w:rFonts w:ascii="Arial" w:hAnsi="Arial" w:cs="Arial"/>
          <w:color w:val="000000" w:themeColor="text1"/>
        </w:rPr>
        <w:t>la</w:t>
      </w:r>
      <w:r w:rsidRPr="009656BE">
        <w:rPr>
          <w:rFonts w:ascii="Arial" w:hAnsi="Arial" w:cs="Arial"/>
          <w:color w:val="000000" w:themeColor="text1"/>
          <w:spacing w:val="-9"/>
        </w:rPr>
        <w:t xml:space="preserve"> </w:t>
      </w:r>
      <w:r w:rsidRPr="009656BE">
        <w:rPr>
          <w:rFonts w:ascii="Arial" w:hAnsi="Arial" w:cs="Arial"/>
          <w:color w:val="000000" w:themeColor="text1"/>
        </w:rPr>
        <w:t>verificación,</w:t>
      </w:r>
      <w:r w:rsidRPr="009656BE">
        <w:rPr>
          <w:rFonts w:ascii="Arial" w:hAnsi="Arial" w:cs="Arial"/>
          <w:color w:val="000000" w:themeColor="text1"/>
          <w:spacing w:val="-12"/>
        </w:rPr>
        <w:t xml:space="preserve"> </w:t>
      </w:r>
      <w:r w:rsidRPr="009656BE">
        <w:rPr>
          <w:rFonts w:ascii="Arial" w:hAnsi="Arial" w:cs="Arial"/>
          <w:color w:val="000000" w:themeColor="text1"/>
        </w:rPr>
        <w:t>por</w:t>
      </w:r>
      <w:r w:rsidRPr="009656BE">
        <w:rPr>
          <w:rFonts w:ascii="Arial" w:hAnsi="Arial" w:cs="Arial"/>
          <w:color w:val="000000" w:themeColor="text1"/>
          <w:spacing w:val="-10"/>
        </w:rPr>
        <w:t xml:space="preserve"> </w:t>
      </w:r>
      <w:r w:rsidRPr="009656BE">
        <w:rPr>
          <w:rFonts w:ascii="Arial" w:hAnsi="Arial" w:cs="Arial"/>
          <w:color w:val="000000" w:themeColor="text1"/>
        </w:rPr>
        <w:t>parte</w:t>
      </w:r>
      <w:r w:rsidRPr="009656BE">
        <w:rPr>
          <w:rFonts w:ascii="Arial" w:hAnsi="Arial" w:cs="Arial"/>
          <w:color w:val="000000" w:themeColor="text1"/>
          <w:spacing w:val="-12"/>
        </w:rPr>
        <w:t xml:space="preserve"> </w:t>
      </w:r>
      <w:r w:rsidRPr="009656BE">
        <w:rPr>
          <w:rFonts w:ascii="Arial" w:hAnsi="Arial" w:cs="Arial"/>
          <w:color w:val="000000" w:themeColor="text1"/>
        </w:rPr>
        <w:t>de</w:t>
      </w:r>
      <w:r w:rsidRPr="009656BE">
        <w:rPr>
          <w:rFonts w:ascii="Arial" w:hAnsi="Arial" w:cs="Arial"/>
          <w:color w:val="000000" w:themeColor="text1"/>
          <w:spacing w:val="-8"/>
        </w:rPr>
        <w:t xml:space="preserve"> </w:t>
      </w:r>
      <w:r w:rsidRPr="009656BE">
        <w:rPr>
          <w:rFonts w:ascii="Arial" w:hAnsi="Arial" w:cs="Arial"/>
          <w:color w:val="000000" w:themeColor="text1"/>
        </w:rPr>
        <w:t>las</w:t>
      </w:r>
      <w:r w:rsidRPr="009656BE">
        <w:rPr>
          <w:rFonts w:ascii="Arial" w:hAnsi="Arial" w:cs="Arial"/>
          <w:color w:val="000000" w:themeColor="text1"/>
          <w:spacing w:val="-10"/>
        </w:rPr>
        <w:t xml:space="preserve"> </w:t>
      </w:r>
      <w:r w:rsidRPr="009656BE">
        <w:rPr>
          <w:rFonts w:ascii="Arial" w:hAnsi="Arial" w:cs="Arial"/>
          <w:color w:val="000000" w:themeColor="text1"/>
        </w:rPr>
        <w:t>autoridades</w:t>
      </w:r>
      <w:r w:rsidRPr="009656BE">
        <w:rPr>
          <w:rFonts w:ascii="Arial" w:hAnsi="Arial" w:cs="Arial"/>
          <w:color w:val="000000" w:themeColor="text1"/>
          <w:spacing w:val="-9"/>
        </w:rPr>
        <w:t xml:space="preserve"> </w:t>
      </w:r>
      <w:r w:rsidRPr="009656BE">
        <w:rPr>
          <w:rFonts w:ascii="Arial" w:hAnsi="Arial" w:cs="Arial"/>
          <w:color w:val="000000" w:themeColor="text1"/>
        </w:rPr>
        <w:t>competentes</w:t>
      </w:r>
      <w:r w:rsidRPr="009656BE">
        <w:rPr>
          <w:rFonts w:ascii="Arial" w:hAnsi="Arial" w:cs="Arial"/>
          <w:color w:val="000000" w:themeColor="text1"/>
          <w:spacing w:val="-13"/>
        </w:rPr>
        <w:t xml:space="preserve"> </w:t>
      </w:r>
      <w:r w:rsidRPr="009656BE">
        <w:rPr>
          <w:rFonts w:ascii="Arial" w:hAnsi="Arial" w:cs="Arial"/>
          <w:color w:val="000000" w:themeColor="text1"/>
        </w:rPr>
        <w:t>del</w:t>
      </w:r>
      <w:r w:rsidRPr="009656BE">
        <w:rPr>
          <w:rFonts w:ascii="Arial" w:hAnsi="Arial" w:cs="Arial"/>
          <w:color w:val="000000" w:themeColor="text1"/>
          <w:spacing w:val="-10"/>
        </w:rPr>
        <w:t xml:space="preserve"> </w:t>
      </w:r>
      <w:r w:rsidRPr="009656BE">
        <w:rPr>
          <w:rFonts w:ascii="Arial" w:hAnsi="Arial" w:cs="Arial"/>
          <w:color w:val="000000" w:themeColor="text1"/>
        </w:rPr>
        <w:t xml:space="preserve">País Miembro requirente, </w:t>
      </w:r>
      <w:r w:rsidR="003172B2" w:rsidRPr="009656BE">
        <w:rPr>
          <w:rFonts w:ascii="Arial" w:hAnsi="Arial" w:cs="Arial"/>
          <w:color w:val="000000" w:themeColor="text1"/>
        </w:rPr>
        <w:t>para</w:t>
      </w:r>
      <w:r w:rsidRPr="009656BE">
        <w:rPr>
          <w:rFonts w:ascii="Arial" w:hAnsi="Arial" w:cs="Arial"/>
          <w:color w:val="000000" w:themeColor="text1"/>
        </w:rPr>
        <w:t xml:space="preserve"> identificar si es o no un bien </w:t>
      </w:r>
      <w:r w:rsidR="00A07279">
        <w:rPr>
          <w:rFonts w:ascii="Arial" w:hAnsi="Arial" w:cs="Arial"/>
          <w:color w:val="000000" w:themeColor="text1"/>
        </w:rPr>
        <w:t xml:space="preserve">del patrimonio </w:t>
      </w:r>
      <w:r w:rsidRPr="009656BE">
        <w:rPr>
          <w:rFonts w:ascii="Arial" w:hAnsi="Arial" w:cs="Arial"/>
          <w:color w:val="000000" w:themeColor="text1"/>
        </w:rPr>
        <w:t>cultural;</w:t>
      </w:r>
    </w:p>
    <w:p w14:paraId="678577A4" w14:textId="3F6A7DFC" w:rsidR="00934DF5" w:rsidRPr="009656BE" w:rsidRDefault="00934DF5" w:rsidP="009656BE">
      <w:pPr>
        <w:pStyle w:val="Prrafodelista"/>
        <w:widowControl w:val="0"/>
        <w:numPr>
          <w:ilvl w:val="0"/>
          <w:numId w:val="2"/>
        </w:numPr>
        <w:tabs>
          <w:tab w:val="left" w:pos="822"/>
        </w:tabs>
        <w:autoSpaceDE w:val="0"/>
        <w:autoSpaceDN w:val="0"/>
        <w:ind w:right="124"/>
        <w:jc w:val="both"/>
        <w:rPr>
          <w:rFonts w:ascii="Arial" w:hAnsi="Arial" w:cs="Arial"/>
          <w:color w:val="000000" w:themeColor="text1"/>
        </w:rPr>
      </w:pPr>
      <w:r w:rsidRPr="009656BE">
        <w:rPr>
          <w:rFonts w:ascii="Arial" w:hAnsi="Arial" w:cs="Arial"/>
          <w:color w:val="000000" w:themeColor="text1"/>
        </w:rPr>
        <w:t xml:space="preserve">Adoptar en cooperación con </w:t>
      </w:r>
      <w:r w:rsidRPr="009656BE">
        <w:rPr>
          <w:rFonts w:ascii="Arial" w:hAnsi="Arial" w:cs="Arial"/>
          <w:color w:val="000000" w:themeColor="text1"/>
          <w:spacing w:val="2"/>
        </w:rPr>
        <w:t xml:space="preserve">el </w:t>
      </w:r>
      <w:r w:rsidRPr="009656BE">
        <w:rPr>
          <w:rFonts w:ascii="Arial" w:hAnsi="Arial" w:cs="Arial"/>
          <w:color w:val="000000" w:themeColor="text1"/>
        </w:rPr>
        <w:t>País Miembro, las medidas necesarias para la preservación, protección y conservación de</w:t>
      </w:r>
      <w:r w:rsidR="00A07279">
        <w:rPr>
          <w:rFonts w:ascii="Arial" w:hAnsi="Arial" w:cs="Arial"/>
          <w:color w:val="000000" w:themeColor="text1"/>
        </w:rPr>
        <w:t xml:space="preserve"> un</w:t>
      </w:r>
      <w:r w:rsidRPr="009656BE">
        <w:rPr>
          <w:rFonts w:ascii="Arial" w:hAnsi="Arial" w:cs="Arial"/>
          <w:color w:val="000000" w:themeColor="text1"/>
        </w:rPr>
        <w:t xml:space="preserve"> bien </w:t>
      </w:r>
      <w:r w:rsidR="00A07279">
        <w:rPr>
          <w:rFonts w:ascii="Arial" w:hAnsi="Arial" w:cs="Arial"/>
          <w:color w:val="000000" w:themeColor="text1"/>
        </w:rPr>
        <w:t xml:space="preserve">del patrimonio </w:t>
      </w:r>
      <w:r w:rsidRPr="009656BE">
        <w:rPr>
          <w:rFonts w:ascii="Arial" w:hAnsi="Arial" w:cs="Arial"/>
          <w:color w:val="000000" w:themeColor="text1"/>
        </w:rPr>
        <w:t>cultural</w:t>
      </w:r>
      <w:r w:rsidR="00874A39">
        <w:rPr>
          <w:rFonts w:ascii="Arial" w:hAnsi="Arial" w:cs="Arial"/>
          <w:color w:val="000000" w:themeColor="text1"/>
        </w:rPr>
        <w:t xml:space="preserve">, </w:t>
      </w:r>
      <w:r w:rsidR="00874A39" w:rsidRPr="008A3242">
        <w:rPr>
          <w:rFonts w:ascii="Arial" w:hAnsi="Arial" w:cs="Arial"/>
          <w:color w:val="000000" w:themeColor="text1"/>
        </w:rPr>
        <w:t>garantiza</w:t>
      </w:r>
      <w:r w:rsidR="00874A39">
        <w:rPr>
          <w:rFonts w:ascii="Arial" w:hAnsi="Arial" w:cs="Arial"/>
          <w:color w:val="000000" w:themeColor="text1"/>
        </w:rPr>
        <w:t xml:space="preserve">ndo su </w:t>
      </w:r>
      <w:r w:rsidR="00874A39" w:rsidRPr="008A3242">
        <w:rPr>
          <w:rFonts w:ascii="Arial" w:hAnsi="Arial" w:cs="Arial"/>
          <w:color w:val="000000" w:themeColor="text1"/>
        </w:rPr>
        <w:t xml:space="preserve">seguridad e integridad de </w:t>
      </w:r>
      <w:r w:rsidR="00874A39">
        <w:rPr>
          <w:rFonts w:ascii="Arial" w:hAnsi="Arial" w:cs="Arial"/>
          <w:color w:val="000000" w:themeColor="text1"/>
        </w:rPr>
        <w:t>estos</w:t>
      </w:r>
      <w:r w:rsidR="00874A39" w:rsidRPr="008A3242">
        <w:rPr>
          <w:rFonts w:ascii="Arial" w:hAnsi="Arial" w:cs="Arial"/>
          <w:color w:val="000000" w:themeColor="text1"/>
        </w:rPr>
        <w:t>, en tanto se realice la repatriación al país de origen.</w:t>
      </w:r>
    </w:p>
    <w:p w14:paraId="064BBCBA" w14:textId="19C7AD03" w:rsidR="00934DF5" w:rsidRPr="009656BE" w:rsidRDefault="00934DF5" w:rsidP="009656BE">
      <w:pPr>
        <w:pStyle w:val="Prrafodelista"/>
        <w:widowControl w:val="0"/>
        <w:numPr>
          <w:ilvl w:val="0"/>
          <w:numId w:val="2"/>
        </w:numPr>
        <w:tabs>
          <w:tab w:val="left" w:pos="822"/>
        </w:tabs>
        <w:autoSpaceDE w:val="0"/>
        <w:autoSpaceDN w:val="0"/>
        <w:ind w:right="125"/>
        <w:jc w:val="both"/>
        <w:rPr>
          <w:rFonts w:ascii="Arial" w:hAnsi="Arial" w:cs="Arial"/>
          <w:color w:val="000000" w:themeColor="text1"/>
        </w:rPr>
      </w:pPr>
      <w:r w:rsidRPr="009656BE">
        <w:rPr>
          <w:rFonts w:ascii="Arial" w:hAnsi="Arial" w:cs="Arial"/>
          <w:color w:val="000000" w:themeColor="text1"/>
        </w:rPr>
        <w:t xml:space="preserve">Evitar con las medidas precautelarías que sean necesarias, que se eluda la </w:t>
      </w:r>
      <w:r w:rsidRPr="009656BE">
        <w:rPr>
          <w:rFonts w:ascii="Arial" w:hAnsi="Arial" w:cs="Arial"/>
          <w:color w:val="000000" w:themeColor="text1"/>
          <w:lang w:val="es-EC"/>
        </w:rPr>
        <w:t>recuperación, restitución y/o devolución</w:t>
      </w:r>
      <w:r w:rsidR="003172B2" w:rsidRPr="009656BE">
        <w:rPr>
          <w:rFonts w:ascii="Arial" w:hAnsi="Arial" w:cs="Arial"/>
          <w:color w:val="000000" w:themeColor="text1"/>
          <w:lang w:val="es-EC"/>
        </w:rPr>
        <w:t xml:space="preserve"> de bienes del patrimonio cultural de un País Miembro</w:t>
      </w:r>
      <w:r w:rsidRPr="009656BE">
        <w:rPr>
          <w:rFonts w:ascii="Arial" w:hAnsi="Arial" w:cs="Arial"/>
          <w:color w:val="000000" w:themeColor="text1"/>
        </w:rPr>
        <w:t>;</w:t>
      </w:r>
      <w:r w:rsidRPr="009656BE">
        <w:rPr>
          <w:rFonts w:ascii="Arial" w:hAnsi="Arial" w:cs="Arial"/>
          <w:color w:val="000000" w:themeColor="text1"/>
          <w:spacing w:val="-1"/>
        </w:rPr>
        <w:t xml:space="preserve"> </w:t>
      </w:r>
      <w:r w:rsidRPr="009656BE">
        <w:rPr>
          <w:rFonts w:ascii="Arial" w:hAnsi="Arial" w:cs="Arial"/>
          <w:color w:val="000000" w:themeColor="text1"/>
        </w:rPr>
        <w:t>y</w:t>
      </w:r>
    </w:p>
    <w:p w14:paraId="2293DF7F" w14:textId="77777777" w:rsidR="00934DF5" w:rsidRPr="009656BE" w:rsidRDefault="00934DF5" w:rsidP="009656BE">
      <w:pPr>
        <w:pStyle w:val="Sinespaciado1"/>
        <w:numPr>
          <w:ilvl w:val="0"/>
          <w:numId w:val="2"/>
        </w:numPr>
        <w:jc w:val="both"/>
        <w:rPr>
          <w:rFonts w:ascii="Arial" w:hAnsi="Arial" w:cs="Arial"/>
          <w:color w:val="000000" w:themeColor="text1"/>
        </w:rPr>
      </w:pPr>
      <w:r w:rsidRPr="009656BE">
        <w:rPr>
          <w:rFonts w:ascii="Arial" w:hAnsi="Arial" w:cs="Arial"/>
          <w:color w:val="000000" w:themeColor="text1"/>
        </w:rPr>
        <w:t>Facilitar las gestiones necesarias entre el poseedor o el tenedor</w:t>
      </w:r>
      <w:r w:rsidR="008342B2" w:rsidRPr="009656BE">
        <w:rPr>
          <w:rFonts w:ascii="Arial" w:hAnsi="Arial" w:cs="Arial"/>
          <w:color w:val="000000" w:themeColor="text1"/>
        </w:rPr>
        <w:t xml:space="preserve"> de buena fe</w:t>
      </w:r>
      <w:r w:rsidRPr="009656BE">
        <w:rPr>
          <w:rFonts w:ascii="Arial" w:hAnsi="Arial" w:cs="Arial"/>
          <w:color w:val="000000" w:themeColor="text1"/>
        </w:rPr>
        <w:t xml:space="preserve"> y el País Miembro</w:t>
      </w:r>
      <w:r w:rsidRPr="009656BE">
        <w:rPr>
          <w:rFonts w:ascii="Arial" w:hAnsi="Arial" w:cs="Arial"/>
          <w:color w:val="000000" w:themeColor="text1"/>
          <w:spacing w:val="-10"/>
        </w:rPr>
        <w:t xml:space="preserve"> </w:t>
      </w:r>
      <w:r w:rsidRPr="009656BE">
        <w:rPr>
          <w:rFonts w:ascii="Arial" w:hAnsi="Arial" w:cs="Arial"/>
          <w:color w:val="000000" w:themeColor="text1"/>
        </w:rPr>
        <w:t>requirente</w:t>
      </w:r>
      <w:r w:rsidRPr="009656BE">
        <w:rPr>
          <w:rFonts w:ascii="Arial" w:hAnsi="Arial" w:cs="Arial"/>
          <w:color w:val="000000" w:themeColor="text1"/>
          <w:spacing w:val="-9"/>
        </w:rPr>
        <w:t xml:space="preserve"> </w:t>
      </w:r>
      <w:r w:rsidRPr="009656BE">
        <w:rPr>
          <w:rFonts w:ascii="Arial" w:hAnsi="Arial" w:cs="Arial"/>
          <w:color w:val="000000" w:themeColor="text1"/>
        </w:rPr>
        <w:t>en</w:t>
      </w:r>
      <w:r w:rsidRPr="009656BE">
        <w:rPr>
          <w:rFonts w:ascii="Arial" w:hAnsi="Arial" w:cs="Arial"/>
          <w:color w:val="000000" w:themeColor="text1"/>
          <w:spacing w:val="-11"/>
        </w:rPr>
        <w:t xml:space="preserve"> </w:t>
      </w:r>
      <w:r w:rsidRPr="009656BE">
        <w:rPr>
          <w:rFonts w:ascii="Arial" w:hAnsi="Arial" w:cs="Arial"/>
          <w:color w:val="000000" w:themeColor="text1"/>
        </w:rPr>
        <w:t>materia</w:t>
      </w:r>
      <w:r w:rsidRPr="009656BE">
        <w:rPr>
          <w:rFonts w:ascii="Arial" w:hAnsi="Arial" w:cs="Arial"/>
          <w:color w:val="000000" w:themeColor="text1"/>
          <w:spacing w:val="-9"/>
        </w:rPr>
        <w:t xml:space="preserve"> </w:t>
      </w:r>
      <w:r w:rsidRPr="009656BE">
        <w:rPr>
          <w:rFonts w:ascii="Arial" w:hAnsi="Arial" w:cs="Arial"/>
          <w:color w:val="000000" w:themeColor="text1"/>
        </w:rPr>
        <w:t>de</w:t>
      </w:r>
      <w:r w:rsidRPr="009656BE">
        <w:rPr>
          <w:rFonts w:ascii="Arial" w:hAnsi="Arial" w:cs="Arial"/>
          <w:color w:val="000000" w:themeColor="text1"/>
          <w:spacing w:val="-8"/>
        </w:rPr>
        <w:t xml:space="preserve"> </w:t>
      </w:r>
      <w:r w:rsidRPr="009656BE">
        <w:rPr>
          <w:rFonts w:ascii="Arial" w:hAnsi="Arial" w:cs="Arial"/>
          <w:color w:val="000000" w:themeColor="text1"/>
          <w:lang w:val="es-EC"/>
        </w:rPr>
        <w:t>recuperación, restitución y/o devolución</w:t>
      </w:r>
      <w:r w:rsidR="003172B2" w:rsidRPr="009656BE">
        <w:rPr>
          <w:rFonts w:ascii="Arial" w:hAnsi="Arial" w:cs="Arial"/>
          <w:color w:val="000000" w:themeColor="text1"/>
          <w:lang w:val="es-EC"/>
        </w:rPr>
        <w:t xml:space="preserve"> de un bien del patrimonio cultural de un País Miembro</w:t>
      </w:r>
      <w:r w:rsidRPr="009656BE">
        <w:rPr>
          <w:rFonts w:ascii="Arial" w:hAnsi="Arial" w:cs="Arial"/>
          <w:color w:val="000000" w:themeColor="text1"/>
        </w:rPr>
        <w:t>,</w:t>
      </w:r>
      <w:r w:rsidRPr="009656BE">
        <w:rPr>
          <w:rFonts w:ascii="Arial" w:hAnsi="Arial" w:cs="Arial"/>
          <w:color w:val="000000" w:themeColor="text1"/>
          <w:spacing w:val="-12"/>
        </w:rPr>
        <w:t xml:space="preserve"> </w:t>
      </w:r>
      <w:r w:rsidRPr="009656BE">
        <w:rPr>
          <w:rFonts w:ascii="Arial" w:hAnsi="Arial" w:cs="Arial"/>
          <w:color w:val="000000" w:themeColor="text1"/>
        </w:rPr>
        <w:t>incluyendo</w:t>
      </w:r>
      <w:r w:rsidRPr="009656BE">
        <w:rPr>
          <w:rFonts w:ascii="Arial" w:hAnsi="Arial" w:cs="Arial"/>
          <w:color w:val="000000" w:themeColor="text1"/>
          <w:spacing w:val="-8"/>
        </w:rPr>
        <w:t xml:space="preserve"> </w:t>
      </w:r>
      <w:r w:rsidRPr="009656BE">
        <w:rPr>
          <w:rFonts w:ascii="Arial" w:hAnsi="Arial" w:cs="Arial"/>
          <w:color w:val="000000" w:themeColor="text1"/>
        </w:rPr>
        <w:t>la</w:t>
      </w:r>
      <w:r w:rsidRPr="009656BE">
        <w:rPr>
          <w:rFonts w:ascii="Arial" w:hAnsi="Arial" w:cs="Arial"/>
          <w:color w:val="000000" w:themeColor="text1"/>
          <w:spacing w:val="-10"/>
        </w:rPr>
        <w:t xml:space="preserve"> </w:t>
      </w:r>
      <w:r w:rsidRPr="009656BE">
        <w:rPr>
          <w:rFonts w:ascii="Arial" w:hAnsi="Arial" w:cs="Arial"/>
          <w:color w:val="000000" w:themeColor="text1"/>
        </w:rPr>
        <w:t>posibilidad</w:t>
      </w:r>
      <w:r w:rsidRPr="009656BE">
        <w:rPr>
          <w:rFonts w:ascii="Arial" w:hAnsi="Arial" w:cs="Arial"/>
          <w:color w:val="000000" w:themeColor="text1"/>
          <w:spacing w:val="-8"/>
        </w:rPr>
        <w:t xml:space="preserve"> </w:t>
      </w:r>
      <w:r w:rsidRPr="009656BE">
        <w:rPr>
          <w:rFonts w:ascii="Arial" w:hAnsi="Arial" w:cs="Arial"/>
          <w:color w:val="000000" w:themeColor="text1"/>
        </w:rPr>
        <w:t>de facilitar la aplicación de un procedimiento de arbitraje entre las partes interesadas.</w:t>
      </w:r>
    </w:p>
    <w:p w14:paraId="1DF1E042" w14:textId="77777777" w:rsidR="00FB35D8" w:rsidRPr="009656BE" w:rsidRDefault="00FB35D8" w:rsidP="009656BE">
      <w:pPr>
        <w:pStyle w:val="Sinespaciado1"/>
        <w:ind w:left="720"/>
        <w:jc w:val="both"/>
        <w:rPr>
          <w:rFonts w:ascii="Arial" w:hAnsi="Arial" w:cs="Arial"/>
          <w:color w:val="000000" w:themeColor="text1"/>
        </w:rPr>
      </w:pPr>
    </w:p>
    <w:p w14:paraId="633504A3" w14:textId="77777777" w:rsidR="00934DF5" w:rsidRPr="009656BE" w:rsidRDefault="00934DF5" w:rsidP="009656BE">
      <w:pPr>
        <w:pStyle w:val="Sinespaciado1"/>
        <w:jc w:val="both"/>
        <w:rPr>
          <w:rFonts w:ascii="Arial" w:hAnsi="Arial" w:cs="Arial"/>
          <w:color w:val="000000" w:themeColor="text1"/>
        </w:rPr>
      </w:pPr>
    </w:p>
    <w:p w14:paraId="03FFD80E" w14:textId="73C85D25" w:rsidR="00934DF5" w:rsidRPr="009656BE" w:rsidRDefault="00934DF5" w:rsidP="009656BE">
      <w:pPr>
        <w:pStyle w:val="Sinespaciado1"/>
        <w:jc w:val="both"/>
        <w:rPr>
          <w:rFonts w:ascii="Arial" w:hAnsi="Arial" w:cs="Arial"/>
          <w:color w:val="000000" w:themeColor="text1"/>
        </w:rPr>
      </w:pPr>
      <w:r w:rsidRPr="009656BE">
        <w:rPr>
          <w:rFonts w:ascii="Arial" w:hAnsi="Arial" w:cs="Arial"/>
          <w:b/>
          <w:color w:val="000000" w:themeColor="text1"/>
        </w:rPr>
        <w:t>Artículo 10</w:t>
      </w:r>
      <w:r w:rsidRPr="009656BE">
        <w:rPr>
          <w:rFonts w:ascii="Arial" w:hAnsi="Arial" w:cs="Arial"/>
          <w:color w:val="000000" w:themeColor="text1"/>
        </w:rPr>
        <w:t xml:space="preserve">.- DE LA ACCION DE </w:t>
      </w:r>
      <w:r w:rsidR="00A07279">
        <w:rPr>
          <w:rFonts w:ascii="Arial" w:hAnsi="Arial" w:cs="Arial"/>
          <w:color w:val="000000" w:themeColor="text1"/>
        </w:rPr>
        <w:t xml:space="preserve">RECUPERACIÓN, </w:t>
      </w:r>
      <w:r w:rsidRPr="009656BE">
        <w:rPr>
          <w:rFonts w:ascii="Arial" w:hAnsi="Arial" w:cs="Arial"/>
          <w:color w:val="000000" w:themeColor="text1"/>
        </w:rPr>
        <w:t>RESTITUCION</w:t>
      </w:r>
      <w:r w:rsidR="00A07279">
        <w:rPr>
          <w:rFonts w:ascii="Arial" w:hAnsi="Arial" w:cs="Arial"/>
          <w:color w:val="000000" w:themeColor="text1"/>
        </w:rPr>
        <w:t xml:space="preserve"> Y/O DEVOLUCIÓN</w:t>
      </w:r>
    </w:p>
    <w:p w14:paraId="091047B6" w14:textId="77777777" w:rsidR="00934DF5" w:rsidRPr="009656BE" w:rsidRDefault="00934DF5" w:rsidP="009656BE">
      <w:pPr>
        <w:pStyle w:val="Sinespaciado1"/>
        <w:jc w:val="both"/>
        <w:rPr>
          <w:rFonts w:ascii="Arial" w:hAnsi="Arial" w:cs="Arial"/>
          <w:color w:val="000000" w:themeColor="text1"/>
        </w:rPr>
      </w:pPr>
    </w:p>
    <w:p w14:paraId="509BD48D" w14:textId="70AAB7B7"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 xml:space="preserve">Un País Miembro </w:t>
      </w:r>
      <w:r w:rsidR="00A07279">
        <w:rPr>
          <w:rFonts w:ascii="Arial" w:hAnsi="Arial" w:cs="Arial"/>
          <w:color w:val="000000" w:themeColor="text1"/>
        </w:rPr>
        <w:t xml:space="preserve">requirente </w:t>
      </w:r>
      <w:r w:rsidRPr="009656BE">
        <w:rPr>
          <w:rFonts w:ascii="Arial" w:hAnsi="Arial" w:cs="Arial"/>
          <w:color w:val="000000" w:themeColor="text1"/>
        </w:rPr>
        <w:t>podr</w:t>
      </w:r>
      <w:r w:rsidR="00653791">
        <w:rPr>
          <w:rFonts w:ascii="Arial" w:hAnsi="Arial" w:cs="Arial"/>
          <w:color w:val="000000" w:themeColor="text1"/>
        </w:rPr>
        <w:t>á</w:t>
      </w:r>
      <w:r w:rsidRPr="009656BE">
        <w:rPr>
          <w:rFonts w:ascii="Arial" w:hAnsi="Arial" w:cs="Arial"/>
          <w:color w:val="000000" w:themeColor="text1"/>
        </w:rPr>
        <w:t xml:space="preserve"> presentar una demanda o acción de recuperación, restitución y/o devolución de los bienes del patrimonio cultural que hayan sido objeto de apropiación, robo, hurto, saqueo, importación, exportación, transferencia, transporte, tráfico y/o comercio ilícito, ante los órganos judiciales competentes del </w:t>
      </w:r>
      <w:r w:rsidR="003172B2" w:rsidRPr="009656BE">
        <w:rPr>
          <w:rFonts w:ascii="Arial" w:hAnsi="Arial" w:cs="Arial"/>
          <w:color w:val="000000" w:themeColor="text1"/>
        </w:rPr>
        <w:t xml:space="preserve">País Miembro </w:t>
      </w:r>
      <w:r w:rsidRPr="009656BE">
        <w:rPr>
          <w:rFonts w:ascii="Arial" w:hAnsi="Arial" w:cs="Arial"/>
          <w:color w:val="000000" w:themeColor="text1"/>
        </w:rPr>
        <w:t>requerido, de conformidad con su ordenamiento jurídico vigente.</w:t>
      </w:r>
    </w:p>
    <w:p w14:paraId="05361159" w14:textId="77777777" w:rsidR="00934DF5" w:rsidRPr="009656BE" w:rsidRDefault="00934DF5" w:rsidP="009656BE">
      <w:pPr>
        <w:pStyle w:val="Sinespaciado1"/>
        <w:jc w:val="both"/>
        <w:rPr>
          <w:rFonts w:ascii="Arial" w:hAnsi="Arial" w:cs="Arial"/>
          <w:color w:val="000000" w:themeColor="text1"/>
        </w:rPr>
      </w:pPr>
    </w:p>
    <w:p w14:paraId="06443AEF" w14:textId="77777777"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La demanda de recuperación, restitución y/o devolución deberá ir acompañada de un informe técnico de evaluación de la filiación cultural de los bienes del patrimonio cultural del País Miembro requirente, mediante el cual se identifique el tipo de bien.</w:t>
      </w:r>
    </w:p>
    <w:p w14:paraId="02958DC3" w14:textId="77777777"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cr/>
        <w:t>La autoridad central competente del País Miembro requirente comunicará al País Miembro requerido acerca de la presentación de la demanda de recuperación, restitución y/o devolución.</w:t>
      </w:r>
      <w:r w:rsidRPr="009656BE">
        <w:rPr>
          <w:rFonts w:ascii="Arial" w:hAnsi="Arial" w:cs="Arial"/>
          <w:color w:val="000000" w:themeColor="text1"/>
        </w:rPr>
        <w:cr/>
      </w:r>
    </w:p>
    <w:p w14:paraId="3E6C2863" w14:textId="71321B18"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Los órganos judiciales competentes ordenarán la recuperación, restitución y/o devolución</w:t>
      </w:r>
      <w:r w:rsidRPr="009656BE" w:rsidDel="00FC3D44">
        <w:rPr>
          <w:rFonts w:ascii="Arial" w:hAnsi="Arial" w:cs="Arial"/>
          <w:color w:val="000000" w:themeColor="text1"/>
        </w:rPr>
        <w:t xml:space="preserve"> </w:t>
      </w:r>
      <w:r w:rsidRPr="009656BE">
        <w:rPr>
          <w:rFonts w:ascii="Arial" w:hAnsi="Arial" w:cs="Arial"/>
          <w:color w:val="000000" w:themeColor="text1"/>
        </w:rPr>
        <w:t xml:space="preserve">del bien </w:t>
      </w:r>
      <w:r w:rsidR="00F804DB" w:rsidRPr="009656BE">
        <w:rPr>
          <w:rFonts w:ascii="Arial" w:hAnsi="Arial" w:cs="Arial"/>
          <w:color w:val="000000" w:themeColor="text1"/>
        </w:rPr>
        <w:t xml:space="preserve">del patrimonio cultural </w:t>
      </w:r>
      <w:r w:rsidRPr="009656BE">
        <w:rPr>
          <w:rFonts w:ascii="Arial" w:hAnsi="Arial" w:cs="Arial"/>
          <w:color w:val="000000" w:themeColor="text1"/>
        </w:rPr>
        <w:t xml:space="preserve">al País Miembro requirente, siempre que quede demostrada la filiación cultural y la pertenencia </w:t>
      </w:r>
      <w:r w:rsidR="00E63A8B" w:rsidRPr="009656BE">
        <w:rPr>
          <w:rFonts w:ascii="Arial" w:hAnsi="Arial" w:cs="Arial"/>
          <w:color w:val="000000" w:themeColor="text1"/>
        </w:rPr>
        <w:t xml:space="preserve">al </w:t>
      </w:r>
      <w:r w:rsidR="00F804DB" w:rsidRPr="009656BE">
        <w:rPr>
          <w:rFonts w:ascii="Arial" w:hAnsi="Arial" w:cs="Arial"/>
          <w:color w:val="000000" w:themeColor="text1"/>
        </w:rPr>
        <w:t>P</w:t>
      </w:r>
      <w:r w:rsidRPr="009656BE">
        <w:rPr>
          <w:rFonts w:ascii="Arial" w:hAnsi="Arial" w:cs="Arial"/>
          <w:color w:val="000000" w:themeColor="text1"/>
        </w:rPr>
        <w:t xml:space="preserve">aís </w:t>
      </w:r>
      <w:r w:rsidR="00F804DB" w:rsidRPr="009656BE">
        <w:rPr>
          <w:rFonts w:ascii="Arial" w:hAnsi="Arial" w:cs="Arial"/>
          <w:color w:val="000000" w:themeColor="text1"/>
        </w:rPr>
        <w:t xml:space="preserve">Miembro </w:t>
      </w:r>
      <w:r w:rsidR="00E63A8B" w:rsidRPr="009656BE">
        <w:rPr>
          <w:rFonts w:ascii="Arial" w:hAnsi="Arial" w:cs="Arial"/>
          <w:color w:val="000000" w:themeColor="text1"/>
        </w:rPr>
        <w:t>requirente</w:t>
      </w:r>
      <w:r w:rsidRPr="009656BE">
        <w:rPr>
          <w:rFonts w:ascii="Arial" w:hAnsi="Arial" w:cs="Arial"/>
          <w:color w:val="000000" w:themeColor="text1"/>
        </w:rPr>
        <w:t xml:space="preserve"> </w:t>
      </w:r>
      <w:r w:rsidR="00E63A8B" w:rsidRPr="009656BE">
        <w:rPr>
          <w:rFonts w:ascii="Arial" w:hAnsi="Arial" w:cs="Arial"/>
          <w:color w:val="000000" w:themeColor="text1"/>
        </w:rPr>
        <w:t xml:space="preserve">mediante </w:t>
      </w:r>
      <w:r w:rsidRPr="009656BE">
        <w:rPr>
          <w:rFonts w:ascii="Arial" w:hAnsi="Arial" w:cs="Arial"/>
          <w:color w:val="000000" w:themeColor="text1"/>
        </w:rPr>
        <w:t>un informe técnico emitido por la autoridad competente; así como, que su salida del territorio no cuenta con la autorización correspondiente, esto a través de documentos, certificaciones, permisos u otros elementos.</w:t>
      </w:r>
    </w:p>
    <w:p w14:paraId="565640CC" w14:textId="77777777" w:rsidR="00934DF5" w:rsidRPr="009656BE" w:rsidRDefault="00934DF5" w:rsidP="009656BE">
      <w:pPr>
        <w:pStyle w:val="Sinespaciado1"/>
        <w:jc w:val="both"/>
        <w:rPr>
          <w:rFonts w:ascii="Arial" w:hAnsi="Arial" w:cs="Arial"/>
          <w:color w:val="000000" w:themeColor="text1"/>
        </w:rPr>
      </w:pPr>
    </w:p>
    <w:p w14:paraId="4600B2FE" w14:textId="77777777"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En las acciones de recuperación, restitución y/o devolución, los órganos judiciales competentes tendrán especialmente en cuenta los principios de celeridad y de economía procesal.</w:t>
      </w:r>
    </w:p>
    <w:p w14:paraId="23DF8ECB" w14:textId="77777777" w:rsidR="00934DF5" w:rsidRPr="009656BE" w:rsidRDefault="00934DF5" w:rsidP="009656BE">
      <w:pPr>
        <w:pStyle w:val="Sinespaciado1"/>
        <w:jc w:val="both"/>
        <w:rPr>
          <w:rFonts w:ascii="Arial" w:hAnsi="Arial" w:cs="Arial"/>
          <w:color w:val="000000" w:themeColor="text1"/>
        </w:rPr>
      </w:pPr>
    </w:p>
    <w:p w14:paraId="5275D763" w14:textId="77777777"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El País</w:t>
      </w:r>
      <w:r w:rsidR="00F804DB" w:rsidRPr="009656BE">
        <w:rPr>
          <w:rFonts w:ascii="Arial" w:hAnsi="Arial" w:cs="Arial"/>
          <w:color w:val="000000" w:themeColor="text1"/>
        </w:rPr>
        <w:t xml:space="preserve"> Miembro</w:t>
      </w:r>
      <w:r w:rsidRPr="009656BE">
        <w:rPr>
          <w:rFonts w:ascii="Arial" w:hAnsi="Arial" w:cs="Arial"/>
          <w:color w:val="000000" w:themeColor="text1"/>
        </w:rPr>
        <w:t xml:space="preserve"> custodio donde se encuentren los bienes del patrimonio cultural reclamados, procederá a restituirlos y/o devolverlos al País Miembro requirente en el menor plazo posible, tomando las medidas de protección pertinente para garantizar la conservación de estos objetos.</w:t>
      </w:r>
    </w:p>
    <w:p w14:paraId="0DD4E269" w14:textId="77777777"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 </w:t>
      </w:r>
    </w:p>
    <w:p w14:paraId="3AFE89C5" w14:textId="77777777" w:rsidR="00934DF5" w:rsidRPr="009656BE" w:rsidRDefault="00934DF5" w:rsidP="009656BE">
      <w:pPr>
        <w:pStyle w:val="Sinespaciado1"/>
        <w:jc w:val="both"/>
        <w:rPr>
          <w:rFonts w:ascii="Arial" w:hAnsi="Arial" w:cs="Arial"/>
          <w:b/>
          <w:color w:val="000000" w:themeColor="text1"/>
        </w:rPr>
      </w:pPr>
      <w:r w:rsidRPr="009656BE">
        <w:rPr>
          <w:rFonts w:ascii="Arial" w:hAnsi="Arial" w:cs="Arial"/>
          <w:b/>
          <w:color w:val="000000" w:themeColor="text1"/>
        </w:rPr>
        <w:t xml:space="preserve">Artículo 11.- </w:t>
      </w:r>
      <w:r w:rsidRPr="009656BE">
        <w:rPr>
          <w:rFonts w:ascii="Arial" w:hAnsi="Arial" w:cs="Arial"/>
          <w:color w:val="000000" w:themeColor="text1"/>
        </w:rPr>
        <w:t>LA CARGA DE LA PRUEBA</w:t>
      </w:r>
    </w:p>
    <w:p w14:paraId="51F82A2D" w14:textId="77777777" w:rsidR="00934DF5" w:rsidRPr="009656BE" w:rsidRDefault="00934DF5" w:rsidP="009656BE">
      <w:pPr>
        <w:pStyle w:val="Sinespaciado1"/>
        <w:jc w:val="both"/>
        <w:rPr>
          <w:rFonts w:ascii="Arial" w:hAnsi="Arial" w:cs="Arial"/>
          <w:color w:val="000000" w:themeColor="text1"/>
        </w:rPr>
      </w:pPr>
    </w:p>
    <w:p w14:paraId="3876D17F" w14:textId="31A80D7B"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 xml:space="preserve">Le corresponderá al poseedor o tenedor, probar la licitud de la salida, ingreso o tránsito internacional del bien del patrimonio cultural </w:t>
      </w:r>
      <w:r w:rsidRPr="00120EF2">
        <w:rPr>
          <w:rFonts w:ascii="Arial" w:hAnsi="Arial" w:cs="Arial"/>
          <w:color w:val="000000" w:themeColor="text1"/>
        </w:rPr>
        <w:t>sujeto a control</w:t>
      </w:r>
      <w:r w:rsidRPr="009656BE">
        <w:rPr>
          <w:rFonts w:ascii="Arial" w:hAnsi="Arial" w:cs="Arial"/>
          <w:color w:val="000000" w:themeColor="text1"/>
        </w:rPr>
        <w:t xml:space="preserve"> por el País Miembro y que realizó todos los esfuerzos y </w:t>
      </w:r>
      <w:r w:rsidR="002B2D37" w:rsidRPr="009656BE">
        <w:rPr>
          <w:rFonts w:ascii="Arial" w:hAnsi="Arial" w:cs="Arial"/>
          <w:color w:val="000000" w:themeColor="text1"/>
        </w:rPr>
        <w:t xml:space="preserve">actuó con </w:t>
      </w:r>
      <w:r w:rsidRPr="009656BE">
        <w:rPr>
          <w:rFonts w:ascii="Arial" w:hAnsi="Arial" w:cs="Arial"/>
          <w:color w:val="000000" w:themeColor="text1"/>
        </w:rPr>
        <w:t>diligencia</w:t>
      </w:r>
      <w:r w:rsidR="002B2D37" w:rsidRPr="009656BE">
        <w:rPr>
          <w:rFonts w:ascii="Arial" w:hAnsi="Arial" w:cs="Arial"/>
          <w:color w:val="000000" w:themeColor="text1"/>
        </w:rPr>
        <w:t xml:space="preserve"> debida</w:t>
      </w:r>
      <w:r w:rsidRPr="009656BE">
        <w:rPr>
          <w:rFonts w:ascii="Arial" w:hAnsi="Arial" w:cs="Arial"/>
          <w:color w:val="000000" w:themeColor="text1"/>
        </w:rPr>
        <w:t xml:space="preserve"> para investigar que el bien en su </w:t>
      </w:r>
      <w:r w:rsidR="00E63A8B" w:rsidRPr="009656BE">
        <w:rPr>
          <w:rFonts w:ascii="Arial" w:hAnsi="Arial" w:cs="Arial"/>
          <w:color w:val="000000" w:themeColor="text1"/>
        </w:rPr>
        <w:t xml:space="preserve">posesión </w:t>
      </w:r>
      <w:r w:rsidRPr="009656BE">
        <w:rPr>
          <w:rFonts w:ascii="Arial" w:hAnsi="Arial" w:cs="Arial"/>
          <w:color w:val="000000" w:themeColor="text1"/>
        </w:rPr>
        <w:t>no es un bien ilícitamente obtenido por robo, hurto, saqueo, importación, exportación, transferencia, transporte, tráfico y/o comercio ilícito del patrimonio cultural.</w:t>
      </w:r>
    </w:p>
    <w:p w14:paraId="414FC41D" w14:textId="77777777" w:rsidR="00934DF5" w:rsidRPr="009656BE" w:rsidRDefault="00934DF5" w:rsidP="009656BE">
      <w:pPr>
        <w:pStyle w:val="Sinespaciado1"/>
        <w:jc w:val="both"/>
        <w:rPr>
          <w:rFonts w:ascii="Arial" w:hAnsi="Arial" w:cs="Arial"/>
          <w:color w:val="000000" w:themeColor="text1"/>
        </w:rPr>
      </w:pPr>
    </w:p>
    <w:p w14:paraId="2C23513F" w14:textId="232F5C44" w:rsidR="00934DF5" w:rsidRPr="009656BE" w:rsidRDefault="00934DF5" w:rsidP="009656BE">
      <w:pPr>
        <w:pStyle w:val="Sinespaciado1"/>
        <w:jc w:val="both"/>
        <w:rPr>
          <w:rFonts w:ascii="Arial" w:hAnsi="Arial" w:cs="Arial"/>
          <w:color w:val="000000" w:themeColor="text1"/>
        </w:rPr>
      </w:pPr>
      <w:r w:rsidRPr="009656BE">
        <w:rPr>
          <w:rFonts w:ascii="Arial" w:hAnsi="Arial" w:cs="Arial"/>
          <w:b/>
          <w:color w:val="000000" w:themeColor="text1"/>
        </w:rPr>
        <w:t>Artículo 12</w:t>
      </w:r>
      <w:r w:rsidRPr="009656BE">
        <w:rPr>
          <w:rFonts w:ascii="Arial" w:hAnsi="Arial" w:cs="Arial"/>
          <w:color w:val="000000" w:themeColor="text1"/>
        </w:rPr>
        <w:t xml:space="preserve">.- DE LOS GRAVAMENES EN CASO DE </w:t>
      </w:r>
      <w:r w:rsidR="00653791">
        <w:rPr>
          <w:rFonts w:ascii="Arial" w:hAnsi="Arial" w:cs="Arial"/>
          <w:color w:val="000000" w:themeColor="text1"/>
        </w:rPr>
        <w:t xml:space="preserve">RECUPERACIÓN, </w:t>
      </w:r>
      <w:r w:rsidRPr="009656BE">
        <w:rPr>
          <w:rFonts w:ascii="Arial" w:hAnsi="Arial" w:cs="Arial"/>
          <w:color w:val="000000" w:themeColor="text1"/>
        </w:rPr>
        <w:t>RESTITUCION</w:t>
      </w:r>
      <w:r w:rsidR="00653791">
        <w:rPr>
          <w:rFonts w:ascii="Arial" w:hAnsi="Arial" w:cs="Arial"/>
          <w:color w:val="000000" w:themeColor="text1"/>
        </w:rPr>
        <w:t xml:space="preserve"> Y/O DEVOLUCIÓN</w:t>
      </w:r>
    </w:p>
    <w:p w14:paraId="61F0A704" w14:textId="77777777" w:rsidR="00934DF5" w:rsidRPr="009656BE" w:rsidRDefault="00934DF5" w:rsidP="009656BE">
      <w:pPr>
        <w:pStyle w:val="Sinespaciado1"/>
        <w:jc w:val="both"/>
        <w:rPr>
          <w:rFonts w:ascii="Arial" w:hAnsi="Arial" w:cs="Arial"/>
          <w:color w:val="000000" w:themeColor="text1"/>
        </w:rPr>
      </w:pPr>
    </w:p>
    <w:p w14:paraId="68442914" w14:textId="6AF368C1"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 xml:space="preserve">Se otorgará exoneración total de gravámenes y de otros recargos aduaneros equivalentes, sean de carácter fiscal, monetario, cambiario o de otra naturaleza, durante los procesos de </w:t>
      </w:r>
      <w:r w:rsidRPr="009656BE">
        <w:rPr>
          <w:rFonts w:ascii="Arial" w:hAnsi="Arial" w:cs="Arial"/>
          <w:color w:val="000000" w:themeColor="text1"/>
          <w:lang w:val="es-EC"/>
        </w:rPr>
        <w:t>recuperación, restitución y/o devolución</w:t>
      </w:r>
      <w:r w:rsidRPr="009656BE">
        <w:rPr>
          <w:rFonts w:ascii="Arial" w:hAnsi="Arial" w:cs="Arial"/>
          <w:color w:val="000000" w:themeColor="text1"/>
        </w:rPr>
        <w:t xml:space="preserve"> de los bienes del patrimonio cultural hacia el País Miembro </w:t>
      </w:r>
      <w:r w:rsidR="00E63A8B" w:rsidRPr="009656BE">
        <w:rPr>
          <w:rFonts w:ascii="Arial" w:hAnsi="Arial" w:cs="Arial"/>
          <w:color w:val="000000" w:themeColor="text1"/>
        </w:rPr>
        <w:t>requirente</w:t>
      </w:r>
      <w:r w:rsidRPr="009656BE">
        <w:rPr>
          <w:rFonts w:ascii="Arial" w:hAnsi="Arial" w:cs="Arial"/>
          <w:color w:val="000000" w:themeColor="text1"/>
        </w:rPr>
        <w:t>, en aplicación de lo dispuesto en la presente Decisión.</w:t>
      </w:r>
    </w:p>
    <w:p w14:paraId="19E8E24C" w14:textId="77777777" w:rsidR="00934DF5" w:rsidRPr="009656BE" w:rsidRDefault="00934DF5" w:rsidP="009656BE">
      <w:pPr>
        <w:pStyle w:val="Sinespaciado1"/>
        <w:jc w:val="both"/>
        <w:rPr>
          <w:rFonts w:ascii="Arial" w:hAnsi="Arial" w:cs="Arial"/>
          <w:color w:val="000000" w:themeColor="text1"/>
        </w:rPr>
      </w:pPr>
    </w:p>
    <w:p w14:paraId="163E4505" w14:textId="77777777" w:rsidR="00934DF5" w:rsidRPr="009656BE" w:rsidRDefault="00934DF5" w:rsidP="009656BE">
      <w:pPr>
        <w:pStyle w:val="Sinespaciado1"/>
        <w:jc w:val="both"/>
        <w:rPr>
          <w:rFonts w:ascii="Arial" w:hAnsi="Arial" w:cs="Arial"/>
          <w:color w:val="000000" w:themeColor="text1"/>
        </w:rPr>
      </w:pPr>
      <w:r w:rsidRPr="009656BE">
        <w:rPr>
          <w:rFonts w:ascii="Arial" w:hAnsi="Arial" w:cs="Arial"/>
          <w:b/>
          <w:color w:val="000000" w:themeColor="text1"/>
        </w:rPr>
        <w:t>Artículo 13</w:t>
      </w:r>
      <w:r w:rsidRPr="009656BE">
        <w:rPr>
          <w:rFonts w:ascii="Arial" w:hAnsi="Arial" w:cs="Arial"/>
          <w:color w:val="000000" w:themeColor="text1"/>
        </w:rPr>
        <w:t>.- DE LOS GASTOS</w:t>
      </w:r>
    </w:p>
    <w:p w14:paraId="6DEA8843" w14:textId="77777777" w:rsidR="00934DF5" w:rsidRPr="009656BE" w:rsidRDefault="00934DF5" w:rsidP="009656BE">
      <w:pPr>
        <w:pStyle w:val="Sinespaciado1"/>
        <w:jc w:val="both"/>
        <w:rPr>
          <w:rFonts w:ascii="Arial" w:hAnsi="Arial" w:cs="Arial"/>
          <w:color w:val="000000" w:themeColor="text1"/>
        </w:rPr>
      </w:pPr>
    </w:p>
    <w:p w14:paraId="597A5C10" w14:textId="739A2347"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 xml:space="preserve">Los gastos legales y administrativos que se generen con ocasión de la recuperación, restitución y/o devolución de los bienes </w:t>
      </w:r>
      <w:r w:rsidR="00E63A8B" w:rsidRPr="009656BE">
        <w:rPr>
          <w:rFonts w:ascii="Arial" w:hAnsi="Arial" w:cs="Arial"/>
          <w:color w:val="000000" w:themeColor="text1"/>
        </w:rPr>
        <w:t xml:space="preserve">del patrimonio </w:t>
      </w:r>
      <w:r w:rsidRPr="009656BE">
        <w:rPr>
          <w:rFonts w:ascii="Arial" w:hAnsi="Arial" w:cs="Arial"/>
          <w:color w:val="000000" w:themeColor="text1"/>
        </w:rPr>
        <w:t xml:space="preserve">cultural serán cubiertos por el País Miembro requirente; así como, su repatriación. </w:t>
      </w:r>
    </w:p>
    <w:p w14:paraId="462AB70A" w14:textId="77777777" w:rsidR="00934DF5" w:rsidRPr="009656BE" w:rsidRDefault="00934DF5" w:rsidP="009656BE">
      <w:pPr>
        <w:pStyle w:val="Sinespaciado1"/>
        <w:jc w:val="both"/>
        <w:rPr>
          <w:rFonts w:ascii="Arial" w:hAnsi="Arial" w:cs="Arial"/>
          <w:color w:val="000000" w:themeColor="text1"/>
        </w:rPr>
      </w:pPr>
    </w:p>
    <w:p w14:paraId="6FBCE3AE" w14:textId="77777777" w:rsidR="00934DF5" w:rsidRPr="009656BE" w:rsidRDefault="00934DF5" w:rsidP="009656BE">
      <w:pPr>
        <w:pStyle w:val="Sinespaciado1"/>
        <w:jc w:val="both"/>
        <w:rPr>
          <w:rFonts w:ascii="Arial" w:hAnsi="Arial" w:cs="Arial"/>
          <w:color w:val="000000" w:themeColor="text1"/>
        </w:rPr>
      </w:pPr>
      <w:r w:rsidRPr="009656BE">
        <w:rPr>
          <w:rFonts w:ascii="Arial" w:hAnsi="Arial" w:cs="Arial"/>
          <w:b/>
          <w:color w:val="000000" w:themeColor="text1"/>
        </w:rPr>
        <w:t>Artículo 14</w:t>
      </w:r>
      <w:r w:rsidRPr="009656BE">
        <w:rPr>
          <w:rFonts w:ascii="Arial" w:hAnsi="Arial" w:cs="Arial"/>
          <w:color w:val="000000" w:themeColor="text1"/>
        </w:rPr>
        <w:t>.- DE LA NORMA MAS FAVORABLE</w:t>
      </w:r>
    </w:p>
    <w:p w14:paraId="3C777D60" w14:textId="77777777" w:rsidR="00934DF5" w:rsidRPr="009656BE" w:rsidRDefault="00934DF5" w:rsidP="009656BE">
      <w:pPr>
        <w:pStyle w:val="Sinespaciado1"/>
        <w:jc w:val="both"/>
        <w:rPr>
          <w:rFonts w:ascii="Arial" w:hAnsi="Arial" w:cs="Arial"/>
          <w:color w:val="000000" w:themeColor="text1"/>
        </w:rPr>
      </w:pPr>
    </w:p>
    <w:p w14:paraId="4F11ACC2" w14:textId="77777777" w:rsidR="00934DF5" w:rsidRPr="009656BE" w:rsidRDefault="00934DF5" w:rsidP="009656BE">
      <w:pPr>
        <w:pStyle w:val="Sinespaciado1"/>
        <w:jc w:val="both"/>
        <w:rPr>
          <w:rFonts w:ascii="Arial" w:hAnsi="Arial" w:cs="Arial"/>
          <w:color w:val="000000" w:themeColor="text1"/>
        </w:rPr>
      </w:pPr>
      <w:r w:rsidRPr="009656BE">
        <w:rPr>
          <w:rFonts w:ascii="Arial" w:hAnsi="Arial" w:cs="Arial"/>
          <w:color w:val="000000" w:themeColor="text1"/>
        </w:rPr>
        <w:t xml:space="preserve">La presente Decisión no impide a un País Miembro aplicar otras normas </w:t>
      </w:r>
      <w:r w:rsidR="00120EF2">
        <w:rPr>
          <w:rFonts w:ascii="Arial" w:hAnsi="Arial" w:cs="Arial"/>
          <w:color w:val="000000" w:themeColor="text1"/>
        </w:rPr>
        <w:t xml:space="preserve">o mecanismos </w:t>
      </w:r>
      <w:r w:rsidRPr="009656BE">
        <w:rPr>
          <w:rFonts w:ascii="Arial" w:hAnsi="Arial" w:cs="Arial"/>
          <w:color w:val="000000" w:themeColor="text1"/>
        </w:rPr>
        <w:t xml:space="preserve">más favorables para la </w:t>
      </w:r>
      <w:r w:rsidRPr="009656BE">
        <w:rPr>
          <w:rFonts w:ascii="Arial" w:hAnsi="Arial" w:cs="Arial"/>
          <w:color w:val="000000" w:themeColor="text1"/>
          <w:lang w:val="es-EC"/>
        </w:rPr>
        <w:t>recuperación, restitución y/o devolución</w:t>
      </w:r>
      <w:r w:rsidRPr="009656BE">
        <w:rPr>
          <w:rFonts w:ascii="Arial" w:hAnsi="Arial" w:cs="Arial"/>
          <w:color w:val="000000" w:themeColor="text1"/>
        </w:rPr>
        <w:t xml:space="preserve"> de los bienes del patrimonio cultural sujetos a control ya sea por apropiación, robo, hurto, saqueo, importación, exportación, transferencia, transporte, tráfico y/o comercialización ilícita, distintas de las contempladas en la presente Decisión.</w:t>
      </w:r>
    </w:p>
    <w:p w14:paraId="741D62FE" w14:textId="77777777" w:rsidR="00934DF5" w:rsidRPr="009656BE" w:rsidRDefault="00934DF5" w:rsidP="009656BE">
      <w:pPr>
        <w:tabs>
          <w:tab w:val="left" w:pos="400"/>
        </w:tabs>
        <w:jc w:val="both"/>
        <w:rPr>
          <w:rFonts w:ascii="Arial" w:hAnsi="Arial" w:cs="Arial"/>
          <w:b/>
          <w:color w:val="000000" w:themeColor="text1"/>
          <w:lang w:val="es-ES_tradnl"/>
        </w:rPr>
      </w:pPr>
    </w:p>
    <w:p w14:paraId="266BA648" w14:textId="77777777" w:rsidR="00934DF5" w:rsidRPr="009656BE" w:rsidRDefault="00E63A8B" w:rsidP="009656BE">
      <w:pPr>
        <w:tabs>
          <w:tab w:val="left" w:pos="400"/>
        </w:tabs>
        <w:jc w:val="both"/>
        <w:rPr>
          <w:rFonts w:ascii="Arial" w:hAnsi="Arial" w:cs="Arial"/>
          <w:color w:val="000000" w:themeColor="text1"/>
          <w:lang w:val="es-ES_tradnl"/>
        </w:rPr>
      </w:pPr>
      <w:r w:rsidRPr="009656BE">
        <w:rPr>
          <w:rFonts w:ascii="Arial" w:hAnsi="Arial" w:cs="Arial"/>
          <w:color w:val="000000" w:themeColor="text1"/>
          <w:lang w:val="es-ES_tradnl"/>
        </w:rPr>
        <w:tab/>
      </w:r>
    </w:p>
    <w:p w14:paraId="0AD6E350" w14:textId="77777777" w:rsidR="00934DF5" w:rsidRPr="009656BE" w:rsidRDefault="00934DF5" w:rsidP="009656BE">
      <w:pPr>
        <w:pStyle w:val="Sinespaciado"/>
        <w:jc w:val="center"/>
        <w:rPr>
          <w:rFonts w:ascii="Arial" w:hAnsi="Arial" w:cs="Arial"/>
          <w:b/>
          <w:color w:val="000000" w:themeColor="text1"/>
          <w:lang w:val="es-ES_tradnl"/>
        </w:rPr>
      </w:pPr>
      <w:r w:rsidRPr="009656BE">
        <w:rPr>
          <w:rFonts w:ascii="Arial" w:hAnsi="Arial" w:cs="Arial"/>
          <w:b/>
          <w:color w:val="000000" w:themeColor="text1"/>
          <w:lang w:val="es-ES_tradnl"/>
        </w:rPr>
        <w:t>CAPÍTULO V</w:t>
      </w:r>
    </w:p>
    <w:p w14:paraId="70DB2EA7" w14:textId="77777777" w:rsidR="00934DF5" w:rsidRPr="009656BE" w:rsidRDefault="00934DF5" w:rsidP="009656BE">
      <w:pPr>
        <w:tabs>
          <w:tab w:val="left" w:pos="400"/>
        </w:tabs>
        <w:jc w:val="center"/>
        <w:rPr>
          <w:rFonts w:ascii="Arial" w:hAnsi="Arial" w:cs="Arial"/>
          <w:b/>
          <w:color w:val="000000" w:themeColor="text1"/>
          <w:lang w:val="es-PE"/>
        </w:rPr>
      </w:pPr>
      <w:r w:rsidRPr="009656BE">
        <w:rPr>
          <w:rFonts w:ascii="Arial" w:hAnsi="Arial" w:cs="Arial"/>
          <w:b/>
          <w:color w:val="000000" w:themeColor="text1"/>
          <w:lang w:val="es-PE"/>
        </w:rPr>
        <w:t>COMITÉ ANDINO DE ASUNTOS CULTURALES</w:t>
      </w:r>
    </w:p>
    <w:p w14:paraId="2399BE85" w14:textId="77777777" w:rsidR="00934DF5" w:rsidRPr="009656BE" w:rsidRDefault="00934DF5" w:rsidP="009656BE">
      <w:pPr>
        <w:tabs>
          <w:tab w:val="left" w:pos="400"/>
        </w:tabs>
        <w:jc w:val="both"/>
        <w:rPr>
          <w:rFonts w:ascii="Arial" w:hAnsi="Arial" w:cs="Arial"/>
          <w:color w:val="000000" w:themeColor="text1"/>
          <w:lang w:val="es-ES_tradnl"/>
        </w:rPr>
      </w:pPr>
    </w:p>
    <w:p w14:paraId="4AAE0BBB" w14:textId="605BDE2B" w:rsidR="00407C7D" w:rsidRDefault="00934DF5" w:rsidP="009656BE">
      <w:pPr>
        <w:pStyle w:val="Sinespaciado1"/>
        <w:jc w:val="both"/>
        <w:rPr>
          <w:rFonts w:ascii="Arial" w:hAnsi="Arial" w:cs="Arial"/>
          <w:color w:val="000000" w:themeColor="text1"/>
          <w:lang w:val="es-ES_tradnl"/>
        </w:rPr>
      </w:pPr>
      <w:r w:rsidRPr="009656BE">
        <w:rPr>
          <w:rFonts w:ascii="Arial" w:hAnsi="Arial" w:cs="Arial"/>
          <w:b/>
          <w:color w:val="000000" w:themeColor="text1"/>
          <w:lang w:val="es-ES_tradnl"/>
        </w:rPr>
        <w:t>Artículo 15</w:t>
      </w:r>
      <w:r w:rsidRPr="009656BE">
        <w:rPr>
          <w:rFonts w:ascii="Arial" w:hAnsi="Arial" w:cs="Arial"/>
          <w:color w:val="000000" w:themeColor="text1"/>
          <w:lang w:val="es-ES_tradnl"/>
        </w:rPr>
        <w:t xml:space="preserve">.- </w:t>
      </w:r>
      <w:r w:rsidR="00407C7D" w:rsidRPr="00407C7D">
        <w:rPr>
          <w:rFonts w:ascii="Arial" w:hAnsi="Arial" w:cs="Arial"/>
          <w:color w:val="000000" w:themeColor="text1"/>
        </w:rPr>
        <w:t>FUNCIONES DEL COMITÉ ANDINO DE ASUNTOS CULTURALES</w:t>
      </w:r>
    </w:p>
    <w:p w14:paraId="5C2EC5E9" w14:textId="4077B02A" w:rsidR="00934DF5" w:rsidRPr="009656BE" w:rsidRDefault="00934DF5" w:rsidP="009656BE">
      <w:pPr>
        <w:pStyle w:val="Sinespaciado1"/>
        <w:jc w:val="both"/>
        <w:rPr>
          <w:rFonts w:ascii="Arial" w:hAnsi="Arial" w:cs="Arial"/>
          <w:color w:val="000000" w:themeColor="text1"/>
          <w:lang w:val="es-ES_tradnl"/>
        </w:rPr>
      </w:pPr>
      <w:r w:rsidRPr="009656BE">
        <w:rPr>
          <w:rFonts w:ascii="Arial" w:hAnsi="Arial" w:cs="Arial"/>
          <w:color w:val="000000" w:themeColor="text1"/>
          <w:lang w:val="es-ES_tradnl"/>
        </w:rPr>
        <w:t>El Comité Andino de Asuntos Culturales ejercerá</w:t>
      </w:r>
      <w:r w:rsidR="00FA6DB3" w:rsidRPr="009656BE">
        <w:rPr>
          <w:rFonts w:ascii="Arial" w:hAnsi="Arial" w:cs="Arial"/>
          <w:color w:val="000000" w:themeColor="text1"/>
          <w:lang w:val="es-ES_tradnl"/>
        </w:rPr>
        <w:t>, entre otras,</w:t>
      </w:r>
      <w:r w:rsidRPr="009656BE">
        <w:rPr>
          <w:rFonts w:ascii="Arial" w:hAnsi="Arial" w:cs="Arial"/>
          <w:color w:val="000000" w:themeColor="text1"/>
          <w:lang w:val="es-ES_tradnl"/>
        </w:rPr>
        <w:t xml:space="preserve"> las siguientes funciones:</w:t>
      </w:r>
    </w:p>
    <w:p w14:paraId="096B746F" w14:textId="2E5151F3" w:rsidR="00934DF5" w:rsidRPr="009656BE" w:rsidRDefault="00EC33EE" w:rsidP="009656BE">
      <w:pPr>
        <w:pStyle w:val="Sinespaciado1"/>
        <w:numPr>
          <w:ilvl w:val="0"/>
          <w:numId w:val="1"/>
        </w:numPr>
        <w:jc w:val="both"/>
        <w:rPr>
          <w:rFonts w:ascii="Arial" w:hAnsi="Arial" w:cs="Arial"/>
          <w:color w:val="000000" w:themeColor="text1"/>
          <w:lang w:val="es-ES_tradnl"/>
        </w:rPr>
      </w:pPr>
      <w:r w:rsidRPr="009656BE">
        <w:rPr>
          <w:rFonts w:ascii="Arial" w:hAnsi="Arial" w:cs="Arial"/>
        </w:rPr>
        <w:t>Velar por el cumplimiento del ordenamiento jurídico andino al interior de sus respectivas instituciones y demás</w:t>
      </w:r>
      <w:r w:rsidR="007810FF">
        <w:rPr>
          <w:rFonts w:ascii="Arial" w:hAnsi="Arial" w:cs="Arial"/>
        </w:rPr>
        <w:t xml:space="preserve"> entidades</w:t>
      </w:r>
      <w:r w:rsidRPr="009656BE">
        <w:rPr>
          <w:rFonts w:ascii="Arial" w:hAnsi="Arial" w:cs="Arial"/>
        </w:rPr>
        <w:t xml:space="preserve"> vinculadas de sus Países Miembros</w:t>
      </w:r>
      <w:r w:rsidR="0044454F" w:rsidRPr="009656BE">
        <w:rPr>
          <w:rFonts w:ascii="Arial" w:hAnsi="Arial" w:cs="Arial"/>
          <w:color w:val="000000" w:themeColor="text1"/>
          <w:lang w:val="es-ES_tradnl"/>
        </w:rPr>
        <w:t>.</w:t>
      </w:r>
    </w:p>
    <w:p w14:paraId="7A5E724E" w14:textId="0A138009" w:rsidR="00934DF5" w:rsidRPr="009656BE" w:rsidRDefault="00934DF5" w:rsidP="009656BE">
      <w:pPr>
        <w:pStyle w:val="Sinespaciado1"/>
        <w:numPr>
          <w:ilvl w:val="0"/>
          <w:numId w:val="1"/>
        </w:numPr>
        <w:jc w:val="both"/>
        <w:rPr>
          <w:rFonts w:ascii="Arial" w:hAnsi="Arial" w:cs="Arial"/>
          <w:color w:val="000000" w:themeColor="text1"/>
          <w:lang w:val="es-ES_tradnl"/>
        </w:rPr>
      </w:pPr>
      <w:r w:rsidRPr="009656BE">
        <w:rPr>
          <w:rFonts w:ascii="Arial" w:hAnsi="Arial" w:cs="Arial"/>
          <w:color w:val="000000" w:themeColor="text1"/>
          <w:lang w:val="es-ES_tradnl"/>
        </w:rPr>
        <w:t xml:space="preserve">Emitir </w:t>
      </w:r>
      <w:r w:rsidR="00A10671">
        <w:rPr>
          <w:rFonts w:ascii="Arial" w:hAnsi="Arial" w:cs="Arial"/>
          <w:color w:val="000000" w:themeColor="text1"/>
          <w:lang w:val="es-ES_tradnl"/>
        </w:rPr>
        <w:t xml:space="preserve">informe </w:t>
      </w:r>
      <w:r w:rsidRPr="009656BE">
        <w:rPr>
          <w:rFonts w:ascii="Arial" w:hAnsi="Arial" w:cs="Arial"/>
          <w:color w:val="000000" w:themeColor="text1"/>
          <w:lang w:val="es-ES_tradnl"/>
        </w:rPr>
        <w:t>técnico no vinculante sobre los temas referidos a la protección y recuperación de bienes del patrimonio cultural de los Países Miembros de la Comunidad Andina ante el Consejo Andino de Ministros de Relaciones Exteriores,</w:t>
      </w:r>
      <w:r w:rsidR="003333CF" w:rsidRPr="009656BE">
        <w:rPr>
          <w:rFonts w:ascii="Arial" w:hAnsi="Arial" w:cs="Arial"/>
          <w:color w:val="000000" w:themeColor="text1"/>
          <w:lang w:val="es-ES_tradnl"/>
        </w:rPr>
        <w:t xml:space="preserve"> el Consejo </w:t>
      </w:r>
      <w:r w:rsidR="003333CF" w:rsidRPr="009656BE">
        <w:rPr>
          <w:rFonts w:ascii="Arial" w:hAnsi="Arial" w:cs="Arial"/>
          <w:lang w:val="es-ES_tradnl"/>
        </w:rPr>
        <w:t>Andino de Ministros de Cultura y de Culturas,</w:t>
      </w:r>
      <w:r w:rsidR="003333CF" w:rsidRPr="009656BE">
        <w:rPr>
          <w:rFonts w:ascii="Arial" w:hAnsi="Arial" w:cs="Arial"/>
          <w:color w:val="000000" w:themeColor="text1"/>
          <w:lang w:val="es-ES_tradnl"/>
        </w:rPr>
        <w:t xml:space="preserve"> </w:t>
      </w:r>
      <w:r w:rsidRPr="009656BE">
        <w:rPr>
          <w:rFonts w:ascii="Arial" w:hAnsi="Arial" w:cs="Arial"/>
          <w:color w:val="000000" w:themeColor="text1"/>
          <w:lang w:val="es-ES_tradnl"/>
        </w:rPr>
        <w:t>la Comisión o la Secretaría General de la Comunidad Andina</w:t>
      </w:r>
      <w:r w:rsidR="0044454F" w:rsidRPr="009656BE">
        <w:rPr>
          <w:rFonts w:ascii="Arial" w:hAnsi="Arial" w:cs="Arial"/>
          <w:color w:val="000000" w:themeColor="text1"/>
          <w:lang w:val="es-ES_tradnl"/>
        </w:rPr>
        <w:t>.</w:t>
      </w:r>
    </w:p>
    <w:p w14:paraId="14540C15" w14:textId="77777777" w:rsidR="004B657F" w:rsidRPr="009656BE" w:rsidRDefault="00EC33EE" w:rsidP="009656BE">
      <w:pPr>
        <w:pStyle w:val="Sinespaciado1"/>
        <w:numPr>
          <w:ilvl w:val="0"/>
          <w:numId w:val="1"/>
        </w:numPr>
        <w:jc w:val="both"/>
        <w:rPr>
          <w:rFonts w:ascii="Arial" w:hAnsi="Arial" w:cs="Arial"/>
          <w:color w:val="000000" w:themeColor="text1"/>
          <w:lang w:val="es-ES_tradnl"/>
        </w:rPr>
      </w:pPr>
      <w:r w:rsidRPr="009656BE">
        <w:rPr>
          <w:rFonts w:ascii="Arial" w:hAnsi="Arial" w:cs="Arial"/>
        </w:rPr>
        <w:t>Proponer a tales órganos las iniciativas normativas, regulatorias, de información, contractuales o de cooperación que consideren pertinentes;</w:t>
      </w:r>
    </w:p>
    <w:p w14:paraId="77602AE9" w14:textId="334F9C6E" w:rsidR="00934DF5" w:rsidRPr="009656BE" w:rsidRDefault="00934DF5" w:rsidP="009656BE">
      <w:pPr>
        <w:pStyle w:val="Sinespaciado1"/>
        <w:numPr>
          <w:ilvl w:val="0"/>
          <w:numId w:val="1"/>
        </w:numPr>
        <w:jc w:val="both"/>
        <w:rPr>
          <w:rFonts w:ascii="Arial" w:hAnsi="Arial" w:cs="Arial"/>
          <w:color w:val="000000" w:themeColor="text1"/>
          <w:lang w:val="es-ES_tradnl"/>
        </w:rPr>
      </w:pPr>
      <w:r w:rsidRPr="009656BE">
        <w:rPr>
          <w:rFonts w:ascii="Arial" w:hAnsi="Arial" w:cs="Arial"/>
          <w:color w:val="000000" w:themeColor="text1"/>
          <w:lang w:val="es-ES_tradnl"/>
        </w:rPr>
        <w:t>Identificar, analizar, formular, comunicar y recomendar la adopción de proyectos y acciones sistemáticas de ejecución conjunta, de asistencia técnica y de intercambio informativo para el proceso de integración en materia de recuperación, restitución y/o devolución de bienes del patrimonio cultural</w:t>
      </w:r>
      <w:r w:rsidR="0044454F" w:rsidRPr="009656BE">
        <w:rPr>
          <w:rFonts w:ascii="Arial" w:hAnsi="Arial" w:cs="Arial"/>
          <w:color w:val="000000" w:themeColor="text1"/>
          <w:lang w:val="es-ES_tradnl"/>
        </w:rPr>
        <w:t>.</w:t>
      </w:r>
    </w:p>
    <w:p w14:paraId="3F5B3012" w14:textId="1572BA0B" w:rsidR="00934DF5" w:rsidRPr="009656BE" w:rsidRDefault="00934DF5" w:rsidP="009656BE">
      <w:pPr>
        <w:pStyle w:val="Sinespaciado1"/>
        <w:numPr>
          <w:ilvl w:val="0"/>
          <w:numId w:val="1"/>
        </w:numPr>
        <w:jc w:val="both"/>
        <w:rPr>
          <w:rFonts w:ascii="Arial" w:hAnsi="Arial" w:cs="Arial"/>
          <w:color w:val="000000" w:themeColor="text1"/>
          <w:lang w:val="es-ES_tradnl"/>
        </w:rPr>
      </w:pPr>
      <w:r w:rsidRPr="009656BE">
        <w:rPr>
          <w:rFonts w:ascii="Arial" w:hAnsi="Arial" w:cs="Arial"/>
          <w:color w:val="000000" w:themeColor="text1"/>
          <w:lang w:val="es-ES_tradnl"/>
        </w:rPr>
        <w:t xml:space="preserve">Establecer la creación de una red y plataforma de comunicación interinstitucional entre Ministerios de Cultura y </w:t>
      </w:r>
      <w:r w:rsidR="002876BB">
        <w:rPr>
          <w:rFonts w:ascii="Arial" w:hAnsi="Arial" w:cs="Arial"/>
          <w:color w:val="000000" w:themeColor="text1"/>
          <w:lang w:val="es-ES_tradnl"/>
        </w:rPr>
        <w:t>P</w:t>
      </w:r>
      <w:r w:rsidRPr="009656BE">
        <w:rPr>
          <w:rFonts w:ascii="Arial" w:hAnsi="Arial" w:cs="Arial"/>
          <w:color w:val="000000" w:themeColor="text1"/>
          <w:lang w:val="es-ES_tradnl"/>
        </w:rPr>
        <w:t>atrimonio de la región, para efectos de coordinación, información y seguimiento.</w:t>
      </w:r>
    </w:p>
    <w:p w14:paraId="284FED18" w14:textId="1030F344" w:rsidR="00934DF5" w:rsidRPr="009656BE" w:rsidRDefault="00934DF5" w:rsidP="009656BE">
      <w:pPr>
        <w:pStyle w:val="Sinespaciado1"/>
        <w:numPr>
          <w:ilvl w:val="0"/>
          <w:numId w:val="1"/>
        </w:numPr>
        <w:jc w:val="both"/>
        <w:rPr>
          <w:rFonts w:ascii="Arial" w:hAnsi="Arial" w:cs="Arial"/>
          <w:color w:val="000000" w:themeColor="text1"/>
          <w:lang w:val="es-ES_tradnl"/>
        </w:rPr>
      </w:pPr>
      <w:r w:rsidRPr="009656BE">
        <w:rPr>
          <w:rFonts w:ascii="Arial" w:hAnsi="Arial" w:cs="Arial"/>
          <w:color w:val="000000" w:themeColor="text1"/>
          <w:lang w:val="es-ES_tradnl"/>
        </w:rPr>
        <w:t>Fortalecer la cooperación interinstitucional y promover el perfeccionamiento y armonización de las legislaciones nacionales, de las leyes, reglamentos, normativas relativas a la preservación, protección, conservación, recuperación, restitución y/o devolución de los bienes del patrimonio cultural</w:t>
      </w:r>
      <w:r w:rsidR="0044454F" w:rsidRPr="009656BE">
        <w:rPr>
          <w:rFonts w:ascii="Arial" w:hAnsi="Arial" w:cs="Arial"/>
          <w:color w:val="000000" w:themeColor="text1"/>
          <w:lang w:val="es-ES_tradnl"/>
        </w:rPr>
        <w:t>.</w:t>
      </w:r>
      <w:r w:rsidRPr="009656BE">
        <w:rPr>
          <w:rFonts w:ascii="Arial" w:hAnsi="Arial" w:cs="Arial"/>
          <w:color w:val="000000" w:themeColor="text1"/>
          <w:lang w:val="es-ES_tradnl"/>
        </w:rPr>
        <w:t xml:space="preserve"> </w:t>
      </w:r>
    </w:p>
    <w:p w14:paraId="1D47814C" w14:textId="40F1403C" w:rsidR="00934DF5" w:rsidRPr="009656BE" w:rsidRDefault="00934DF5" w:rsidP="009656BE">
      <w:pPr>
        <w:pStyle w:val="Sinespaciado1"/>
        <w:numPr>
          <w:ilvl w:val="0"/>
          <w:numId w:val="1"/>
        </w:numPr>
        <w:jc w:val="both"/>
        <w:rPr>
          <w:rFonts w:ascii="Arial" w:hAnsi="Arial" w:cs="Arial"/>
          <w:color w:val="000000" w:themeColor="text1"/>
          <w:lang w:val="es-ES_tradnl"/>
        </w:rPr>
      </w:pPr>
      <w:r w:rsidRPr="009656BE">
        <w:rPr>
          <w:rFonts w:ascii="Arial" w:hAnsi="Arial" w:cs="Arial"/>
          <w:color w:val="000000" w:themeColor="text1"/>
          <w:lang w:val="es-ES_tradnl"/>
        </w:rPr>
        <w:t>Sugerir lineamientos de involucramiento social fomentando una conciencia de responsabilidad compartida hacia la defensa y protección de los sitios patrimoniales en los que viven las personas y comunidades</w:t>
      </w:r>
      <w:r w:rsidR="0044454F" w:rsidRPr="009656BE">
        <w:rPr>
          <w:rFonts w:ascii="Arial" w:hAnsi="Arial" w:cs="Arial"/>
          <w:color w:val="000000" w:themeColor="text1"/>
          <w:lang w:val="es-ES_tradnl"/>
        </w:rPr>
        <w:t>.</w:t>
      </w:r>
    </w:p>
    <w:p w14:paraId="5B37F056" w14:textId="268D530A" w:rsidR="00934DF5" w:rsidRPr="009656BE" w:rsidRDefault="00934DF5" w:rsidP="009656BE">
      <w:pPr>
        <w:pStyle w:val="Sinespaciado1"/>
        <w:numPr>
          <w:ilvl w:val="0"/>
          <w:numId w:val="1"/>
        </w:numPr>
        <w:jc w:val="both"/>
        <w:rPr>
          <w:rFonts w:ascii="Arial" w:hAnsi="Arial" w:cs="Arial"/>
          <w:color w:val="000000" w:themeColor="text1"/>
          <w:lang w:val="es-ES_tradnl"/>
        </w:rPr>
      </w:pPr>
      <w:r w:rsidRPr="009656BE">
        <w:rPr>
          <w:rFonts w:ascii="Arial" w:hAnsi="Arial" w:cs="Arial"/>
          <w:color w:val="000000" w:themeColor="text1"/>
          <w:lang w:val="es-ES_tradnl"/>
        </w:rPr>
        <w:t>Definir y promover los principios de gestión sostenible en favor de la preservación, protección, conservación, recuperación, restitución y/o devolución</w:t>
      </w:r>
      <w:r w:rsidR="006B1CA6" w:rsidRPr="009656BE">
        <w:rPr>
          <w:rFonts w:ascii="Arial" w:hAnsi="Arial" w:cs="Arial"/>
          <w:color w:val="000000" w:themeColor="text1"/>
          <w:lang w:val="es-ES_tradnl"/>
        </w:rPr>
        <w:t xml:space="preserve"> de los bienes del patrimonio cultural</w:t>
      </w:r>
      <w:r w:rsidR="002876BB">
        <w:rPr>
          <w:rFonts w:ascii="Arial" w:hAnsi="Arial" w:cs="Arial"/>
          <w:color w:val="000000" w:themeColor="text1"/>
          <w:lang w:val="es-ES_tradnl"/>
        </w:rPr>
        <w:t>.</w:t>
      </w:r>
    </w:p>
    <w:p w14:paraId="0C0C0822" w14:textId="208F6AC4" w:rsidR="00934DF5" w:rsidRPr="009656BE" w:rsidRDefault="00934DF5" w:rsidP="009656BE">
      <w:pPr>
        <w:pStyle w:val="Sinespaciado1"/>
        <w:numPr>
          <w:ilvl w:val="0"/>
          <w:numId w:val="1"/>
        </w:numPr>
        <w:jc w:val="both"/>
        <w:rPr>
          <w:rFonts w:ascii="Arial" w:hAnsi="Arial" w:cs="Arial"/>
          <w:color w:val="000000" w:themeColor="text1"/>
          <w:lang w:val="es-ES_tradnl"/>
        </w:rPr>
      </w:pPr>
      <w:r w:rsidRPr="009656BE">
        <w:rPr>
          <w:rFonts w:ascii="Arial" w:hAnsi="Arial" w:cs="Arial"/>
          <w:color w:val="000000" w:themeColor="text1"/>
          <w:lang w:val="es-ES_tradnl"/>
        </w:rPr>
        <w:t xml:space="preserve">Emitir </w:t>
      </w:r>
      <w:r w:rsidR="00A10671">
        <w:rPr>
          <w:rFonts w:ascii="Arial" w:hAnsi="Arial" w:cs="Arial"/>
          <w:color w:val="000000" w:themeColor="text1"/>
          <w:lang w:val="es-ES_tradnl"/>
        </w:rPr>
        <w:t xml:space="preserve">informe </w:t>
      </w:r>
      <w:r w:rsidRPr="009656BE">
        <w:rPr>
          <w:rFonts w:ascii="Arial" w:hAnsi="Arial" w:cs="Arial"/>
          <w:color w:val="000000" w:themeColor="text1"/>
          <w:lang w:val="es-ES_tradnl"/>
        </w:rPr>
        <w:t>técnico no vinculante respecto al origen, propiedad y procedencia de los bienes del patrimonio cultural por recuperar</w:t>
      </w:r>
      <w:r w:rsidR="0044454F" w:rsidRPr="009656BE">
        <w:rPr>
          <w:rFonts w:ascii="Arial" w:hAnsi="Arial" w:cs="Arial"/>
          <w:color w:val="000000" w:themeColor="text1"/>
        </w:rPr>
        <w:t>.</w:t>
      </w:r>
    </w:p>
    <w:p w14:paraId="44A0C19D" w14:textId="35ED86D4" w:rsidR="00934DF5" w:rsidRPr="009656BE" w:rsidRDefault="00934DF5" w:rsidP="009656BE">
      <w:pPr>
        <w:pStyle w:val="Sinespaciado1"/>
        <w:numPr>
          <w:ilvl w:val="0"/>
          <w:numId w:val="1"/>
        </w:numPr>
        <w:jc w:val="both"/>
        <w:rPr>
          <w:rFonts w:ascii="Arial" w:hAnsi="Arial" w:cs="Arial"/>
          <w:color w:val="000000" w:themeColor="text1"/>
          <w:lang w:val="es-ES_tradnl"/>
        </w:rPr>
      </w:pPr>
      <w:r w:rsidRPr="009656BE">
        <w:rPr>
          <w:rFonts w:ascii="Arial" w:hAnsi="Arial" w:cs="Arial"/>
          <w:color w:val="000000" w:themeColor="text1"/>
          <w:lang w:val="es-ES_tradnl"/>
        </w:rPr>
        <w:lastRenderedPageBreak/>
        <w:t xml:space="preserve">Proponer las medidas y acciones para la modernización y automatización de los sistemas de </w:t>
      </w:r>
      <w:r w:rsidRPr="009656BE">
        <w:rPr>
          <w:rFonts w:ascii="Arial" w:hAnsi="Arial" w:cs="Arial"/>
          <w:color w:val="000000" w:themeColor="text1"/>
        </w:rPr>
        <w:t>preservación, protección, conservación, recuperación, restitución y/o devolución de bienes del patrimonio cultural</w:t>
      </w:r>
      <w:r w:rsidR="0044454F" w:rsidRPr="009656BE">
        <w:rPr>
          <w:rFonts w:ascii="Arial" w:hAnsi="Arial" w:cs="Arial"/>
          <w:color w:val="000000" w:themeColor="text1"/>
        </w:rPr>
        <w:t>.</w:t>
      </w:r>
      <w:r w:rsidRPr="009656BE">
        <w:rPr>
          <w:rFonts w:ascii="Arial" w:hAnsi="Arial" w:cs="Arial"/>
          <w:color w:val="000000" w:themeColor="text1"/>
          <w:lang w:val="es-ES_tradnl"/>
        </w:rPr>
        <w:t xml:space="preserve"> </w:t>
      </w:r>
    </w:p>
    <w:p w14:paraId="6E8D5E35" w14:textId="3FA73801" w:rsidR="00934DF5" w:rsidRPr="009656BE" w:rsidRDefault="00934DF5" w:rsidP="009656BE">
      <w:pPr>
        <w:pStyle w:val="Sinespaciado1"/>
        <w:numPr>
          <w:ilvl w:val="0"/>
          <w:numId w:val="1"/>
        </w:numPr>
        <w:jc w:val="both"/>
        <w:rPr>
          <w:rFonts w:ascii="Arial" w:hAnsi="Arial" w:cs="Arial"/>
          <w:color w:val="000000" w:themeColor="text1"/>
          <w:lang w:val="es-ES_tradnl"/>
        </w:rPr>
      </w:pPr>
      <w:r w:rsidRPr="009656BE">
        <w:rPr>
          <w:rFonts w:ascii="Arial" w:hAnsi="Arial" w:cs="Arial"/>
          <w:color w:val="000000" w:themeColor="text1"/>
          <w:lang w:val="es-ES_tradnl"/>
        </w:rPr>
        <w:t xml:space="preserve">Elaborar el Plan quinquenal Andino de Lucha contra el Tráfico Ilícito de Bienes </w:t>
      </w:r>
      <w:r w:rsidR="00AB3399" w:rsidRPr="009656BE">
        <w:rPr>
          <w:rFonts w:ascii="Arial" w:hAnsi="Arial" w:cs="Arial"/>
          <w:color w:val="000000" w:themeColor="text1"/>
          <w:lang w:val="es-ES_tradnl"/>
        </w:rPr>
        <w:t xml:space="preserve">del Patrimonio </w:t>
      </w:r>
      <w:r w:rsidRPr="009656BE">
        <w:rPr>
          <w:rFonts w:ascii="Arial" w:hAnsi="Arial" w:cs="Arial"/>
          <w:color w:val="000000" w:themeColor="text1"/>
          <w:lang w:val="es-ES_tradnl"/>
        </w:rPr>
        <w:t xml:space="preserve">Cultural.    </w:t>
      </w:r>
    </w:p>
    <w:p w14:paraId="4064040D" w14:textId="3571E014" w:rsidR="00934DF5" w:rsidRPr="009656BE" w:rsidRDefault="00934DF5" w:rsidP="009656BE">
      <w:pPr>
        <w:pStyle w:val="Prrafodelista"/>
        <w:numPr>
          <w:ilvl w:val="0"/>
          <w:numId w:val="1"/>
        </w:numPr>
        <w:tabs>
          <w:tab w:val="left" w:pos="-142"/>
          <w:tab w:val="left" w:pos="400"/>
        </w:tabs>
        <w:jc w:val="both"/>
        <w:rPr>
          <w:rFonts w:ascii="Arial" w:hAnsi="Arial" w:cs="Arial"/>
          <w:color w:val="000000" w:themeColor="text1"/>
          <w:lang w:val="es-ES_tradnl"/>
        </w:rPr>
      </w:pPr>
      <w:r w:rsidRPr="009656BE">
        <w:rPr>
          <w:rFonts w:ascii="Arial" w:hAnsi="Arial" w:cs="Arial"/>
          <w:color w:val="000000" w:themeColor="text1"/>
          <w:lang w:val="es-ES_tradnl"/>
        </w:rPr>
        <w:t xml:space="preserve">Difundir las políticas, acciones y decisiones de la Comunidad Andina sobre </w:t>
      </w:r>
      <w:r w:rsidRPr="009656BE">
        <w:rPr>
          <w:rFonts w:ascii="Arial" w:hAnsi="Arial" w:cs="Arial"/>
          <w:color w:val="000000" w:themeColor="text1"/>
          <w:lang w:val="es-ES"/>
        </w:rPr>
        <w:t xml:space="preserve">preservación, protección, conservación, recuperación, restitución y/o devolución </w:t>
      </w:r>
      <w:r w:rsidRPr="009656BE">
        <w:rPr>
          <w:rFonts w:ascii="Arial" w:hAnsi="Arial" w:cs="Arial"/>
          <w:color w:val="000000" w:themeColor="text1"/>
          <w:lang w:val="es-ES_tradnl"/>
        </w:rPr>
        <w:t>de bienes del patrimonio cultural en las Misiones Diplomáticas, Consulares y Organismos Internacionales acreditados ante los Países Miembros, así como</w:t>
      </w:r>
      <w:r w:rsidR="006B1CA6" w:rsidRPr="009656BE">
        <w:rPr>
          <w:rFonts w:ascii="Arial" w:hAnsi="Arial" w:cs="Arial"/>
          <w:color w:val="000000" w:themeColor="text1"/>
          <w:lang w:val="es-ES_tradnl"/>
        </w:rPr>
        <w:t xml:space="preserve"> en</w:t>
      </w:r>
      <w:r w:rsidRPr="009656BE">
        <w:rPr>
          <w:rFonts w:ascii="Arial" w:hAnsi="Arial" w:cs="Arial"/>
          <w:color w:val="000000" w:themeColor="text1"/>
          <w:lang w:val="es-ES_tradnl"/>
        </w:rPr>
        <w:t xml:space="preserve"> los convenios internacionales y regionales que cada País Miembro haya suscrito</w:t>
      </w:r>
      <w:r w:rsidR="007810FF">
        <w:rPr>
          <w:rFonts w:ascii="Arial" w:hAnsi="Arial" w:cs="Arial"/>
          <w:color w:val="000000" w:themeColor="text1"/>
          <w:lang w:val="es-ES_tradnl"/>
        </w:rPr>
        <w:t>.</w:t>
      </w:r>
    </w:p>
    <w:p w14:paraId="57FC36AC" w14:textId="48D19D0B" w:rsidR="00934DF5" w:rsidRPr="009656BE" w:rsidRDefault="00934DF5" w:rsidP="009656BE">
      <w:pPr>
        <w:pStyle w:val="Prrafodelista"/>
        <w:numPr>
          <w:ilvl w:val="0"/>
          <w:numId w:val="1"/>
        </w:numPr>
        <w:tabs>
          <w:tab w:val="left" w:pos="-142"/>
          <w:tab w:val="left" w:pos="400"/>
        </w:tabs>
        <w:jc w:val="both"/>
        <w:rPr>
          <w:rFonts w:ascii="Arial" w:hAnsi="Arial" w:cs="Arial"/>
          <w:color w:val="000000" w:themeColor="text1"/>
          <w:lang w:val="es-ES_tradnl"/>
        </w:rPr>
      </w:pPr>
      <w:r w:rsidRPr="009656BE">
        <w:rPr>
          <w:rFonts w:ascii="Arial" w:hAnsi="Arial" w:cs="Arial"/>
          <w:color w:val="000000" w:themeColor="text1"/>
          <w:lang w:val="es-ES_tradnl"/>
        </w:rPr>
        <w:t>Generar y/o fortalecer el intercambio de información y la cooperación técnica con las Misiones Diplomáticas, Consulares y Organismos internacionales acreditados ante los Países Miembros</w:t>
      </w:r>
      <w:r w:rsidR="0044454F" w:rsidRPr="009656BE">
        <w:rPr>
          <w:rFonts w:ascii="Arial" w:hAnsi="Arial" w:cs="Arial"/>
          <w:color w:val="000000" w:themeColor="text1"/>
          <w:lang w:val="es-ES_tradnl"/>
        </w:rPr>
        <w:t xml:space="preserve"> sobre esta materia</w:t>
      </w:r>
      <w:r w:rsidR="007810FF">
        <w:rPr>
          <w:rFonts w:ascii="Arial" w:hAnsi="Arial" w:cs="Arial"/>
          <w:color w:val="000000" w:themeColor="text1"/>
          <w:lang w:val="es-ES_tradnl"/>
        </w:rPr>
        <w:t>; y,</w:t>
      </w:r>
    </w:p>
    <w:p w14:paraId="01CA370F" w14:textId="2C8299D8" w:rsidR="00EC33EE" w:rsidRPr="009656BE" w:rsidRDefault="00EC33EE" w:rsidP="009656BE">
      <w:pPr>
        <w:pStyle w:val="Sinespaciado1"/>
        <w:numPr>
          <w:ilvl w:val="0"/>
          <w:numId w:val="1"/>
        </w:numPr>
        <w:jc w:val="both"/>
        <w:rPr>
          <w:rFonts w:ascii="Arial" w:hAnsi="Arial" w:cs="Arial"/>
          <w:color w:val="000000" w:themeColor="text1"/>
          <w:lang w:val="es-ES_tradnl"/>
        </w:rPr>
      </w:pPr>
      <w:r w:rsidRPr="009656BE">
        <w:rPr>
          <w:rFonts w:ascii="Arial" w:hAnsi="Arial" w:cs="Arial"/>
          <w:color w:val="000000" w:themeColor="text1"/>
          <w:lang w:val="es-ES_tradnl"/>
        </w:rPr>
        <w:t xml:space="preserve">Ejercer las demás funciones que le encomiende el Consejo Andino de Ministros de Relaciones Exteriores y el Consejo Andino de Ministros de Cultura y de Culturas, y atender las solicitudes que le presente la Secretaría General de la Comunidad Andina. </w:t>
      </w:r>
    </w:p>
    <w:p w14:paraId="45AEF45E" w14:textId="77777777" w:rsidR="00934DF5" w:rsidRPr="009656BE" w:rsidRDefault="00934DF5" w:rsidP="009656BE">
      <w:pPr>
        <w:pStyle w:val="Sinespaciado1"/>
        <w:tabs>
          <w:tab w:val="left" w:pos="1695"/>
        </w:tabs>
        <w:ind w:left="720"/>
        <w:jc w:val="both"/>
        <w:rPr>
          <w:rFonts w:ascii="Arial" w:hAnsi="Arial" w:cs="Arial"/>
          <w:color w:val="000000" w:themeColor="text1"/>
          <w:lang w:val="es-ES_tradnl"/>
        </w:rPr>
      </w:pPr>
    </w:p>
    <w:p w14:paraId="63E1A3A6" w14:textId="77777777" w:rsidR="00934DF5" w:rsidRPr="009656BE" w:rsidRDefault="00934DF5" w:rsidP="009656BE">
      <w:pPr>
        <w:tabs>
          <w:tab w:val="left" w:pos="400"/>
        </w:tabs>
        <w:jc w:val="both"/>
        <w:rPr>
          <w:rFonts w:ascii="Arial" w:hAnsi="Arial" w:cs="Arial"/>
          <w:color w:val="000000" w:themeColor="text1"/>
          <w:lang w:val="es-ES_tradnl"/>
        </w:rPr>
      </w:pPr>
      <w:r w:rsidRPr="009656BE">
        <w:rPr>
          <w:rFonts w:ascii="Arial" w:hAnsi="Arial" w:cs="Arial"/>
          <w:color w:val="000000" w:themeColor="text1"/>
          <w:lang w:val="es-ES_tradnl"/>
        </w:rPr>
        <w:t>El Comité se reunirá ordinariamente, al menos una vez al año, o extraordinariamente cuando lo solicite su Presidencia, un País Miembro, el Consejo Andino de Ministros de Cultura y de Culturas, o la Secretaría General de la Comunidad Andina.</w:t>
      </w:r>
    </w:p>
    <w:p w14:paraId="624FFE8E" w14:textId="77777777" w:rsidR="00934DF5" w:rsidRPr="009656BE" w:rsidRDefault="00934DF5" w:rsidP="009656BE">
      <w:pPr>
        <w:tabs>
          <w:tab w:val="left" w:pos="400"/>
        </w:tabs>
        <w:jc w:val="both"/>
        <w:rPr>
          <w:rFonts w:ascii="Arial" w:hAnsi="Arial" w:cs="Arial"/>
          <w:color w:val="000000" w:themeColor="text1"/>
          <w:lang w:val="es-ES_tradnl"/>
        </w:rPr>
      </w:pPr>
    </w:p>
    <w:p w14:paraId="30D29475" w14:textId="04770EB2" w:rsidR="00407C7D" w:rsidRDefault="00934DF5" w:rsidP="009656BE">
      <w:pPr>
        <w:tabs>
          <w:tab w:val="left" w:pos="400"/>
        </w:tabs>
        <w:jc w:val="both"/>
        <w:rPr>
          <w:rFonts w:ascii="Arial" w:hAnsi="Arial" w:cs="Arial"/>
          <w:color w:val="000000" w:themeColor="text1"/>
          <w:lang w:val="es-ES_tradnl"/>
        </w:rPr>
      </w:pPr>
      <w:r w:rsidRPr="009656BE">
        <w:rPr>
          <w:rFonts w:ascii="Arial" w:hAnsi="Arial" w:cs="Arial"/>
          <w:b/>
          <w:color w:val="000000" w:themeColor="text1"/>
          <w:lang w:val="es-ES_tradnl"/>
        </w:rPr>
        <w:t>Artículo 16</w:t>
      </w:r>
      <w:r w:rsidRPr="009656BE">
        <w:rPr>
          <w:rFonts w:ascii="Arial" w:hAnsi="Arial" w:cs="Arial"/>
          <w:color w:val="000000" w:themeColor="text1"/>
          <w:lang w:val="es-ES_tradnl"/>
        </w:rPr>
        <w:t xml:space="preserve">.- </w:t>
      </w:r>
      <w:r w:rsidR="00407C7D" w:rsidRPr="00407C7D">
        <w:rPr>
          <w:rFonts w:ascii="Arial" w:hAnsi="Arial" w:cs="Arial"/>
          <w:color w:val="000000" w:themeColor="text1"/>
          <w:lang w:val="es-ES_tradnl"/>
        </w:rPr>
        <w:t>CONFORMACIÓN DEL COMITÉ ANDINO DE ASUNTOS CULTURALES</w:t>
      </w:r>
    </w:p>
    <w:p w14:paraId="667B7936" w14:textId="77777777" w:rsidR="00407C7D" w:rsidRDefault="00407C7D" w:rsidP="009656BE">
      <w:pPr>
        <w:tabs>
          <w:tab w:val="left" w:pos="400"/>
        </w:tabs>
        <w:jc w:val="both"/>
        <w:rPr>
          <w:rFonts w:ascii="Arial" w:hAnsi="Arial" w:cs="Arial"/>
          <w:color w:val="000000" w:themeColor="text1"/>
          <w:lang w:val="es-ES_tradnl"/>
        </w:rPr>
      </w:pPr>
    </w:p>
    <w:p w14:paraId="31E572F7" w14:textId="2E132DD8" w:rsidR="00EC33EE" w:rsidRPr="009656BE" w:rsidRDefault="00934DF5" w:rsidP="009656BE">
      <w:pPr>
        <w:tabs>
          <w:tab w:val="left" w:pos="400"/>
        </w:tabs>
        <w:jc w:val="both"/>
        <w:rPr>
          <w:rFonts w:ascii="Arial" w:hAnsi="Arial" w:cs="Arial"/>
          <w:color w:val="000000" w:themeColor="text1"/>
          <w:lang w:val="es-ES_tradnl"/>
        </w:rPr>
      </w:pPr>
      <w:r w:rsidRPr="009656BE">
        <w:rPr>
          <w:rFonts w:ascii="Arial" w:hAnsi="Arial" w:cs="Arial"/>
          <w:color w:val="000000" w:themeColor="text1"/>
          <w:lang w:val="es-ES_tradnl"/>
        </w:rPr>
        <w:t>El Comité Andino de Asuntos Culturales estará conformado por un representante titular y un representante alterno</w:t>
      </w:r>
      <w:r w:rsidR="00EC33EE" w:rsidRPr="009656BE">
        <w:rPr>
          <w:rFonts w:ascii="Arial" w:hAnsi="Arial" w:cs="Arial"/>
          <w:color w:val="000000" w:themeColor="text1"/>
          <w:lang w:val="es-ES_tradnl"/>
        </w:rPr>
        <w:t xml:space="preserve"> de cada País Miembro</w:t>
      </w:r>
      <w:r w:rsidRPr="009656BE">
        <w:rPr>
          <w:rFonts w:ascii="Arial" w:hAnsi="Arial" w:cs="Arial"/>
          <w:color w:val="000000" w:themeColor="text1"/>
          <w:lang w:val="es-ES_tradnl"/>
        </w:rPr>
        <w:t xml:space="preserve">. </w:t>
      </w:r>
    </w:p>
    <w:p w14:paraId="4A783E5A" w14:textId="77777777" w:rsidR="00EC33EE" w:rsidRPr="009656BE" w:rsidRDefault="00EC33EE" w:rsidP="009656BE">
      <w:pPr>
        <w:tabs>
          <w:tab w:val="left" w:pos="400"/>
        </w:tabs>
        <w:jc w:val="both"/>
        <w:rPr>
          <w:rFonts w:ascii="Arial" w:hAnsi="Arial" w:cs="Arial"/>
          <w:color w:val="000000" w:themeColor="text1"/>
          <w:lang w:val="es-ES_tradnl"/>
        </w:rPr>
      </w:pPr>
    </w:p>
    <w:p w14:paraId="01FCED9F" w14:textId="77777777" w:rsidR="00934DF5" w:rsidRPr="009656BE" w:rsidRDefault="00934DF5" w:rsidP="009656BE">
      <w:pPr>
        <w:tabs>
          <w:tab w:val="left" w:pos="400"/>
        </w:tabs>
        <w:jc w:val="both"/>
        <w:rPr>
          <w:rFonts w:ascii="Arial" w:hAnsi="Arial" w:cs="Arial"/>
          <w:color w:val="000000" w:themeColor="text1"/>
          <w:lang w:val="es-ES_tradnl"/>
        </w:rPr>
      </w:pPr>
      <w:r w:rsidRPr="009656BE">
        <w:rPr>
          <w:rFonts w:ascii="Arial" w:hAnsi="Arial" w:cs="Arial"/>
          <w:color w:val="000000" w:themeColor="text1"/>
          <w:lang w:val="es-ES_tradnl"/>
        </w:rPr>
        <w:t xml:space="preserve">Cada País Miembro, además de acreditar a sus representantes titular y alterno, podrá delegar el número de asesores que considere convenientes. </w:t>
      </w:r>
    </w:p>
    <w:p w14:paraId="5F34A7F4" w14:textId="77777777" w:rsidR="00934DF5" w:rsidRPr="009656BE" w:rsidRDefault="00934DF5" w:rsidP="009656BE">
      <w:pPr>
        <w:tabs>
          <w:tab w:val="left" w:pos="400"/>
        </w:tabs>
        <w:jc w:val="both"/>
        <w:rPr>
          <w:rFonts w:ascii="Arial" w:hAnsi="Arial" w:cs="Arial"/>
          <w:color w:val="000000" w:themeColor="text1"/>
          <w:lang w:val="es-ES_tradnl"/>
        </w:rPr>
      </w:pPr>
    </w:p>
    <w:p w14:paraId="021C2885" w14:textId="73DB03F7" w:rsidR="00934DF5" w:rsidRPr="009656BE" w:rsidRDefault="00934DF5" w:rsidP="009656BE">
      <w:pPr>
        <w:tabs>
          <w:tab w:val="left" w:pos="400"/>
        </w:tabs>
        <w:jc w:val="both"/>
        <w:rPr>
          <w:rFonts w:ascii="Arial" w:hAnsi="Arial" w:cs="Arial"/>
          <w:color w:val="000000" w:themeColor="text1"/>
          <w:lang w:val="es-ES_tradnl"/>
        </w:rPr>
      </w:pPr>
      <w:r w:rsidRPr="009656BE">
        <w:rPr>
          <w:rFonts w:ascii="Arial" w:hAnsi="Arial" w:cs="Arial"/>
          <w:color w:val="000000" w:themeColor="text1"/>
          <w:lang w:val="es-ES_tradnl"/>
        </w:rPr>
        <w:t>Los Comités Técnicos Nacionales de Lucha contra el Tráfico Ilícito de Bienes Culturales, establecidos en cada País Miembro</w:t>
      </w:r>
      <w:r w:rsidR="006B1CA6" w:rsidRPr="009656BE">
        <w:rPr>
          <w:rFonts w:ascii="Arial" w:hAnsi="Arial" w:cs="Arial"/>
          <w:color w:val="000000" w:themeColor="text1"/>
          <w:lang w:val="es-ES_tradnl"/>
        </w:rPr>
        <w:t xml:space="preserve"> podrán</w:t>
      </w:r>
      <w:r w:rsidRPr="009656BE">
        <w:rPr>
          <w:rFonts w:ascii="Arial" w:hAnsi="Arial" w:cs="Arial"/>
          <w:color w:val="000000" w:themeColor="text1"/>
          <w:lang w:val="es-ES_tradnl"/>
        </w:rPr>
        <w:t xml:space="preserve"> actuar como organismos consultivos de los Países Miembros.</w:t>
      </w:r>
    </w:p>
    <w:p w14:paraId="0D4B1783" w14:textId="77777777" w:rsidR="00934DF5" w:rsidRPr="009656BE" w:rsidRDefault="00934DF5" w:rsidP="009656BE">
      <w:pPr>
        <w:tabs>
          <w:tab w:val="left" w:pos="400"/>
        </w:tabs>
        <w:jc w:val="both"/>
        <w:rPr>
          <w:rFonts w:ascii="Arial" w:hAnsi="Arial" w:cs="Arial"/>
          <w:color w:val="000000" w:themeColor="text1"/>
          <w:lang w:val="es-ES_tradnl"/>
        </w:rPr>
      </w:pPr>
    </w:p>
    <w:p w14:paraId="751FD8A7" w14:textId="332C01FC" w:rsidR="00407C7D" w:rsidRDefault="00934DF5" w:rsidP="009656BE">
      <w:pPr>
        <w:tabs>
          <w:tab w:val="left" w:pos="400"/>
        </w:tabs>
        <w:jc w:val="both"/>
        <w:rPr>
          <w:rFonts w:ascii="Arial" w:hAnsi="Arial" w:cs="Arial"/>
          <w:color w:val="000000" w:themeColor="text1"/>
          <w:lang w:val="es-ES_tradnl"/>
        </w:rPr>
      </w:pPr>
      <w:r w:rsidRPr="009656BE">
        <w:rPr>
          <w:rFonts w:ascii="Arial" w:hAnsi="Arial" w:cs="Arial"/>
          <w:b/>
          <w:color w:val="000000" w:themeColor="text1"/>
          <w:lang w:val="es-ES_tradnl"/>
        </w:rPr>
        <w:t>Artículo 17</w:t>
      </w:r>
      <w:r w:rsidRPr="009656BE">
        <w:rPr>
          <w:rFonts w:ascii="Arial" w:hAnsi="Arial" w:cs="Arial"/>
          <w:color w:val="000000" w:themeColor="text1"/>
          <w:lang w:val="es-ES_tradnl"/>
        </w:rPr>
        <w:t xml:space="preserve">.- </w:t>
      </w:r>
      <w:r w:rsidR="00407C7D" w:rsidRPr="00407C7D">
        <w:rPr>
          <w:rFonts w:ascii="Arial" w:hAnsi="Arial" w:cs="Arial"/>
          <w:color w:val="000000" w:themeColor="text1"/>
          <w:lang w:val="es-ES_tradnl"/>
        </w:rPr>
        <w:t>DE LA SECRETARÍA GENERAL</w:t>
      </w:r>
    </w:p>
    <w:p w14:paraId="3A54FC7C" w14:textId="77777777" w:rsidR="00407C7D" w:rsidRDefault="00407C7D" w:rsidP="009656BE">
      <w:pPr>
        <w:tabs>
          <w:tab w:val="left" w:pos="400"/>
        </w:tabs>
        <w:jc w:val="both"/>
        <w:rPr>
          <w:rFonts w:ascii="Arial" w:hAnsi="Arial" w:cs="Arial"/>
          <w:color w:val="000000" w:themeColor="text1"/>
          <w:lang w:val="es-ES_tradnl"/>
        </w:rPr>
      </w:pPr>
    </w:p>
    <w:p w14:paraId="14D1C1FB" w14:textId="29E5EF73" w:rsidR="00934DF5" w:rsidRPr="009656BE" w:rsidRDefault="00934DF5" w:rsidP="009656BE">
      <w:pPr>
        <w:tabs>
          <w:tab w:val="left" w:pos="400"/>
        </w:tabs>
        <w:jc w:val="both"/>
        <w:rPr>
          <w:rFonts w:ascii="Arial" w:hAnsi="Arial" w:cs="Arial"/>
          <w:color w:val="000000" w:themeColor="text1"/>
          <w:lang w:val="es-ES_tradnl"/>
        </w:rPr>
      </w:pPr>
      <w:r w:rsidRPr="009656BE">
        <w:rPr>
          <w:rFonts w:ascii="Arial" w:hAnsi="Arial" w:cs="Arial"/>
          <w:color w:val="000000" w:themeColor="text1"/>
          <w:lang w:val="es-ES_tradnl"/>
        </w:rPr>
        <w:t>La Secretaría General de la Comunidad Andina desempeñará las funciones de Secretaría Técnica del Comité Andino de Asuntos Culturales</w:t>
      </w:r>
      <w:r w:rsidR="0044454F" w:rsidRPr="009656BE">
        <w:rPr>
          <w:rFonts w:ascii="Arial" w:hAnsi="Arial" w:cs="Arial"/>
          <w:color w:val="000000" w:themeColor="text1"/>
          <w:lang w:val="es-ES_tradnl"/>
        </w:rPr>
        <w:t xml:space="preserve"> e integrará </w:t>
      </w:r>
      <w:r w:rsidR="00976160" w:rsidRPr="009656BE">
        <w:rPr>
          <w:rFonts w:ascii="Arial" w:hAnsi="Arial" w:cs="Arial"/>
          <w:color w:val="000000" w:themeColor="text1"/>
          <w:lang w:val="es-ES_tradnl"/>
        </w:rPr>
        <w:t xml:space="preserve">dicho </w:t>
      </w:r>
      <w:r w:rsidR="0044454F" w:rsidRPr="009656BE">
        <w:rPr>
          <w:rFonts w:ascii="Arial" w:hAnsi="Arial" w:cs="Arial"/>
          <w:color w:val="000000" w:themeColor="text1"/>
          <w:lang w:val="es-ES_tradnl"/>
        </w:rPr>
        <w:t>Comité</w:t>
      </w:r>
      <w:r w:rsidRPr="009656BE">
        <w:rPr>
          <w:rFonts w:ascii="Arial" w:hAnsi="Arial" w:cs="Arial"/>
          <w:color w:val="000000" w:themeColor="text1"/>
          <w:lang w:val="es-ES_tradnl"/>
        </w:rPr>
        <w:t xml:space="preserve">. </w:t>
      </w:r>
    </w:p>
    <w:p w14:paraId="4E0B65EF" w14:textId="343401AF" w:rsidR="00934DF5" w:rsidRDefault="00934DF5" w:rsidP="009656BE">
      <w:pPr>
        <w:tabs>
          <w:tab w:val="left" w:pos="400"/>
        </w:tabs>
        <w:jc w:val="both"/>
        <w:rPr>
          <w:rFonts w:ascii="Arial" w:hAnsi="Arial" w:cs="Arial"/>
          <w:color w:val="000000" w:themeColor="text1"/>
          <w:lang w:val="es-ES_tradnl"/>
        </w:rPr>
      </w:pPr>
    </w:p>
    <w:p w14:paraId="4A31603A" w14:textId="77777777" w:rsidR="002876BB" w:rsidRPr="009656BE" w:rsidRDefault="002876BB" w:rsidP="009656BE">
      <w:pPr>
        <w:tabs>
          <w:tab w:val="left" w:pos="400"/>
        </w:tabs>
        <w:jc w:val="both"/>
        <w:rPr>
          <w:rFonts w:ascii="Arial" w:hAnsi="Arial" w:cs="Arial"/>
          <w:color w:val="000000" w:themeColor="text1"/>
          <w:lang w:val="es-ES_tradnl"/>
        </w:rPr>
      </w:pPr>
    </w:p>
    <w:p w14:paraId="26524F6A" w14:textId="77777777" w:rsidR="00934DF5" w:rsidRPr="009656BE" w:rsidRDefault="00934DF5" w:rsidP="009656BE">
      <w:pPr>
        <w:pStyle w:val="Sinespaciado"/>
        <w:jc w:val="center"/>
        <w:rPr>
          <w:rFonts w:ascii="Arial" w:hAnsi="Arial" w:cs="Arial"/>
          <w:b/>
          <w:color w:val="000000" w:themeColor="text1"/>
          <w:lang w:val="es-ES_tradnl"/>
        </w:rPr>
      </w:pPr>
      <w:r w:rsidRPr="009656BE">
        <w:rPr>
          <w:rFonts w:ascii="Arial" w:hAnsi="Arial" w:cs="Arial"/>
          <w:b/>
          <w:color w:val="000000" w:themeColor="text1"/>
          <w:lang w:val="es-ES_tradnl"/>
        </w:rPr>
        <w:t>CAPÍTULO VII</w:t>
      </w:r>
    </w:p>
    <w:p w14:paraId="3EBD5F8A" w14:textId="77777777" w:rsidR="00934DF5" w:rsidRPr="009656BE" w:rsidRDefault="00934DF5" w:rsidP="009656BE">
      <w:pPr>
        <w:contextualSpacing/>
        <w:jc w:val="center"/>
        <w:rPr>
          <w:rFonts w:ascii="Arial" w:hAnsi="Arial" w:cs="Arial"/>
          <w:b/>
          <w:color w:val="000000" w:themeColor="text1"/>
        </w:rPr>
      </w:pPr>
      <w:r w:rsidRPr="009656BE">
        <w:rPr>
          <w:rFonts w:ascii="Arial" w:hAnsi="Arial" w:cs="Arial"/>
          <w:b/>
          <w:color w:val="000000" w:themeColor="text1"/>
          <w:lang w:val="es-ES_tradnl"/>
        </w:rPr>
        <w:t xml:space="preserve">DE LAS </w:t>
      </w:r>
      <w:r w:rsidRPr="009656BE">
        <w:rPr>
          <w:rFonts w:ascii="Arial" w:hAnsi="Arial" w:cs="Arial"/>
          <w:b/>
          <w:color w:val="000000" w:themeColor="text1"/>
        </w:rPr>
        <w:t xml:space="preserve">DISPOSICIONES FINALES </w:t>
      </w:r>
    </w:p>
    <w:p w14:paraId="0206F64C" w14:textId="77777777" w:rsidR="00934DF5" w:rsidRPr="009656BE" w:rsidRDefault="00934DF5" w:rsidP="009656BE">
      <w:pPr>
        <w:tabs>
          <w:tab w:val="left" w:pos="400"/>
        </w:tabs>
        <w:jc w:val="both"/>
        <w:rPr>
          <w:rFonts w:ascii="Arial" w:hAnsi="Arial" w:cs="Arial"/>
          <w:b/>
          <w:color w:val="000000" w:themeColor="text1"/>
        </w:rPr>
      </w:pPr>
    </w:p>
    <w:p w14:paraId="602367D2" w14:textId="27667265" w:rsidR="00934DF5" w:rsidRPr="009656BE" w:rsidRDefault="00976160" w:rsidP="009656BE">
      <w:pPr>
        <w:tabs>
          <w:tab w:val="left" w:pos="400"/>
        </w:tabs>
        <w:jc w:val="both"/>
        <w:rPr>
          <w:rFonts w:ascii="Arial" w:hAnsi="Arial" w:cs="Arial"/>
          <w:color w:val="000000" w:themeColor="text1"/>
          <w:lang w:val="es-ES_tradnl"/>
        </w:rPr>
      </w:pPr>
      <w:r w:rsidRPr="009656BE">
        <w:rPr>
          <w:rFonts w:ascii="Arial" w:hAnsi="Arial" w:cs="Arial"/>
          <w:b/>
          <w:color w:val="000000" w:themeColor="text1"/>
        </w:rPr>
        <w:lastRenderedPageBreak/>
        <w:t>Primera</w:t>
      </w:r>
      <w:r w:rsidR="00934DF5" w:rsidRPr="009656BE">
        <w:rPr>
          <w:rFonts w:ascii="Arial" w:hAnsi="Arial" w:cs="Arial"/>
          <w:b/>
          <w:color w:val="000000" w:themeColor="text1"/>
        </w:rPr>
        <w:t xml:space="preserve">.- </w:t>
      </w:r>
      <w:r w:rsidR="00934DF5" w:rsidRPr="009656BE">
        <w:rPr>
          <w:rFonts w:ascii="Arial" w:hAnsi="Arial" w:cs="Arial"/>
          <w:color w:val="000000" w:themeColor="text1"/>
          <w:lang w:val="es-ES_tradnl"/>
        </w:rPr>
        <w:t xml:space="preserve">La Secretaría General de la Comunidad Andina, previa consulta y opinión favorable del Comité Andino de Asuntos Culturales, podrá adoptar las disposiciones reglamentarias necesarias, incluyendo protocolos y formatos estandarizados, para la mejor aplicación de la presente Decisión. </w:t>
      </w:r>
    </w:p>
    <w:p w14:paraId="4952D58F" w14:textId="77777777" w:rsidR="00934DF5" w:rsidRPr="009656BE" w:rsidRDefault="00934DF5" w:rsidP="009656BE">
      <w:pPr>
        <w:tabs>
          <w:tab w:val="left" w:pos="400"/>
        </w:tabs>
        <w:jc w:val="both"/>
        <w:rPr>
          <w:rFonts w:ascii="Arial" w:hAnsi="Arial" w:cs="Arial"/>
          <w:color w:val="000000" w:themeColor="text1"/>
          <w:lang w:val="es-ES_tradnl"/>
        </w:rPr>
      </w:pPr>
    </w:p>
    <w:p w14:paraId="09D79982" w14:textId="203F5201" w:rsidR="00976160" w:rsidRPr="009656BE" w:rsidRDefault="00976160" w:rsidP="009656BE">
      <w:pPr>
        <w:jc w:val="both"/>
        <w:rPr>
          <w:rFonts w:ascii="Arial" w:hAnsi="Arial" w:cs="Arial"/>
        </w:rPr>
      </w:pPr>
      <w:r w:rsidRPr="009656BE">
        <w:rPr>
          <w:rFonts w:ascii="Arial" w:hAnsi="Arial" w:cs="Arial"/>
          <w:b/>
          <w:color w:val="000000" w:themeColor="text1"/>
          <w:lang w:val="es-ES_tradnl"/>
        </w:rPr>
        <w:t xml:space="preserve">Segunda.- </w:t>
      </w:r>
      <w:r w:rsidRPr="009656BE">
        <w:rPr>
          <w:rFonts w:ascii="Arial" w:hAnsi="Arial" w:cs="Arial"/>
          <w:color w:val="000000" w:themeColor="text1"/>
          <w:lang w:val="es-ES_tradnl"/>
        </w:rPr>
        <w:t xml:space="preserve">Para la aplicación e interpretación de la presente Decisión </w:t>
      </w:r>
      <w:r w:rsidRPr="009656BE">
        <w:rPr>
          <w:rFonts w:ascii="Arial" w:hAnsi="Arial" w:cs="Arial"/>
        </w:rPr>
        <w:t>se tomarán las Definiciones del Glosario de Términos que figuran en el Anexo II.</w:t>
      </w:r>
    </w:p>
    <w:p w14:paraId="2F28B970" w14:textId="77777777" w:rsidR="00976160" w:rsidRPr="009656BE" w:rsidRDefault="00976160" w:rsidP="009656BE">
      <w:pPr>
        <w:tabs>
          <w:tab w:val="left" w:pos="400"/>
        </w:tabs>
        <w:jc w:val="both"/>
        <w:rPr>
          <w:rFonts w:ascii="Arial" w:hAnsi="Arial" w:cs="Arial"/>
          <w:b/>
          <w:color w:val="000000" w:themeColor="text1"/>
          <w:lang w:val="es-ES_tradnl"/>
        </w:rPr>
      </w:pPr>
    </w:p>
    <w:p w14:paraId="485ED3C8" w14:textId="59EEA4B2" w:rsidR="00934DF5" w:rsidRDefault="00976160" w:rsidP="009656BE">
      <w:pPr>
        <w:tabs>
          <w:tab w:val="left" w:pos="400"/>
        </w:tabs>
        <w:jc w:val="both"/>
        <w:rPr>
          <w:rFonts w:ascii="Arial" w:hAnsi="Arial" w:cs="Arial"/>
          <w:color w:val="000000" w:themeColor="text1"/>
          <w:lang w:val="es-ES_tradnl"/>
        </w:rPr>
      </w:pPr>
      <w:r w:rsidRPr="009656BE">
        <w:rPr>
          <w:rFonts w:ascii="Arial" w:hAnsi="Arial" w:cs="Arial"/>
          <w:b/>
          <w:color w:val="000000" w:themeColor="text1"/>
          <w:lang w:val="es-ES_tradnl"/>
        </w:rPr>
        <w:t>Tercera</w:t>
      </w:r>
      <w:r w:rsidR="00934DF5" w:rsidRPr="009656BE">
        <w:rPr>
          <w:rFonts w:ascii="Arial" w:hAnsi="Arial" w:cs="Arial"/>
          <w:color w:val="000000" w:themeColor="text1"/>
          <w:lang w:val="es-ES_tradnl"/>
        </w:rPr>
        <w:t xml:space="preserve">.- </w:t>
      </w:r>
      <w:r w:rsidR="0044454F" w:rsidRPr="009656BE">
        <w:rPr>
          <w:rFonts w:ascii="Arial" w:hAnsi="Arial" w:cs="Arial"/>
        </w:rPr>
        <w:t xml:space="preserve">Deróguese la </w:t>
      </w:r>
      <w:r w:rsidR="00934DF5" w:rsidRPr="009656BE">
        <w:rPr>
          <w:rFonts w:ascii="Arial" w:hAnsi="Arial" w:cs="Arial"/>
          <w:color w:val="000000" w:themeColor="text1"/>
          <w:lang w:val="es-ES_tradnl"/>
        </w:rPr>
        <w:t xml:space="preserve"> Decisión 588</w:t>
      </w:r>
      <w:r w:rsidR="0044454F" w:rsidRPr="009656BE">
        <w:rPr>
          <w:rFonts w:ascii="Arial" w:hAnsi="Arial" w:cs="Arial"/>
          <w:color w:val="000000" w:themeColor="text1"/>
          <w:lang w:val="es-ES_tradnl"/>
        </w:rPr>
        <w:t xml:space="preserve"> </w:t>
      </w:r>
      <w:r w:rsidR="0044454F" w:rsidRPr="009656BE">
        <w:rPr>
          <w:rFonts w:ascii="Arial" w:hAnsi="Arial" w:cs="Arial"/>
          <w:i/>
          <w:color w:val="000000" w:themeColor="text1"/>
          <w:lang w:val="es-ES_tradnl"/>
        </w:rPr>
        <w:t>“Sustitución de la Decisión 460 sobre la protección y recuperación de bienes del patrimonio cultural de los Países Miembros de la Comunidad Andina”</w:t>
      </w:r>
      <w:r w:rsidR="00934DF5" w:rsidRPr="009656BE">
        <w:rPr>
          <w:rFonts w:ascii="Arial" w:hAnsi="Arial" w:cs="Arial"/>
          <w:color w:val="000000" w:themeColor="text1"/>
          <w:lang w:val="es-ES_tradnl"/>
        </w:rPr>
        <w:t>.</w:t>
      </w:r>
    </w:p>
    <w:p w14:paraId="1CBCE9C1" w14:textId="16605D05" w:rsidR="0068745D" w:rsidRDefault="0068745D" w:rsidP="009656BE">
      <w:pPr>
        <w:tabs>
          <w:tab w:val="left" w:pos="400"/>
        </w:tabs>
        <w:jc w:val="both"/>
        <w:rPr>
          <w:rFonts w:ascii="Arial" w:hAnsi="Arial" w:cs="Arial"/>
          <w:color w:val="000000" w:themeColor="text1"/>
          <w:lang w:val="es-ES_tradnl"/>
        </w:rPr>
      </w:pPr>
    </w:p>
    <w:p w14:paraId="0761BACB" w14:textId="3DC4E135" w:rsidR="0068745D" w:rsidRPr="009656BE" w:rsidRDefault="0068745D" w:rsidP="0068745D">
      <w:pPr>
        <w:jc w:val="both"/>
        <w:rPr>
          <w:rFonts w:ascii="Arial" w:hAnsi="Arial" w:cs="Arial"/>
          <w:color w:val="000000" w:themeColor="text1"/>
          <w:lang w:val="es-EC"/>
        </w:rPr>
      </w:pPr>
      <w:r w:rsidRPr="00637C0C">
        <w:rPr>
          <w:rFonts w:ascii="Arial" w:hAnsi="Arial" w:cs="Arial"/>
          <w:b/>
          <w:bCs/>
          <w:color w:val="000000" w:themeColor="text1"/>
        </w:rPr>
        <w:t>Cuarta.-</w:t>
      </w:r>
      <w:r>
        <w:rPr>
          <w:rFonts w:ascii="Arial" w:hAnsi="Arial" w:cs="Arial"/>
          <w:color w:val="000000" w:themeColor="text1"/>
        </w:rPr>
        <w:t xml:space="preserve"> </w:t>
      </w:r>
      <w:r w:rsidRPr="009656BE">
        <w:rPr>
          <w:rFonts w:ascii="Arial" w:hAnsi="Arial" w:cs="Arial"/>
          <w:color w:val="000000" w:themeColor="text1"/>
        </w:rPr>
        <w:t xml:space="preserve">Los Anexos de la presente Decisión podrán modificarse mediante Resolución de la Secretaría General, previa </w:t>
      </w:r>
      <w:r>
        <w:rPr>
          <w:rFonts w:ascii="Arial" w:hAnsi="Arial" w:cs="Arial"/>
          <w:color w:val="000000" w:themeColor="text1"/>
        </w:rPr>
        <w:t>o</w:t>
      </w:r>
      <w:r w:rsidRPr="009656BE">
        <w:rPr>
          <w:rFonts w:ascii="Arial" w:hAnsi="Arial" w:cs="Arial"/>
          <w:color w:val="000000" w:themeColor="text1"/>
        </w:rPr>
        <w:t>pinión del Comité de Asuntos Culturales.</w:t>
      </w:r>
    </w:p>
    <w:p w14:paraId="78EF6E2E" w14:textId="77777777" w:rsidR="0044454F" w:rsidRPr="009656BE" w:rsidRDefault="0044454F" w:rsidP="009656BE">
      <w:pPr>
        <w:ind w:left="426"/>
        <w:jc w:val="both"/>
        <w:rPr>
          <w:rFonts w:ascii="Arial" w:hAnsi="Arial" w:cs="Arial"/>
          <w:i/>
          <w:color w:val="000000" w:themeColor="text1"/>
          <w:lang w:val="es-ES_tradnl"/>
        </w:rPr>
      </w:pPr>
    </w:p>
    <w:p w14:paraId="1462C257" w14:textId="77777777" w:rsidR="0044454F" w:rsidRPr="009656BE" w:rsidRDefault="0044454F" w:rsidP="009656BE">
      <w:pPr>
        <w:tabs>
          <w:tab w:val="left" w:pos="426"/>
        </w:tabs>
        <w:jc w:val="both"/>
        <w:rPr>
          <w:rFonts w:ascii="Arial" w:hAnsi="Arial" w:cs="Arial"/>
          <w:color w:val="000000" w:themeColor="text1"/>
        </w:rPr>
      </w:pPr>
      <w:r w:rsidRPr="009656BE">
        <w:rPr>
          <w:rFonts w:ascii="Arial" w:hAnsi="Arial" w:cs="Arial"/>
          <w:color w:val="000000" w:themeColor="text1"/>
        </w:rPr>
        <w:t>La presente Decisión entrará en vigencia a partir de la fecha de su publicación en la Gaceta Oficial del Acuerdo de Cartagena.</w:t>
      </w:r>
    </w:p>
    <w:p w14:paraId="2BC63F2D" w14:textId="77777777" w:rsidR="0044454F" w:rsidRPr="009656BE" w:rsidRDefault="0044454F" w:rsidP="009656BE">
      <w:pPr>
        <w:tabs>
          <w:tab w:val="left" w:pos="426"/>
        </w:tabs>
        <w:jc w:val="both"/>
        <w:rPr>
          <w:rFonts w:ascii="Arial" w:hAnsi="Arial" w:cs="Arial"/>
          <w:iCs/>
          <w:color w:val="000000" w:themeColor="text1"/>
        </w:rPr>
      </w:pPr>
    </w:p>
    <w:p w14:paraId="6F726455" w14:textId="5F80BCBA" w:rsidR="0044454F" w:rsidRPr="009656BE" w:rsidRDefault="0044454F" w:rsidP="009656BE">
      <w:pPr>
        <w:tabs>
          <w:tab w:val="left" w:pos="426"/>
        </w:tabs>
        <w:jc w:val="both"/>
        <w:rPr>
          <w:rFonts w:ascii="Arial" w:hAnsi="Arial" w:cs="Arial"/>
        </w:rPr>
      </w:pPr>
      <w:r w:rsidRPr="009656BE">
        <w:rPr>
          <w:rFonts w:ascii="Arial" w:hAnsi="Arial" w:cs="Arial"/>
          <w:iCs/>
          <w:color w:val="000000" w:themeColor="text1"/>
          <w:lang w:val="es-ES_tradnl"/>
        </w:rPr>
        <w:t xml:space="preserve">Dada en la ciudad de Lima, Perú, a los </w:t>
      </w:r>
      <w:r w:rsidR="00845BC2">
        <w:rPr>
          <w:rFonts w:ascii="Arial" w:hAnsi="Arial" w:cs="Arial"/>
          <w:iCs/>
          <w:color w:val="000000" w:themeColor="text1"/>
          <w:lang w:val="es-ES_tradnl"/>
        </w:rPr>
        <w:t>ocho</w:t>
      </w:r>
      <w:r w:rsidRPr="009656BE">
        <w:rPr>
          <w:rFonts w:ascii="Arial" w:hAnsi="Arial" w:cs="Arial"/>
          <w:iCs/>
          <w:color w:val="000000" w:themeColor="text1"/>
          <w:lang w:val="es-ES_tradnl"/>
        </w:rPr>
        <w:t xml:space="preserve"> días del mes de </w:t>
      </w:r>
      <w:r w:rsidR="00845BC2">
        <w:rPr>
          <w:rFonts w:ascii="Arial" w:hAnsi="Arial" w:cs="Arial"/>
          <w:iCs/>
          <w:color w:val="000000" w:themeColor="text1"/>
          <w:lang w:val="es-ES_tradnl"/>
        </w:rPr>
        <w:t>julio</w:t>
      </w:r>
      <w:r w:rsidRPr="009656BE">
        <w:rPr>
          <w:rFonts w:ascii="Arial" w:hAnsi="Arial" w:cs="Arial"/>
          <w:iCs/>
          <w:color w:val="000000" w:themeColor="text1"/>
          <w:lang w:val="es-ES_tradnl"/>
        </w:rPr>
        <w:t xml:space="preserve"> del año dos mil veinte.</w:t>
      </w:r>
    </w:p>
    <w:p w14:paraId="6D1F1204" w14:textId="77777777" w:rsidR="00AC2D34" w:rsidRDefault="00AC2D34" w:rsidP="009656BE">
      <w:pPr>
        <w:jc w:val="center"/>
        <w:rPr>
          <w:rFonts w:ascii="Arial" w:hAnsi="Arial" w:cs="Arial"/>
          <w:b/>
          <w:bCs/>
          <w:lang w:eastAsia="es-ES_tradnl"/>
        </w:rPr>
      </w:pPr>
    </w:p>
    <w:p w14:paraId="5C032155" w14:textId="77777777" w:rsidR="00AC2D34" w:rsidRDefault="00AC2D34" w:rsidP="009656BE">
      <w:pPr>
        <w:jc w:val="center"/>
        <w:rPr>
          <w:rFonts w:ascii="Arial" w:hAnsi="Arial" w:cs="Arial"/>
          <w:b/>
          <w:bCs/>
          <w:lang w:eastAsia="es-ES_tradnl"/>
        </w:rPr>
      </w:pPr>
    </w:p>
    <w:p w14:paraId="7F2299B5" w14:textId="77777777" w:rsidR="00AC2D34" w:rsidRDefault="00AC2D34" w:rsidP="009656BE">
      <w:pPr>
        <w:jc w:val="center"/>
        <w:rPr>
          <w:rFonts w:ascii="Arial" w:hAnsi="Arial" w:cs="Arial"/>
          <w:b/>
          <w:bCs/>
          <w:lang w:eastAsia="es-ES_tradnl"/>
        </w:rPr>
      </w:pPr>
    </w:p>
    <w:p w14:paraId="6D6FC12B" w14:textId="77777777" w:rsidR="00AC2D34" w:rsidRDefault="00AC2D34" w:rsidP="009656BE">
      <w:pPr>
        <w:jc w:val="center"/>
        <w:rPr>
          <w:rFonts w:ascii="Arial" w:hAnsi="Arial" w:cs="Arial"/>
          <w:b/>
          <w:bCs/>
          <w:lang w:eastAsia="es-ES_tradnl"/>
        </w:rPr>
      </w:pPr>
    </w:p>
    <w:p w14:paraId="735277BE" w14:textId="77777777" w:rsidR="00AC2D34" w:rsidRDefault="00AC2D34" w:rsidP="009656BE">
      <w:pPr>
        <w:jc w:val="center"/>
        <w:rPr>
          <w:rFonts w:ascii="Arial" w:hAnsi="Arial" w:cs="Arial"/>
          <w:b/>
          <w:bCs/>
          <w:lang w:eastAsia="es-ES_tradnl"/>
        </w:rPr>
      </w:pPr>
    </w:p>
    <w:p w14:paraId="3DC8AE3B" w14:textId="77777777" w:rsidR="00AC2D34" w:rsidRDefault="00AC2D34" w:rsidP="009656BE">
      <w:pPr>
        <w:jc w:val="center"/>
        <w:rPr>
          <w:rFonts w:ascii="Arial" w:hAnsi="Arial" w:cs="Arial"/>
          <w:b/>
          <w:bCs/>
          <w:lang w:eastAsia="es-ES_tradnl"/>
        </w:rPr>
      </w:pPr>
    </w:p>
    <w:p w14:paraId="56D0F129" w14:textId="77777777" w:rsidR="00AC2D34" w:rsidRDefault="00AC2D34" w:rsidP="009656BE">
      <w:pPr>
        <w:jc w:val="center"/>
        <w:rPr>
          <w:rFonts w:ascii="Arial" w:hAnsi="Arial" w:cs="Arial"/>
          <w:b/>
          <w:bCs/>
          <w:lang w:eastAsia="es-ES_tradnl"/>
        </w:rPr>
      </w:pPr>
    </w:p>
    <w:p w14:paraId="28C0A908" w14:textId="77777777" w:rsidR="00AC2D34" w:rsidRDefault="00AC2D34" w:rsidP="009656BE">
      <w:pPr>
        <w:jc w:val="center"/>
        <w:rPr>
          <w:rFonts w:ascii="Arial" w:hAnsi="Arial" w:cs="Arial"/>
          <w:b/>
          <w:bCs/>
          <w:lang w:eastAsia="es-ES_tradnl"/>
        </w:rPr>
      </w:pPr>
    </w:p>
    <w:p w14:paraId="02216A68" w14:textId="77777777" w:rsidR="00AC2D34" w:rsidRDefault="00AC2D34" w:rsidP="009656BE">
      <w:pPr>
        <w:jc w:val="center"/>
        <w:rPr>
          <w:rFonts w:ascii="Arial" w:hAnsi="Arial" w:cs="Arial"/>
          <w:b/>
          <w:bCs/>
          <w:lang w:eastAsia="es-ES_tradnl"/>
        </w:rPr>
      </w:pPr>
    </w:p>
    <w:p w14:paraId="56FBCABB" w14:textId="77777777" w:rsidR="00AC2D34" w:rsidRDefault="00AC2D34" w:rsidP="009656BE">
      <w:pPr>
        <w:jc w:val="center"/>
        <w:rPr>
          <w:rFonts w:ascii="Arial" w:hAnsi="Arial" w:cs="Arial"/>
          <w:b/>
          <w:bCs/>
          <w:lang w:eastAsia="es-ES_tradnl"/>
        </w:rPr>
      </w:pPr>
    </w:p>
    <w:p w14:paraId="149D558F" w14:textId="77777777" w:rsidR="00AC2D34" w:rsidRDefault="00AC2D34" w:rsidP="009656BE">
      <w:pPr>
        <w:jc w:val="center"/>
        <w:rPr>
          <w:rFonts w:ascii="Arial" w:hAnsi="Arial" w:cs="Arial"/>
          <w:b/>
          <w:bCs/>
          <w:lang w:eastAsia="es-ES_tradnl"/>
        </w:rPr>
      </w:pPr>
    </w:p>
    <w:p w14:paraId="72E80F76" w14:textId="77777777" w:rsidR="00AC2D34" w:rsidRDefault="00AC2D34" w:rsidP="009656BE">
      <w:pPr>
        <w:jc w:val="center"/>
        <w:rPr>
          <w:rFonts w:ascii="Arial" w:hAnsi="Arial" w:cs="Arial"/>
          <w:b/>
          <w:bCs/>
          <w:lang w:eastAsia="es-ES_tradnl"/>
        </w:rPr>
      </w:pPr>
    </w:p>
    <w:p w14:paraId="4BA60AC4" w14:textId="77777777" w:rsidR="00AC2D34" w:rsidRDefault="00AC2D34" w:rsidP="009656BE">
      <w:pPr>
        <w:jc w:val="center"/>
        <w:rPr>
          <w:rFonts w:ascii="Arial" w:hAnsi="Arial" w:cs="Arial"/>
          <w:b/>
          <w:bCs/>
          <w:lang w:eastAsia="es-ES_tradnl"/>
        </w:rPr>
      </w:pPr>
    </w:p>
    <w:p w14:paraId="3BF7E66F" w14:textId="77777777" w:rsidR="00AC2D34" w:rsidRDefault="00AC2D34" w:rsidP="009656BE">
      <w:pPr>
        <w:jc w:val="center"/>
        <w:rPr>
          <w:rFonts w:ascii="Arial" w:hAnsi="Arial" w:cs="Arial"/>
          <w:b/>
          <w:bCs/>
          <w:lang w:eastAsia="es-ES_tradnl"/>
        </w:rPr>
      </w:pPr>
    </w:p>
    <w:p w14:paraId="304FF303" w14:textId="77777777" w:rsidR="00AC2D34" w:rsidRDefault="00AC2D34" w:rsidP="009656BE">
      <w:pPr>
        <w:jc w:val="center"/>
        <w:rPr>
          <w:rFonts w:ascii="Arial" w:hAnsi="Arial" w:cs="Arial"/>
          <w:b/>
          <w:bCs/>
          <w:lang w:eastAsia="es-ES_tradnl"/>
        </w:rPr>
      </w:pPr>
    </w:p>
    <w:p w14:paraId="062A86E5" w14:textId="77777777" w:rsidR="00AC2D34" w:rsidRDefault="00AC2D34" w:rsidP="009656BE">
      <w:pPr>
        <w:jc w:val="center"/>
        <w:rPr>
          <w:rFonts w:ascii="Arial" w:hAnsi="Arial" w:cs="Arial"/>
          <w:b/>
          <w:bCs/>
          <w:lang w:eastAsia="es-ES_tradnl"/>
        </w:rPr>
      </w:pPr>
    </w:p>
    <w:p w14:paraId="2885B9A3" w14:textId="77777777" w:rsidR="00AC2D34" w:rsidRDefault="00AC2D34" w:rsidP="009656BE">
      <w:pPr>
        <w:jc w:val="center"/>
        <w:rPr>
          <w:rFonts w:ascii="Arial" w:hAnsi="Arial" w:cs="Arial"/>
          <w:b/>
          <w:bCs/>
          <w:lang w:eastAsia="es-ES_tradnl"/>
        </w:rPr>
      </w:pPr>
    </w:p>
    <w:p w14:paraId="2D2F6FC4" w14:textId="77777777" w:rsidR="00AC2D34" w:rsidRDefault="00AC2D34" w:rsidP="009656BE">
      <w:pPr>
        <w:jc w:val="center"/>
        <w:rPr>
          <w:rFonts w:ascii="Arial" w:hAnsi="Arial" w:cs="Arial"/>
          <w:b/>
          <w:bCs/>
          <w:lang w:eastAsia="es-ES_tradnl"/>
        </w:rPr>
      </w:pPr>
    </w:p>
    <w:p w14:paraId="0FDF8BF8" w14:textId="77777777" w:rsidR="00AC2D34" w:rsidRDefault="00AC2D34" w:rsidP="009656BE">
      <w:pPr>
        <w:jc w:val="center"/>
        <w:rPr>
          <w:rFonts w:ascii="Arial" w:hAnsi="Arial" w:cs="Arial"/>
          <w:b/>
          <w:bCs/>
          <w:lang w:eastAsia="es-ES_tradnl"/>
        </w:rPr>
      </w:pPr>
    </w:p>
    <w:p w14:paraId="0E0973CD" w14:textId="77777777" w:rsidR="00AC2D34" w:rsidRDefault="00AC2D34" w:rsidP="009656BE">
      <w:pPr>
        <w:jc w:val="center"/>
        <w:rPr>
          <w:rFonts w:ascii="Arial" w:hAnsi="Arial" w:cs="Arial"/>
          <w:b/>
          <w:bCs/>
          <w:lang w:eastAsia="es-ES_tradnl"/>
        </w:rPr>
      </w:pPr>
    </w:p>
    <w:p w14:paraId="1BAC369F" w14:textId="77777777" w:rsidR="00AC2D34" w:rsidRDefault="00AC2D34" w:rsidP="009656BE">
      <w:pPr>
        <w:jc w:val="center"/>
        <w:rPr>
          <w:rFonts w:ascii="Arial" w:hAnsi="Arial" w:cs="Arial"/>
          <w:b/>
          <w:bCs/>
          <w:lang w:eastAsia="es-ES_tradnl"/>
        </w:rPr>
      </w:pPr>
    </w:p>
    <w:p w14:paraId="38B83F9D" w14:textId="77777777" w:rsidR="00AC2D34" w:rsidRDefault="00AC2D34" w:rsidP="009656BE">
      <w:pPr>
        <w:jc w:val="center"/>
        <w:rPr>
          <w:rFonts w:ascii="Arial" w:hAnsi="Arial" w:cs="Arial"/>
          <w:b/>
          <w:bCs/>
          <w:lang w:eastAsia="es-ES_tradnl"/>
        </w:rPr>
      </w:pPr>
    </w:p>
    <w:p w14:paraId="0F6D3950" w14:textId="77777777" w:rsidR="00AC2D34" w:rsidRDefault="00AC2D34" w:rsidP="009656BE">
      <w:pPr>
        <w:jc w:val="center"/>
        <w:rPr>
          <w:rFonts w:ascii="Arial" w:hAnsi="Arial" w:cs="Arial"/>
          <w:b/>
          <w:bCs/>
          <w:lang w:eastAsia="es-ES_tradnl"/>
        </w:rPr>
      </w:pPr>
    </w:p>
    <w:p w14:paraId="6C3C6C48" w14:textId="77777777" w:rsidR="00AC2D34" w:rsidRDefault="00AC2D34" w:rsidP="009656BE">
      <w:pPr>
        <w:jc w:val="center"/>
        <w:rPr>
          <w:rFonts w:ascii="Arial" w:hAnsi="Arial" w:cs="Arial"/>
          <w:b/>
          <w:bCs/>
          <w:lang w:eastAsia="es-ES_tradnl"/>
        </w:rPr>
      </w:pPr>
    </w:p>
    <w:p w14:paraId="6512E52A" w14:textId="77777777" w:rsidR="00AC2D34" w:rsidRDefault="00AC2D34" w:rsidP="009656BE">
      <w:pPr>
        <w:jc w:val="center"/>
        <w:rPr>
          <w:rFonts w:ascii="Arial" w:hAnsi="Arial" w:cs="Arial"/>
          <w:b/>
          <w:bCs/>
          <w:lang w:eastAsia="es-ES_tradnl"/>
        </w:rPr>
      </w:pPr>
    </w:p>
    <w:p w14:paraId="20EE6263" w14:textId="77777777" w:rsidR="00AC2D34" w:rsidRDefault="00AC2D34" w:rsidP="009656BE">
      <w:pPr>
        <w:jc w:val="center"/>
        <w:rPr>
          <w:rFonts w:ascii="Arial" w:hAnsi="Arial" w:cs="Arial"/>
          <w:b/>
          <w:bCs/>
          <w:lang w:eastAsia="es-ES_tradnl"/>
        </w:rPr>
      </w:pPr>
    </w:p>
    <w:p w14:paraId="7441398B" w14:textId="77777777" w:rsidR="00AC2D34" w:rsidRDefault="00AC2D34" w:rsidP="009656BE">
      <w:pPr>
        <w:jc w:val="center"/>
        <w:rPr>
          <w:rFonts w:ascii="Arial" w:hAnsi="Arial" w:cs="Arial"/>
          <w:b/>
          <w:bCs/>
          <w:lang w:eastAsia="es-ES_tradnl"/>
        </w:rPr>
      </w:pPr>
    </w:p>
    <w:p w14:paraId="05497193" w14:textId="77777777" w:rsidR="00AC2D34" w:rsidRDefault="00AC2D34" w:rsidP="009656BE">
      <w:pPr>
        <w:jc w:val="center"/>
        <w:rPr>
          <w:rFonts w:ascii="Arial" w:hAnsi="Arial" w:cs="Arial"/>
          <w:b/>
          <w:bCs/>
          <w:lang w:eastAsia="es-ES_tradnl"/>
        </w:rPr>
      </w:pPr>
    </w:p>
    <w:p w14:paraId="6D96D36A" w14:textId="77777777" w:rsidR="00AC2D34" w:rsidRDefault="00AC2D34" w:rsidP="009656BE">
      <w:pPr>
        <w:jc w:val="center"/>
        <w:rPr>
          <w:rFonts w:ascii="Arial" w:hAnsi="Arial" w:cs="Arial"/>
          <w:b/>
          <w:bCs/>
          <w:lang w:eastAsia="es-ES_tradnl"/>
        </w:rPr>
      </w:pPr>
    </w:p>
    <w:p w14:paraId="4E4E7590" w14:textId="77777777" w:rsidR="00E87572" w:rsidRDefault="00E12B39" w:rsidP="009656BE">
      <w:pPr>
        <w:jc w:val="center"/>
        <w:rPr>
          <w:rFonts w:ascii="Arial" w:hAnsi="Arial" w:cs="Arial"/>
          <w:b/>
          <w:bCs/>
          <w:lang w:eastAsia="es-ES_tradnl"/>
        </w:rPr>
      </w:pPr>
      <w:r w:rsidRPr="009656BE">
        <w:rPr>
          <w:rFonts w:ascii="Arial" w:hAnsi="Arial" w:cs="Arial"/>
          <w:b/>
          <w:bCs/>
          <w:lang w:eastAsia="es-ES_tradnl"/>
        </w:rPr>
        <w:lastRenderedPageBreak/>
        <w:t>ANEXO I</w:t>
      </w:r>
    </w:p>
    <w:p w14:paraId="4E39807E" w14:textId="77777777" w:rsidR="00AC2D34" w:rsidRPr="009656BE" w:rsidRDefault="00AC2D34" w:rsidP="009656BE">
      <w:pPr>
        <w:jc w:val="center"/>
        <w:rPr>
          <w:rFonts w:ascii="Arial" w:hAnsi="Arial" w:cs="Arial"/>
          <w:lang w:eastAsia="es-ES_tradnl"/>
        </w:rPr>
      </w:pPr>
    </w:p>
    <w:p w14:paraId="3301033C" w14:textId="77777777" w:rsidR="00E87572" w:rsidRPr="009656BE" w:rsidRDefault="00E12B39" w:rsidP="009656BE">
      <w:pPr>
        <w:jc w:val="center"/>
        <w:rPr>
          <w:rFonts w:ascii="Arial" w:hAnsi="Arial" w:cs="Arial"/>
          <w:lang w:eastAsia="es-ES_tradnl"/>
        </w:rPr>
      </w:pPr>
      <w:r w:rsidRPr="009656BE">
        <w:rPr>
          <w:rFonts w:ascii="Arial" w:hAnsi="Arial" w:cs="Arial"/>
          <w:b/>
          <w:bCs/>
          <w:lang w:eastAsia="es-ES_tradnl"/>
        </w:rPr>
        <w:t xml:space="preserve">CATEGORÍAS DE </w:t>
      </w:r>
      <w:r w:rsidRPr="00120EF2">
        <w:rPr>
          <w:rFonts w:ascii="Arial" w:hAnsi="Arial" w:cs="Arial"/>
          <w:b/>
          <w:bCs/>
          <w:lang w:eastAsia="es-ES_tradnl"/>
        </w:rPr>
        <w:t>BIENES DEL PATRIMONIO CULTURAL SUJETOS A CONTROL</w:t>
      </w:r>
    </w:p>
    <w:p w14:paraId="48E5DA2E" w14:textId="77777777" w:rsidR="00E87572" w:rsidRPr="009656BE" w:rsidRDefault="00E87572" w:rsidP="009656BE">
      <w:pPr>
        <w:rPr>
          <w:rFonts w:ascii="Arial" w:hAnsi="Arial" w:cs="Arial"/>
          <w:lang w:eastAsia="es-ES_tradnl"/>
        </w:rPr>
      </w:pPr>
    </w:p>
    <w:p w14:paraId="34EFF832" w14:textId="77777777" w:rsidR="00E87572" w:rsidRPr="009656BE" w:rsidRDefault="00E87572" w:rsidP="009656BE">
      <w:pPr>
        <w:numPr>
          <w:ilvl w:val="0"/>
          <w:numId w:val="5"/>
        </w:numPr>
        <w:jc w:val="both"/>
        <w:textAlignment w:val="baseline"/>
        <w:rPr>
          <w:rFonts w:ascii="Arial" w:hAnsi="Arial" w:cs="Arial"/>
          <w:b/>
          <w:bCs/>
          <w:lang w:eastAsia="es-ES_tradnl"/>
        </w:rPr>
      </w:pPr>
      <w:r w:rsidRPr="009656BE">
        <w:rPr>
          <w:rFonts w:ascii="Arial" w:hAnsi="Arial" w:cs="Arial"/>
          <w:b/>
          <w:bCs/>
          <w:lang w:eastAsia="es-ES_tradnl"/>
        </w:rPr>
        <w:t>Objetos</w:t>
      </w:r>
    </w:p>
    <w:p w14:paraId="751155B3" w14:textId="77777777" w:rsidR="00E87572" w:rsidRPr="009656BE" w:rsidRDefault="00E87572" w:rsidP="009656BE">
      <w:pPr>
        <w:pStyle w:val="Prrafodelista"/>
        <w:ind w:left="360"/>
        <w:jc w:val="both"/>
        <w:rPr>
          <w:rFonts w:ascii="Arial" w:hAnsi="Arial" w:cs="Arial"/>
          <w:color w:val="1F1F1F"/>
          <w:lang w:val="es-ES_tradnl"/>
        </w:rPr>
      </w:pPr>
    </w:p>
    <w:p w14:paraId="3511B56E" w14:textId="0D12EC36" w:rsidR="00E87572" w:rsidRPr="009656BE" w:rsidRDefault="00E87572" w:rsidP="009656BE">
      <w:pPr>
        <w:pStyle w:val="Prrafodelista"/>
        <w:ind w:left="360"/>
        <w:jc w:val="both"/>
        <w:rPr>
          <w:rFonts w:ascii="Arial" w:hAnsi="Arial" w:cs="Arial"/>
          <w:lang w:eastAsia="es-ES_tradnl"/>
        </w:rPr>
      </w:pPr>
      <w:r w:rsidRPr="009656BE">
        <w:rPr>
          <w:rFonts w:ascii="Arial" w:hAnsi="Arial" w:cs="Arial"/>
          <w:color w:val="1F1F1F"/>
          <w:lang w:val="es-ES_tradnl"/>
        </w:rPr>
        <w:t>Para los efectos de</w:t>
      </w:r>
      <w:r w:rsidR="000B0E93">
        <w:rPr>
          <w:rFonts w:ascii="Arial" w:hAnsi="Arial" w:cs="Arial"/>
          <w:color w:val="1F1F1F"/>
          <w:lang w:val="es-ES_tradnl"/>
        </w:rPr>
        <w:t xml:space="preserve"> </w:t>
      </w:r>
      <w:r w:rsidRPr="009656BE">
        <w:rPr>
          <w:rFonts w:ascii="Arial" w:hAnsi="Arial" w:cs="Arial"/>
          <w:color w:val="1F1F1F"/>
          <w:lang w:val="es-ES_tradnl"/>
        </w:rPr>
        <w:t>l</w:t>
      </w:r>
      <w:r w:rsidR="000B0E93">
        <w:rPr>
          <w:rFonts w:ascii="Arial" w:hAnsi="Arial" w:cs="Arial"/>
          <w:color w:val="1F1F1F"/>
          <w:lang w:val="es-ES_tradnl"/>
        </w:rPr>
        <w:t>a</w:t>
      </w:r>
      <w:r w:rsidRPr="009656BE">
        <w:rPr>
          <w:rFonts w:ascii="Arial" w:hAnsi="Arial" w:cs="Arial"/>
          <w:color w:val="1F1F1F"/>
          <w:lang w:val="es-ES_tradnl"/>
        </w:rPr>
        <w:t xml:space="preserve"> </w:t>
      </w:r>
      <w:r w:rsidR="000B0E93">
        <w:rPr>
          <w:rFonts w:ascii="Arial" w:hAnsi="Arial" w:cs="Arial"/>
          <w:color w:val="1F1F1F"/>
          <w:lang w:val="es-ES_tradnl"/>
        </w:rPr>
        <w:t xml:space="preserve">presente Decisión, </w:t>
      </w:r>
      <w:r w:rsidRPr="009656BE">
        <w:rPr>
          <w:rFonts w:ascii="Arial" w:hAnsi="Arial" w:cs="Arial"/>
          <w:color w:val="1F1F1F"/>
          <w:lang w:val="es-ES_tradnl"/>
        </w:rPr>
        <w:t xml:space="preserve">se enumera de manera enunciativa, más no limitativa, las siguientes categorías </w:t>
      </w:r>
      <w:r w:rsidR="000B0E93">
        <w:rPr>
          <w:rFonts w:ascii="Arial" w:hAnsi="Arial" w:cs="Arial"/>
          <w:color w:val="1F1F1F"/>
          <w:lang w:val="es-ES_tradnl"/>
        </w:rPr>
        <w:t xml:space="preserve">de </w:t>
      </w:r>
      <w:r w:rsidRPr="009656BE">
        <w:rPr>
          <w:rFonts w:ascii="Arial" w:hAnsi="Arial" w:cs="Arial"/>
          <w:color w:val="1F1F1F"/>
          <w:lang w:val="es-ES_tradnl"/>
        </w:rPr>
        <w:t xml:space="preserve">bienes del patrimonio cultural </w:t>
      </w:r>
      <w:r w:rsidRPr="00120EF2">
        <w:rPr>
          <w:rFonts w:ascii="Arial" w:hAnsi="Arial" w:cs="Arial"/>
          <w:color w:val="1F1F1F"/>
          <w:lang w:val="es-ES_tradnl"/>
        </w:rPr>
        <w:t>que estarán sujetas a control:</w:t>
      </w:r>
    </w:p>
    <w:p w14:paraId="036A0B1D" w14:textId="77777777" w:rsidR="00E87572" w:rsidRPr="009656BE" w:rsidRDefault="00E87572" w:rsidP="009656BE">
      <w:pPr>
        <w:rPr>
          <w:rFonts w:ascii="Arial" w:hAnsi="Arial" w:cs="Arial"/>
          <w:lang w:eastAsia="es-ES_tradnl"/>
        </w:rPr>
      </w:pPr>
    </w:p>
    <w:tbl>
      <w:tblPr>
        <w:tblStyle w:val="Tablaconcuadrcula"/>
        <w:tblW w:w="83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8"/>
      </w:tblGrid>
      <w:tr w:rsidR="00E87572" w:rsidRPr="009656BE" w14:paraId="2A7C0DC8" w14:textId="77777777" w:rsidTr="003A305E">
        <w:tc>
          <w:tcPr>
            <w:tcW w:w="8358" w:type="dxa"/>
            <w:hideMark/>
          </w:tcPr>
          <w:p w14:paraId="16391C52" w14:textId="77777777" w:rsidR="00E87572" w:rsidRPr="009656BE" w:rsidRDefault="00E87572" w:rsidP="009656BE">
            <w:pPr>
              <w:pStyle w:val="Prrafodelista"/>
              <w:numPr>
                <w:ilvl w:val="0"/>
                <w:numId w:val="4"/>
              </w:numPr>
              <w:ind w:left="312" w:hanging="267"/>
              <w:contextualSpacing/>
              <w:jc w:val="both"/>
              <w:rPr>
                <w:rFonts w:ascii="Arial" w:hAnsi="Arial" w:cs="Arial"/>
                <w:lang w:eastAsia="es-ES_tradnl"/>
              </w:rPr>
            </w:pPr>
            <w:r w:rsidRPr="009656BE">
              <w:rPr>
                <w:rFonts w:ascii="Arial" w:hAnsi="Arial" w:cs="Arial"/>
                <w:lang w:eastAsia="es-ES_tradnl"/>
              </w:rPr>
              <w:t>Objetos arqueológicos, procedentes de:</w:t>
            </w:r>
          </w:p>
          <w:p w14:paraId="280045E4" w14:textId="77777777" w:rsidR="00E87572" w:rsidRPr="009656BE" w:rsidRDefault="00E87572" w:rsidP="009656BE">
            <w:pPr>
              <w:pStyle w:val="Prrafodelista"/>
              <w:numPr>
                <w:ilvl w:val="1"/>
                <w:numId w:val="4"/>
              </w:numPr>
              <w:contextualSpacing/>
              <w:jc w:val="both"/>
              <w:rPr>
                <w:rFonts w:ascii="Arial" w:hAnsi="Arial" w:cs="Arial"/>
                <w:lang w:eastAsia="es-ES_tradnl"/>
              </w:rPr>
            </w:pPr>
            <w:r w:rsidRPr="009656BE">
              <w:rPr>
                <w:rFonts w:ascii="Arial" w:hAnsi="Arial" w:cs="Arial"/>
                <w:lang w:eastAsia="es-ES_tradnl"/>
              </w:rPr>
              <w:t>Excavaciones y descubrimientos terrestres y subacuáticos.</w:t>
            </w:r>
          </w:p>
          <w:p w14:paraId="2D85F5F9" w14:textId="02E3BD19" w:rsidR="00E87572" w:rsidRPr="009656BE" w:rsidRDefault="00E87572" w:rsidP="009656BE">
            <w:pPr>
              <w:pStyle w:val="Prrafodelista"/>
              <w:numPr>
                <w:ilvl w:val="1"/>
                <w:numId w:val="4"/>
              </w:numPr>
              <w:contextualSpacing/>
              <w:jc w:val="both"/>
              <w:rPr>
                <w:rFonts w:ascii="Arial" w:hAnsi="Arial" w:cs="Arial"/>
                <w:lang w:eastAsia="es-ES_tradnl"/>
              </w:rPr>
            </w:pPr>
            <w:r w:rsidRPr="009656BE">
              <w:rPr>
                <w:rFonts w:ascii="Arial" w:hAnsi="Arial" w:cs="Arial"/>
                <w:lang w:eastAsia="es-ES_tradnl"/>
              </w:rPr>
              <w:t>Emplazamientos arqueológico</w:t>
            </w:r>
            <w:r w:rsidR="004718AF">
              <w:rPr>
                <w:rFonts w:ascii="Arial" w:hAnsi="Arial" w:cs="Arial"/>
                <w:lang w:eastAsia="es-ES_tradnl"/>
              </w:rPr>
              <w:t>s</w:t>
            </w:r>
            <w:r w:rsidRPr="009656BE">
              <w:rPr>
                <w:rFonts w:ascii="Arial" w:hAnsi="Arial" w:cs="Arial"/>
                <w:lang w:eastAsia="es-ES_tradnl"/>
              </w:rPr>
              <w:t>.</w:t>
            </w:r>
          </w:p>
          <w:p w14:paraId="073A2980" w14:textId="77777777" w:rsidR="00E87572" w:rsidRPr="009656BE" w:rsidRDefault="00E87572" w:rsidP="009656BE">
            <w:pPr>
              <w:pStyle w:val="Prrafodelista"/>
              <w:numPr>
                <w:ilvl w:val="1"/>
                <w:numId w:val="4"/>
              </w:numPr>
              <w:contextualSpacing/>
              <w:jc w:val="both"/>
              <w:rPr>
                <w:rFonts w:ascii="Arial" w:hAnsi="Arial" w:cs="Arial"/>
                <w:lang w:eastAsia="es-ES_tradnl"/>
              </w:rPr>
            </w:pPr>
            <w:r w:rsidRPr="009656BE">
              <w:rPr>
                <w:rFonts w:ascii="Arial" w:hAnsi="Arial" w:cs="Arial"/>
                <w:lang w:eastAsia="es-ES_tradnl"/>
              </w:rPr>
              <w:t>Colecciones arqueológicas.</w:t>
            </w:r>
          </w:p>
          <w:p w14:paraId="5D56D762" w14:textId="77777777" w:rsidR="00E87572" w:rsidRPr="009656BE" w:rsidRDefault="00E87572" w:rsidP="009656BE">
            <w:pPr>
              <w:pStyle w:val="Prrafodelista"/>
              <w:numPr>
                <w:ilvl w:val="1"/>
                <w:numId w:val="4"/>
              </w:numPr>
              <w:contextualSpacing/>
              <w:jc w:val="both"/>
              <w:rPr>
                <w:rFonts w:ascii="Arial" w:hAnsi="Arial" w:cs="Arial"/>
                <w:lang w:eastAsia="es-ES_tradnl"/>
              </w:rPr>
            </w:pPr>
            <w:r w:rsidRPr="009656BE">
              <w:rPr>
                <w:rFonts w:ascii="Arial" w:hAnsi="Arial" w:cs="Arial"/>
                <w:lang w:eastAsia="es-ES_tradnl"/>
              </w:rPr>
              <w:t>Desmembraciones de lugares de interés arqueológico</w:t>
            </w:r>
            <w:r w:rsidR="00976160" w:rsidRPr="009656BE">
              <w:rPr>
                <w:rFonts w:ascii="Arial" w:hAnsi="Arial" w:cs="Arial"/>
                <w:lang w:eastAsia="es-ES_tradnl"/>
              </w:rPr>
              <w:t>.</w:t>
            </w:r>
          </w:p>
          <w:p w14:paraId="6791BA2B" w14:textId="77777777" w:rsidR="00E87572" w:rsidRPr="009656BE" w:rsidRDefault="00E87572" w:rsidP="009656BE">
            <w:pPr>
              <w:pStyle w:val="Prrafodelista"/>
              <w:numPr>
                <w:ilvl w:val="1"/>
                <w:numId w:val="4"/>
              </w:numPr>
              <w:contextualSpacing/>
              <w:jc w:val="both"/>
              <w:rPr>
                <w:rFonts w:ascii="Arial" w:hAnsi="Arial" w:cs="Arial"/>
                <w:lang w:eastAsia="es-ES_tradnl"/>
              </w:rPr>
            </w:pPr>
            <w:r w:rsidRPr="009656BE">
              <w:rPr>
                <w:rFonts w:ascii="Arial" w:hAnsi="Arial" w:cs="Arial"/>
                <w:lang w:eastAsia="es-ES_tradnl"/>
              </w:rPr>
              <w:t>Cultos funerarios.</w:t>
            </w:r>
          </w:p>
          <w:p w14:paraId="5C9FEF37" w14:textId="77777777" w:rsidR="00E87572" w:rsidRPr="009656BE" w:rsidRDefault="00E87572" w:rsidP="009656BE">
            <w:pPr>
              <w:rPr>
                <w:rFonts w:ascii="Arial" w:hAnsi="Arial" w:cs="Arial"/>
                <w:lang w:eastAsia="es-ES_tradnl"/>
              </w:rPr>
            </w:pPr>
          </w:p>
          <w:p w14:paraId="7EA90AE3" w14:textId="77777777" w:rsidR="00E87572" w:rsidRPr="009656BE" w:rsidRDefault="00E87572" w:rsidP="009656BE">
            <w:pPr>
              <w:pStyle w:val="Prrafodelista"/>
              <w:numPr>
                <w:ilvl w:val="0"/>
                <w:numId w:val="4"/>
              </w:numPr>
              <w:ind w:left="312" w:hanging="267"/>
              <w:contextualSpacing/>
              <w:jc w:val="both"/>
              <w:rPr>
                <w:rFonts w:ascii="Arial" w:hAnsi="Arial" w:cs="Arial"/>
                <w:lang w:eastAsia="es-ES_tradnl"/>
              </w:rPr>
            </w:pPr>
            <w:r w:rsidRPr="009656BE">
              <w:rPr>
                <w:rFonts w:ascii="Arial" w:hAnsi="Arial" w:cs="Arial"/>
                <w:lang w:eastAsia="es-ES_tradnl"/>
              </w:rPr>
              <w:t>Objetos paleontológicos, correspondientes a:</w:t>
            </w:r>
          </w:p>
          <w:p w14:paraId="3613949C" w14:textId="77777777" w:rsidR="00E87572" w:rsidRPr="009656BE" w:rsidRDefault="00E87572" w:rsidP="009656BE">
            <w:pPr>
              <w:pStyle w:val="Prrafodelista"/>
              <w:numPr>
                <w:ilvl w:val="1"/>
                <w:numId w:val="4"/>
              </w:numPr>
              <w:contextualSpacing/>
              <w:jc w:val="both"/>
              <w:rPr>
                <w:rFonts w:ascii="Arial" w:hAnsi="Arial" w:cs="Arial"/>
                <w:lang w:eastAsia="es-ES_tradnl"/>
              </w:rPr>
            </w:pPr>
            <w:r w:rsidRPr="009656BE">
              <w:rPr>
                <w:rFonts w:ascii="Arial" w:hAnsi="Arial" w:cs="Arial"/>
                <w:lang w:eastAsia="es-ES_tradnl"/>
              </w:rPr>
              <w:t xml:space="preserve">Restos de organismos </w:t>
            </w:r>
            <w:r w:rsidR="00FB3379" w:rsidRPr="009656BE">
              <w:rPr>
                <w:rFonts w:ascii="Arial" w:hAnsi="Arial" w:cs="Arial"/>
                <w:lang w:eastAsia="es-ES_tradnl"/>
              </w:rPr>
              <w:t>fósiles</w:t>
            </w:r>
            <w:r w:rsidRPr="009656BE">
              <w:rPr>
                <w:rFonts w:ascii="Arial" w:hAnsi="Arial" w:cs="Arial"/>
                <w:lang w:eastAsia="es-ES_tradnl"/>
              </w:rPr>
              <w:t xml:space="preserve">, incluyendo indicios de su actividad </w:t>
            </w:r>
            <w:r w:rsidR="00FB3379" w:rsidRPr="009656BE">
              <w:rPr>
                <w:rFonts w:ascii="Arial" w:hAnsi="Arial" w:cs="Arial"/>
                <w:lang w:eastAsia="es-ES_tradnl"/>
              </w:rPr>
              <w:t>biológica</w:t>
            </w:r>
            <w:r w:rsidRPr="009656BE">
              <w:rPr>
                <w:rFonts w:ascii="Arial" w:hAnsi="Arial" w:cs="Arial"/>
                <w:lang w:eastAsia="es-ES_tradnl"/>
              </w:rPr>
              <w:t xml:space="preserve"> (</w:t>
            </w:r>
            <w:proofErr w:type="spellStart"/>
            <w:r w:rsidRPr="009656BE">
              <w:rPr>
                <w:rFonts w:ascii="Arial" w:hAnsi="Arial" w:cs="Arial"/>
                <w:lang w:eastAsia="es-ES_tradnl"/>
              </w:rPr>
              <w:t>icnofósiles</w:t>
            </w:r>
            <w:proofErr w:type="spellEnd"/>
            <w:r w:rsidRPr="009656BE">
              <w:rPr>
                <w:rFonts w:ascii="Arial" w:hAnsi="Arial" w:cs="Arial"/>
                <w:lang w:eastAsia="es-ES_tradnl"/>
              </w:rPr>
              <w:t xml:space="preserve">), como huellas, madrigueras, coprolitos, marcas de mordedura, </w:t>
            </w:r>
            <w:proofErr w:type="spellStart"/>
            <w:r w:rsidRPr="009656BE">
              <w:rPr>
                <w:rFonts w:ascii="Arial" w:hAnsi="Arial" w:cs="Arial"/>
                <w:lang w:eastAsia="es-ES_tradnl"/>
              </w:rPr>
              <w:t>gastrolitos</w:t>
            </w:r>
            <w:proofErr w:type="spellEnd"/>
            <w:r w:rsidRPr="009656BE">
              <w:rPr>
                <w:rFonts w:ascii="Arial" w:hAnsi="Arial" w:cs="Arial"/>
                <w:lang w:eastAsia="es-ES_tradnl"/>
              </w:rPr>
              <w:t xml:space="preserve"> y nidos. </w:t>
            </w:r>
          </w:p>
          <w:p w14:paraId="2838FF1D" w14:textId="77777777" w:rsidR="00E87572" w:rsidRPr="009656BE" w:rsidRDefault="00E87572" w:rsidP="009656BE">
            <w:pPr>
              <w:pStyle w:val="Prrafodelista"/>
              <w:numPr>
                <w:ilvl w:val="1"/>
                <w:numId w:val="4"/>
              </w:numPr>
              <w:contextualSpacing/>
              <w:jc w:val="both"/>
              <w:rPr>
                <w:rFonts w:ascii="Arial" w:hAnsi="Arial" w:cs="Arial"/>
                <w:lang w:eastAsia="es-ES_tradnl"/>
              </w:rPr>
            </w:pPr>
            <w:r w:rsidRPr="009656BE">
              <w:rPr>
                <w:rFonts w:ascii="Arial" w:hAnsi="Arial" w:cs="Arial"/>
                <w:lang w:eastAsia="es-ES_tradnl"/>
              </w:rPr>
              <w:t xml:space="preserve">Procedentes de excavaciones, yacimientos </w:t>
            </w:r>
            <w:r w:rsidR="00FB3379" w:rsidRPr="009656BE">
              <w:rPr>
                <w:rFonts w:ascii="Arial" w:hAnsi="Arial" w:cs="Arial"/>
                <w:lang w:eastAsia="es-ES_tradnl"/>
              </w:rPr>
              <w:t>paleontológicos</w:t>
            </w:r>
            <w:r w:rsidRPr="009656BE">
              <w:rPr>
                <w:rFonts w:ascii="Arial" w:hAnsi="Arial" w:cs="Arial"/>
                <w:lang w:eastAsia="es-ES_tradnl"/>
              </w:rPr>
              <w:t xml:space="preserve">, sitios </w:t>
            </w:r>
            <w:r w:rsidR="00FB3379" w:rsidRPr="009656BE">
              <w:rPr>
                <w:rFonts w:ascii="Arial" w:hAnsi="Arial" w:cs="Arial"/>
                <w:lang w:eastAsia="es-ES_tradnl"/>
              </w:rPr>
              <w:t>geológicos</w:t>
            </w:r>
            <w:r w:rsidRPr="009656BE">
              <w:rPr>
                <w:rFonts w:ascii="Arial" w:hAnsi="Arial" w:cs="Arial"/>
                <w:lang w:eastAsia="es-ES_tradnl"/>
              </w:rPr>
              <w:t xml:space="preserve">, colecciones </w:t>
            </w:r>
            <w:r w:rsidR="00FB3379" w:rsidRPr="009656BE">
              <w:rPr>
                <w:rFonts w:ascii="Arial" w:hAnsi="Arial" w:cs="Arial"/>
                <w:lang w:eastAsia="es-ES_tradnl"/>
              </w:rPr>
              <w:t>paleontológicas</w:t>
            </w:r>
            <w:r w:rsidRPr="009656BE">
              <w:rPr>
                <w:rFonts w:ascii="Arial" w:hAnsi="Arial" w:cs="Arial"/>
                <w:lang w:eastAsia="es-ES_tradnl"/>
              </w:rPr>
              <w:t xml:space="preserve">, </w:t>
            </w:r>
            <w:r w:rsidR="00FB3379" w:rsidRPr="009656BE">
              <w:rPr>
                <w:rFonts w:ascii="Arial" w:hAnsi="Arial" w:cs="Arial"/>
                <w:lang w:eastAsia="es-ES_tradnl"/>
              </w:rPr>
              <w:t>geológicas</w:t>
            </w:r>
            <w:r w:rsidRPr="009656BE">
              <w:rPr>
                <w:rFonts w:ascii="Arial" w:hAnsi="Arial" w:cs="Arial"/>
                <w:lang w:eastAsia="es-ES_tradnl"/>
              </w:rPr>
              <w:t xml:space="preserve"> (incluyendo meteoritos y rocas extra planetarias), </w:t>
            </w:r>
            <w:r w:rsidR="00FB3379" w:rsidRPr="009656BE">
              <w:rPr>
                <w:rFonts w:ascii="Arial" w:hAnsi="Arial" w:cs="Arial"/>
                <w:lang w:eastAsia="es-ES_tradnl"/>
              </w:rPr>
              <w:t>mineralógicas</w:t>
            </w:r>
            <w:r w:rsidRPr="009656BE">
              <w:rPr>
                <w:rFonts w:ascii="Arial" w:hAnsi="Arial" w:cs="Arial"/>
                <w:lang w:eastAsia="es-ES_tradnl"/>
              </w:rPr>
              <w:t xml:space="preserve">, de historia natural, </w:t>
            </w:r>
            <w:proofErr w:type="spellStart"/>
            <w:r w:rsidRPr="009656BE">
              <w:rPr>
                <w:rFonts w:ascii="Arial" w:hAnsi="Arial" w:cs="Arial"/>
                <w:lang w:eastAsia="es-ES_tradnl"/>
              </w:rPr>
              <w:t>zoológicas</w:t>
            </w:r>
            <w:proofErr w:type="spellEnd"/>
            <w:r w:rsidRPr="009656BE">
              <w:rPr>
                <w:rFonts w:ascii="Arial" w:hAnsi="Arial" w:cs="Arial"/>
                <w:lang w:eastAsia="es-ES_tradnl"/>
              </w:rPr>
              <w:t xml:space="preserve"> y de </w:t>
            </w:r>
            <w:r w:rsidR="00FB3379" w:rsidRPr="009656BE">
              <w:rPr>
                <w:rFonts w:ascii="Arial" w:hAnsi="Arial" w:cs="Arial"/>
                <w:lang w:eastAsia="es-ES_tradnl"/>
              </w:rPr>
              <w:t>anatomía</w:t>
            </w:r>
            <w:r w:rsidRPr="009656BE">
              <w:rPr>
                <w:rFonts w:ascii="Arial" w:hAnsi="Arial" w:cs="Arial"/>
                <w:lang w:eastAsia="es-ES_tradnl"/>
              </w:rPr>
              <w:t>.</w:t>
            </w:r>
          </w:p>
          <w:p w14:paraId="2D9FB83B" w14:textId="77777777" w:rsidR="00E87572" w:rsidRPr="009656BE" w:rsidRDefault="00E87572" w:rsidP="009656BE">
            <w:pPr>
              <w:pStyle w:val="Prrafodelista"/>
              <w:ind w:left="800"/>
              <w:jc w:val="both"/>
              <w:rPr>
                <w:rFonts w:ascii="Arial" w:hAnsi="Arial" w:cs="Arial"/>
                <w:lang w:eastAsia="es-ES_tradnl"/>
              </w:rPr>
            </w:pPr>
          </w:p>
          <w:p w14:paraId="636B67DA" w14:textId="77777777" w:rsidR="00E87572" w:rsidRPr="009656BE" w:rsidRDefault="00E87572" w:rsidP="009656BE">
            <w:pPr>
              <w:rPr>
                <w:rFonts w:ascii="Arial" w:hAnsi="Arial" w:cs="Arial"/>
                <w:lang w:eastAsia="es-ES_tradnl"/>
              </w:rPr>
            </w:pPr>
          </w:p>
        </w:tc>
      </w:tr>
      <w:tr w:rsidR="00E87572" w:rsidRPr="009656BE" w14:paraId="522AA25A" w14:textId="77777777" w:rsidTr="003A305E">
        <w:tc>
          <w:tcPr>
            <w:tcW w:w="8358" w:type="dxa"/>
            <w:hideMark/>
          </w:tcPr>
          <w:p w14:paraId="74298799" w14:textId="3FCBA773" w:rsidR="00E87572" w:rsidRPr="009656BE" w:rsidRDefault="00E87572" w:rsidP="009656BE">
            <w:pPr>
              <w:pStyle w:val="Prrafodelista"/>
              <w:numPr>
                <w:ilvl w:val="1"/>
                <w:numId w:val="5"/>
              </w:numPr>
              <w:ind w:left="319" w:hanging="284"/>
              <w:contextualSpacing/>
              <w:jc w:val="both"/>
              <w:rPr>
                <w:rFonts w:ascii="Arial" w:hAnsi="Arial" w:cs="Arial"/>
                <w:lang w:eastAsia="es-ES_tradnl"/>
              </w:rPr>
            </w:pPr>
            <w:r w:rsidRPr="009656BE">
              <w:rPr>
                <w:rFonts w:ascii="Arial" w:hAnsi="Arial" w:cs="Arial"/>
                <w:lang w:eastAsia="es-ES_tradnl"/>
              </w:rPr>
              <w:t>Elementos procedentes de la desmembración de monumentos antiguos de interés, importancia y significado artístico, histórico o religioso.</w:t>
            </w:r>
          </w:p>
          <w:p w14:paraId="7843DF88" w14:textId="77777777" w:rsidR="00E87572" w:rsidRPr="009656BE" w:rsidRDefault="00E87572" w:rsidP="009656BE">
            <w:pPr>
              <w:pStyle w:val="Prrafodelista"/>
              <w:ind w:left="319"/>
              <w:jc w:val="both"/>
              <w:rPr>
                <w:rFonts w:ascii="Arial" w:hAnsi="Arial" w:cs="Arial"/>
                <w:lang w:eastAsia="es-ES_tradnl"/>
              </w:rPr>
            </w:pPr>
          </w:p>
          <w:p w14:paraId="5EE3546C" w14:textId="77777777" w:rsidR="00E87572" w:rsidRPr="009656BE" w:rsidRDefault="00E87572" w:rsidP="009656BE">
            <w:pPr>
              <w:pStyle w:val="Prrafodelista"/>
              <w:ind w:left="319"/>
              <w:jc w:val="both"/>
              <w:rPr>
                <w:rFonts w:ascii="Arial" w:hAnsi="Arial" w:cs="Arial"/>
                <w:lang w:eastAsia="es-ES_tradnl"/>
              </w:rPr>
            </w:pPr>
          </w:p>
        </w:tc>
      </w:tr>
      <w:tr w:rsidR="00E87572" w:rsidRPr="009656BE" w14:paraId="1FF07065" w14:textId="77777777" w:rsidTr="003A305E">
        <w:tc>
          <w:tcPr>
            <w:tcW w:w="8358" w:type="dxa"/>
            <w:hideMark/>
          </w:tcPr>
          <w:p w14:paraId="48A33ED8" w14:textId="77777777" w:rsidR="00E87572" w:rsidRPr="009656BE" w:rsidRDefault="00E87572" w:rsidP="00965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9" w:hanging="306"/>
              <w:rPr>
                <w:rFonts w:ascii="Arial" w:hAnsi="Arial" w:cs="Arial"/>
                <w:color w:val="1F1F1F"/>
                <w:lang w:val="es-ES_tradnl"/>
              </w:rPr>
            </w:pPr>
            <w:r w:rsidRPr="009656BE">
              <w:rPr>
                <w:rFonts w:ascii="Arial" w:hAnsi="Arial" w:cs="Arial"/>
                <w:color w:val="1F1F1F"/>
                <w:lang w:val="es-ES_tradnl"/>
              </w:rPr>
              <w:t xml:space="preserve">4. Objetos de interés artísticos tales como: </w:t>
            </w:r>
          </w:p>
          <w:p w14:paraId="39AED0BE" w14:textId="77777777" w:rsidR="00E87572" w:rsidRPr="009656BE" w:rsidRDefault="00E87572" w:rsidP="00965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9" w:hanging="306"/>
              <w:rPr>
                <w:rFonts w:ascii="Arial" w:hAnsi="Arial" w:cs="Arial"/>
                <w:color w:val="1F1F1F"/>
                <w:lang w:val="es-ES_tradnl"/>
              </w:rPr>
            </w:pPr>
          </w:p>
          <w:p w14:paraId="028ACE90" w14:textId="77777777" w:rsidR="00E87572" w:rsidRPr="009656BE" w:rsidRDefault="00E87572" w:rsidP="009656BE">
            <w:pPr>
              <w:pStyle w:val="Prrafodelista"/>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1" w:hanging="425"/>
              <w:contextualSpacing/>
              <w:rPr>
                <w:rFonts w:ascii="Arial" w:hAnsi="Arial" w:cs="Arial"/>
                <w:color w:val="000000" w:themeColor="text1"/>
                <w:lang w:val="es-ES_tradnl"/>
              </w:rPr>
            </w:pPr>
            <w:r w:rsidRPr="009656BE">
              <w:rPr>
                <w:rFonts w:ascii="Arial" w:hAnsi="Arial" w:cs="Arial"/>
                <w:color w:val="000000" w:themeColor="text1"/>
                <w:lang w:val="es-ES_tradnl"/>
              </w:rPr>
              <w:t xml:space="preserve">Cuadros, pinturas, dibujos y mosaicos hechos sobre cualquier soporte, técnica y material; y artículos manufacturados decorados a mano; collages y cuadros similares. </w:t>
            </w:r>
          </w:p>
          <w:p w14:paraId="22230D02" w14:textId="77777777" w:rsidR="00E87572" w:rsidRPr="009656BE" w:rsidRDefault="00E87572" w:rsidP="009656BE">
            <w:pPr>
              <w:pStyle w:val="Prrafodelista"/>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1" w:hanging="425"/>
              <w:contextualSpacing/>
              <w:rPr>
                <w:rFonts w:ascii="Arial" w:hAnsi="Arial" w:cs="Arial"/>
                <w:color w:val="1F1F1F"/>
                <w:lang w:val="es-ES_tradnl"/>
              </w:rPr>
            </w:pPr>
            <w:r w:rsidRPr="009656BE">
              <w:rPr>
                <w:rFonts w:ascii="Arial" w:hAnsi="Arial" w:cs="Arial"/>
                <w:color w:val="1F1F1F"/>
                <w:lang w:val="es-ES_tradnl"/>
              </w:rPr>
              <w:t xml:space="preserve">Grabados, estampas, serigrafías y litografías originales y las matrices respectivas.  </w:t>
            </w:r>
          </w:p>
          <w:p w14:paraId="35B6BD07" w14:textId="77777777" w:rsidR="00E87572" w:rsidRPr="009656BE" w:rsidRDefault="00E87572" w:rsidP="009656BE">
            <w:pPr>
              <w:pStyle w:val="Prrafodelista"/>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1" w:hanging="425"/>
              <w:contextualSpacing/>
              <w:rPr>
                <w:rFonts w:ascii="Arial" w:hAnsi="Arial" w:cs="Arial"/>
                <w:lang w:eastAsia="es-ES_tradnl"/>
              </w:rPr>
            </w:pPr>
            <w:r w:rsidRPr="009656BE">
              <w:rPr>
                <w:rFonts w:ascii="Arial" w:hAnsi="Arial" w:cs="Arial"/>
                <w:color w:val="1F1F1F"/>
                <w:lang w:val="es-ES_tradnl"/>
              </w:rPr>
              <w:t>Obras originales de estatuaria o escultura, de cualquier material.</w:t>
            </w:r>
          </w:p>
          <w:p w14:paraId="3E7E81F8" w14:textId="77777777" w:rsidR="00E87572" w:rsidRPr="009656BE" w:rsidRDefault="00E87572" w:rsidP="009656BE">
            <w:pPr>
              <w:pStyle w:val="Prrafodelis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1"/>
              <w:rPr>
                <w:rFonts w:ascii="Arial" w:hAnsi="Arial" w:cs="Arial"/>
                <w:lang w:eastAsia="es-ES_tradnl"/>
              </w:rPr>
            </w:pPr>
          </w:p>
          <w:p w14:paraId="164CEB6D" w14:textId="77777777" w:rsidR="00E87572" w:rsidRPr="009656BE" w:rsidRDefault="00E87572" w:rsidP="009656BE">
            <w:pPr>
              <w:rPr>
                <w:rFonts w:ascii="Arial" w:hAnsi="Arial" w:cs="Arial"/>
                <w:lang w:eastAsia="es-ES_tradnl"/>
              </w:rPr>
            </w:pPr>
          </w:p>
        </w:tc>
      </w:tr>
      <w:tr w:rsidR="00E87572" w:rsidRPr="009656BE" w14:paraId="21164D2C" w14:textId="77777777" w:rsidTr="003A305E">
        <w:tc>
          <w:tcPr>
            <w:tcW w:w="8358" w:type="dxa"/>
            <w:hideMark/>
          </w:tcPr>
          <w:p w14:paraId="66148438" w14:textId="77777777" w:rsidR="00E87572" w:rsidRPr="009656BE" w:rsidRDefault="00E87572" w:rsidP="004718AF">
            <w:pPr>
              <w:pStyle w:val="Prrafodelista"/>
              <w:numPr>
                <w:ilvl w:val="0"/>
                <w:numId w:val="10"/>
              </w:numPr>
              <w:contextualSpacing/>
              <w:jc w:val="both"/>
              <w:rPr>
                <w:rFonts w:ascii="Arial" w:hAnsi="Arial" w:cs="Arial"/>
                <w:lang w:eastAsia="es-ES_tradnl"/>
              </w:rPr>
            </w:pPr>
            <w:r w:rsidRPr="009656BE">
              <w:rPr>
                <w:rFonts w:ascii="Arial" w:hAnsi="Arial" w:cs="Arial"/>
                <w:color w:val="000000" w:themeColor="text1"/>
                <w:lang w:val="es-ES_tradnl"/>
              </w:rPr>
              <w:t>Manuscritos e incunables, libros, folletos, documentos y publicaciones antiguas de interés especial histórico, artístico, científico y literario, incluidos los mapas geográficos, impresos y las partituras musicales; así como documentos con firmas de personajes históricos, sueltos o en colecciones.</w:t>
            </w:r>
          </w:p>
          <w:p w14:paraId="3C2134A8" w14:textId="77777777" w:rsidR="00E87572" w:rsidRPr="009656BE" w:rsidRDefault="00E87572" w:rsidP="009656BE">
            <w:pPr>
              <w:pStyle w:val="Prrafodelista"/>
              <w:ind w:left="312"/>
              <w:jc w:val="both"/>
              <w:rPr>
                <w:rFonts w:ascii="Arial" w:hAnsi="Arial" w:cs="Arial"/>
                <w:lang w:eastAsia="es-ES_tradnl"/>
              </w:rPr>
            </w:pPr>
          </w:p>
          <w:p w14:paraId="60EDE27A" w14:textId="77777777" w:rsidR="00E87572" w:rsidRPr="009656BE" w:rsidRDefault="00E87572" w:rsidP="009656BE">
            <w:pPr>
              <w:pStyle w:val="Prrafodelista"/>
              <w:ind w:left="312"/>
              <w:jc w:val="both"/>
              <w:rPr>
                <w:rFonts w:ascii="Arial" w:hAnsi="Arial" w:cs="Arial"/>
                <w:lang w:eastAsia="es-ES_tradnl"/>
              </w:rPr>
            </w:pPr>
          </w:p>
        </w:tc>
      </w:tr>
      <w:tr w:rsidR="00E87572" w:rsidRPr="009656BE" w14:paraId="67EEE3EE" w14:textId="77777777" w:rsidTr="003A305E">
        <w:tc>
          <w:tcPr>
            <w:tcW w:w="8358" w:type="dxa"/>
            <w:hideMark/>
          </w:tcPr>
          <w:p w14:paraId="6F9B4535" w14:textId="77777777" w:rsidR="00E87572" w:rsidRPr="009656BE" w:rsidRDefault="00E87572" w:rsidP="009656BE">
            <w:pPr>
              <w:ind w:left="316" w:hanging="284"/>
              <w:rPr>
                <w:rFonts w:ascii="Arial" w:hAnsi="Arial" w:cs="Arial"/>
                <w:color w:val="000000" w:themeColor="text1"/>
                <w:lang w:val="es-ES_tradnl"/>
              </w:rPr>
            </w:pPr>
            <w:r w:rsidRPr="009656BE">
              <w:rPr>
                <w:rFonts w:ascii="Arial" w:hAnsi="Arial" w:cs="Arial"/>
                <w:lang w:eastAsia="es-ES_tradnl"/>
              </w:rPr>
              <w:t xml:space="preserve">6. Archivos de todo tipo, cualquiera que sea su soporte, que incluyan </w:t>
            </w:r>
            <w:r w:rsidRPr="009656BE">
              <w:rPr>
                <w:rFonts w:ascii="Arial" w:hAnsi="Arial" w:cs="Arial"/>
                <w:lang w:eastAsia="es-ES_tradnl"/>
              </w:rPr>
              <w:lastRenderedPageBreak/>
              <w:t xml:space="preserve">elementos antiguos de valor cultural, incluidas </w:t>
            </w:r>
            <w:r w:rsidRPr="009656BE">
              <w:rPr>
                <w:rFonts w:ascii="Arial" w:hAnsi="Arial" w:cs="Arial"/>
                <w:color w:val="000000" w:themeColor="text1"/>
                <w:lang w:val="es-ES_tradnl"/>
              </w:rPr>
              <w:t>fotografías, películas y sus negativos respectivos de interés histórico y artístico.</w:t>
            </w:r>
          </w:p>
          <w:p w14:paraId="32BAF33F" w14:textId="77777777" w:rsidR="00E87572" w:rsidRPr="009656BE" w:rsidRDefault="00E87572" w:rsidP="009656BE">
            <w:pPr>
              <w:ind w:left="316" w:hanging="284"/>
              <w:rPr>
                <w:rFonts w:ascii="Arial" w:hAnsi="Arial" w:cs="Arial"/>
                <w:color w:val="000000" w:themeColor="text1"/>
                <w:lang w:val="es-ES_tradnl"/>
              </w:rPr>
            </w:pPr>
          </w:p>
          <w:p w14:paraId="49128E6E" w14:textId="77777777" w:rsidR="00E87572" w:rsidRPr="009656BE" w:rsidRDefault="00E87572" w:rsidP="009656BE">
            <w:pPr>
              <w:rPr>
                <w:rFonts w:ascii="Arial" w:hAnsi="Arial" w:cs="Arial"/>
                <w:lang w:eastAsia="es-ES_tradnl"/>
              </w:rPr>
            </w:pPr>
          </w:p>
        </w:tc>
      </w:tr>
      <w:tr w:rsidR="00E87572" w:rsidRPr="009656BE" w14:paraId="19678B3D" w14:textId="77777777" w:rsidTr="003A305E">
        <w:tc>
          <w:tcPr>
            <w:tcW w:w="8358" w:type="dxa"/>
            <w:hideMark/>
          </w:tcPr>
          <w:p w14:paraId="52AB16B9" w14:textId="77777777" w:rsidR="00E87572" w:rsidRPr="009656BE" w:rsidRDefault="00E87572" w:rsidP="009656BE">
            <w:pPr>
              <w:pStyle w:val="Prrafodelista"/>
              <w:numPr>
                <w:ilvl w:val="0"/>
                <w:numId w:val="6"/>
              </w:numPr>
              <w:ind w:left="316"/>
              <w:contextualSpacing/>
              <w:jc w:val="both"/>
              <w:rPr>
                <w:rFonts w:ascii="Arial" w:hAnsi="Arial" w:cs="Arial"/>
                <w:lang w:eastAsia="es-ES_tradnl"/>
              </w:rPr>
            </w:pPr>
            <w:r w:rsidRPr="009656BE">
              <w:rPr>
                <w:rFonts w:ascii="Arial" w:hAnsi="Arial" w:cs="Arial"/>
                <w:lang w:eastAsia="es-ES_tradnl"/>
              </w:rPr>
              <w:lastRenderedPageBreak/>
              <w:t>Colecciones y/o especímenes procedentes de zoología, botánica, mineralogía o anatomía.</w:t>
            </w:r>
          </w:p>
          <w:p w14:paraId="08939B51" w14:textId="77777777" w:rsidR="00E87572" w:rsidRPr="009656BE" w:rsidRDefault="00E87572" w:rsidP="009656BE">
            <w:pPr>
              <w:pStyle w:val="Prrafodelista"/>
              <w:ind w:left="879"/>
              <w:jc w:val="both"/>
              <w:rPr>
                <w:rFonts w:ascii="Arial" w:hAnsi="Arial" w:cs="Arial"/>
                <w:lang w:eastAsia="es-ES_tradnl"/>
              </w:rPr>
            </w:pPr>
          </w:p>
          <w:p w14:paraId="21BA1951" w14:textId="77777777" w:rsidR="00E87572" w:rsidRPr="009656BE" w:rsidRDefault="00E87572" w:rsidP="009656BE">
            <w:pPr>
              <w:pStyle w:val="Prrafodelista"/>
              <w:numPr>
                <w:ilvl w:val="0"/>
                <w:numId w:val="6"/>
              </w:numPr>
              <w:ind w:left="316" w:hanging="316"/>
              <w:contextualSpacing/>
              <w:jc w:val="both"/>
              <w:rPr>
                <w:rFonts w:ascii="Arial" w:hAnsi="Arial" w:cs="Arial"/>
                <w:lang w:eastAsia="es-ES_tradnl"/>
              </w:rPr>
            </w:pPr>
            <w:r w:rsidRPr="009656BE">
              <w:rPr>
                <w:rFonts w:ascii="Arial" w:hAnsi="Arial" w:cs="Arial"/>
                <w:color w:val="1F1F1F"/>
                <w:lang w:val="es-ES_tradnl"/>
              </w:rPr>
              <w:t>Colecciones y/u objetos etnográficos, numismáticos, filatélicos o etnológicos de interés histórico</w:t>
            </w:r>
            <w:r w:rsidRPr="009656BE">
              <w:rPr>
                <w:rFonts w:ascii="Arial" w:hAnsi="Arial" w:cs="Arial"/>
                <w:lang w:eastAsia="es-ES_tradnl"/>
              </w:rPr>
              <w:t>.</w:t>
            </w:r>
          </w:p>
          <w:p w14:paraId="7B69F650" w14:textId="77777777" w:rsidR="00E87572" w:rsidRPr="009656BE" w:rsidRDefault="00E87572" w:rsidP="009656BE">
            <w:pPr>
              <w:jc w:val="both"/>
              <w:rPr>
                <w:rFonts w:ascii="Arial" w:hAnsi="Arial" w:cs="Arial"/>
                <w:lang w:eastAsia="es-ES_tradnl"/>
              </w:rPr>
            </w:pPr>
          </w:p>
          <w:p w14:paraId="2B1B5C9D" w14:textId="77777777" w:rsidR="00E87572" w:rsidRPr="009656BE" w:rsidRDefault="00E87572" w:rsidP="009656BE">
            <w:pPr>
              <w:pStyle w:val="Prrafodelista"/>
              <w:numPr>
                <w:ilvl w:val="0"/>
                <w:numId w:val="6"/>
              </w:numPr>
              <w:ind w:left="316" w:hanging="316"/>
              <w:contextualSpacing/>
              <w:jc w:val="both"/>
              <w:rPr>
                <w:rFonts w:ascii="Arial" w:hAnsi="Arial" w:cs="Arial"/>
                <w:color w:val="000000" w:themeColor="text1"/>
                <w:lang w:val="es-ES_tradnl"/>
              </w:rPr>
            </w:pPr>
            <w:r w:rsidRPr="009656BE">
              <w:rPr>
                <w:rFonts w:ascii="Arial" w:hAnsi="Arial" w:cs="Arial"/>
                <w:color w:val="000000" w:themeColor="text1"/>
                <w:lang w:val="es-ES_tradnl"/>
              </w:rPr>
              <w:t>Colecciones y/u objetos que tengan interés histórico, tales como:</w:t>
            </w:r>
          </w:p>
          <w:p w14:paraId="53BCCF1F" w14:textId="77777777" w:rsidR="00E87572" w:rsidRPr="009656BE" w:rsidRDefault="00E87572" w:rsidP="009656BE">
            <w:pPr>
              <w:jc w:val="both"/>
              <w:rPr>
                <w:rFonts w:ascii="Arial" w:hAnsi="Arial" w:cs="Arial"/>
                <w:color w:val="000000" w:themeColor="text1"/>
                <w:lang w:val="es-ES_tradnl"/>
              </w:rPr>
            </w:pPr>
          </w:p>
          <w:p w14:paraId="0D62BB2C" w14:textId="77777777" w:rsidR="00E87572" w:rsidRPr="009656BE" w:rsidRDefault="00E87572" w:rsidP="00965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1" w:hanging="425"/>
              <w:rPr>
                <w:rFonts w:ascii="Arial" w:hAnsi="Arial" w:cs="Arial"/>
                <w:lang w:val="es-ES_tradnl"/>
              </w:rPr>
            </w:pPr>
            <w:r w:rsidRPr="009656BE">
              <w:rPr>
                <w:rFonts w:ascii="Arial" w:hAnsi="Arial" w:cs="Arial"/>
                <w:lang w:val="es-ES_tradnl"/>
              </w:rPr>
              <w:t xml:space="preserve">9.1. Bienes relacionados con la historia militar y social de cada País Miembro, con inclusión de la historia de las ciencias y de las técnicas; así como con la vida de los dirigentes, pensadores, sabios y artistas nacionales y con los acontecimientos de importancia nacional. </w:t>
            </w:r>
          </w:p>
          <w:p w14:paraId="1FB33179" w14:textId="77777777" w:rsidR="00E87572" w:rsidRPr="009656BE" w:rsidRDefault="00E87572" w:rsidP="009656BE">
            <w:pPr>
              <w:pStyle w:val="Textocomentario"/>
              <w:ind w:left="741" w:hanging="425"/>
              <w:rPr>
                <w:rFonts w:ascii="Arial" w:hAnsi="Arial" w:cs="Arial"/>
                <w:color w:val="000000" w:themeColor="text1"/>
                <w:sz w:val="24"/>
                <w:szCs w:val="24"/>
                <w:lang w:val="es-ES_tradnl"/>
              </w:rPr>
            </w:pPr>
            <w:r w:rsidRPr="009656BE">
              <w:rPr>
                <w:rFonts w:ascii="Arial" w:hAnsi="Arial" w:cs="Arial"/>
                <w:color w:val="000000" w:themeColor="text1"/>
                <w:sz w:val="24"/>
                <w:szCs w:val="24"/>
                <w:lang w:val="es-ES_tradnl"/>
              </w:rPr>
              <w:t>9.2. Objetos y ornamentos de uso litúrgico, tales como: cálices, patenas, custodias, copones, candelabros, estandartes, incensarios, vestuarios, coronas y otros;</w:t>
            </w:r>
          </w:p>
          <w:p w14:paraId="387DA20F" w14:textId="77777777" w:rsidR="00E87572" w:rsidRPr="009656BE" w:rsidRDefault="00E87572" w:rsidP="00965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1" w:hanging="425"/>
              <w:rPr>
                <w:rFonts w:ascii="Arial" w:hAnsi="Arial" w:cs="Arial"/>
                <w:color w:val="000000" w:themeColor="text1"/>
                <w:lang w:val="es-ES_tradnl"/>
              </w:rPr>
            </w:pPr>
            <w:r w:rsidRPr="009656BE">
              <w:rPr>
                <w:rFonts w:ascii="Arial" w:hAnsi="Arial" w:cs="Arial"/>
                <w:color w:val="000000" w:themeColor="text1"/>
                <w:lang w:val="es-ES_tradnl"/>
              </w:rPr>
              <w:t>9.3. Instrumentos musicales antiguos;</w:t>
            </w:r>
          </w:p>
          <w:p w14:paraId="46BEEEA5" w14:textId="77777777" w:rsidR="00E87572" w:rsidRPr="009656BE" w:rsidRDefault="00E87572" w:rsidP="009656BE">
            <w:pPr>
              <w:pStyle w:val="Textocomentario"/>
              <w:ind w:left="741" w:hanging="425"/>
              <w:rPr>
                <w:rFonts w:ascii="Arial" w:hAnsi="Arial" w:cs="Arial"/>
                <w:color w:val="000000" w:themeColor="text1"/>
                <w:sz w:val="24"/>
                <w:szCs w:val="24"/>
                <w:lang w:val="es-ES_tradnl"/>
              </w:rPr>
            </w:pPr>
            <w:r w:rsidRPr="009656BE">
              <w:rPr>
                <w:rFonts w:ascii="Arial" w:hAnsi="Arial" w:cs="Arial"/>
                <w:color w:val="000000" w:themeColor="text1"/>
                <w:sz w:val="24"/>
                <w:szCs w:val="24"/>
                <w:lang w:val="es-ES_tradnl"/>
              </w:rPr>
              <w:t>9.4. Armas, instrumentos de caza y pesca, mobiliario y utensilios de uso doméstico antiguos;</w:t>
            </w:r>
          </w:p>
          <w:p w14:paraId="25D5F793" w14:textId="77777777" w:rsidR="00E87572" w:rsidRPr="009656BE" w:rsidRDefault="00E87572" w:rsidP="009656BE">
            <w:pPr>
              <w:pStyle w:val="Textocomentario"/>
              <w:ind w:left="741" w:hanging="425"/>
              <w:rPr>
                <w:rFonts w:ascii="Arial" w:hAnsi="Arial" w:cs="Arial"/>
                <w:color w:val="000000" w:themeColor="text1"/>
                <w:sz w:val="24"/>
                <w:szCs w:val="24"/>
                <w:lang w:val="es-ES_tradnl"/>
              </w:rPr>
            </w:pPr>
            <w:r w:rsidRPr="009656BE">
              <w:rPr>
                <w:rFonts w:ascii="Arial" w:hAnsi="Arial" w:cs="Arial"/>
                <w:color w:val="000000" w:themeColor="text1"/>
                <w:sz w:val="24"/>
                <w:szCs w:val="24"/>
                <w:lang w:val="es-ES_tradnl"/>
              </w:rPr>
              <w:t>9.5. Objetos de carácter industrial, tales como partes de locomotoras, trenes, maquinarias, entre otros; así como, metalistería, orfebrería y herramientas antiguas;</w:t>
            </w:r>
          </w:p>
          <w:p w14:paraId="1C878EC2" w14:textId="77777777" w:rsidR="00E87572" w:rsidRPr="009656BE" w:rsidRDefault="00E87572" w:rsidP="009656BE">
            <w:pPr>
              <w:ind w:left="741" w:hanging="425"/>
              <w:jc w:val="both"/>
              <w:rPr>
                <w:rFonts w:ascii="Arial" w:hAnsi="Arial" w:cs="Arial"/>
                <w:lang w:eastAsia="es-ES_tradnl"/>
              </w:rPr>
            </w:pPr>
            <w:r w:rsidRPr="009656BE">
              <w:rPr>
                <w:rFonts w:ascii="Arial" w:hAnsi="Arial" w:cs="Arial"/>
                <w:color w:val="000000" w:themeColor="text1"/>
                <w:lang w:val="es-ES_tradnl"/>
              </w:rPr>
              <w:t>9.6. Textiles, arte plumario, vestimenta y objetos decorativos.</w:t>
            </w:r>
          </w:p>
          <w:p w14:paraId="177C5F7A" w14:textId="77777777" w:rsidR="00E87572" w:rsidRPr="009656BE" w:rsidRDefault="00E87572" w:rsidP="009656BE">
            <w:pPr>
              <w:rPr>
                <w:rFonts w:ascii="Arial" w:hAnsi="Arial" w:cs="Arial"/>
                <w:lang w:eastAsia="es-ES_tradnl"/>
              </w:rPr>
            </w:pPr>
          </w:p>
        </w:tc>
      </w:tr>
    </w:tbl>
    <w:p w14:paraId="34555450" w14:textId="77777777" w:rsidR="00E87572" w:rsidRPr="009656BE" w:rsidRDefault="00E87572" w:rsidP="009656BE">
      <w:pPr>
        <w:rPr>
          <w:rFonts w:ascii="Arial" w:hAnsi="Arial" w:cs="Arial"/>
        </w:rPr>
      </w:pPr>
    </w:p>
    <w:p w14:paraId="489060E5" w14:textId="77777777" w:rsidR="00E87572" w:rsidRPr="009656BE" w:rsidRDefault="00E87572" w:rsidP="009656BE">
      <w:pPr>
        <w:numPr>
          <w:ilvl w:val="0"/>
          <w:numId w:val="5"/>
        </w:numPr>
        <w:jc w:val="both"/>
        <w:textAlignment w:val="baseline"/>
        <w:rPr>
          <w:rFonts w:ascii="Arial" w:hAnsi="Arial" w:cs="Arial"/>
        </w:rPr>
      </w:pPr>
      <w:r w:rsidRPr="009656BE">
        <w:rPr>
          <w:rFonts w:ascii="Arial" w:hAnsi="Arial" w:cs="Arial"/>
          <w:lang w:eastAsia="es-ES_tradnl"/>
        </w:rPr>
        <w:t>Para efectos de facilitar la identificación y clasificación de las mercancías por parte de las autoridades de control aduanero, las Categorías señaladas en el numeral I precedente, se relacionan a la Nomenclatura Común de los Países Miembros de la Comunidad Andina (NANDINA) vigente, especialmente al Capítulo 97 de la mencionada norma.</w:t>
      </w:r>
    </w:p>
    <w:p w14:paraId="65E2173E" w14:textId="77777777" w:rsidR="00E87572" w:rsidRPr="009656BE" w:rsidRDefault="00E87572" w:rsidP="009656BE">
      <w:pPr>
        <w:pStyle w:val="Prrafodelista"/>
        <w:rPr>
          <w:rFonts w:ascii="Arial" w:hAnsi="Arial" w:cs="Arial"/>
        </w:rPr>
      </w:pPr>
    </w:p>
    <w:p w14:paraId="50418A55" w14:textId="77777777" w:rsidR="00E87572" w:rsidRPr="009656BE" w:rsidRDefault="00E87572" w:rsidP="009656BE">
      <w:pPr>
        <w:ind w:left="360"/>
        <w:jc w:val="both"/>
        <w:textAlignment w:val="baseline"/>
        <w:rPr>
          <w:rFonts w:ascii="Arial" w:hAnsi="Arial" w:cs="Arial"/>
          <w:lang w:val="es-ES_tradnl"/>
        </w:rPr>
      </w:pPr>
      <w:r w:rsidRPr="009656BE">
        <w:rPr>
          <w:rFonts w:ascii="Arial" w:hAnsi="Arial" w:cs="Arial"/>
          <w:lang w:val="es-ES_tradnl"/>
        </w:rPr>
        <w:br w:type="page"/>
      </w:r>
    </w:p>
    <w:p w14:paraId="7D64C3CE" w14:textId="77777777" w:rsidR="00E87572" w:rsidRPr="009656BE" w:rsidRDefault="00E87572" w:rsidP="009656BE">
      <w:pPr>
        <w:jc w:val="center"/>
        <w:rPr>
          <w:rFonts w:ascii="Arial" w:hAnsi="Arial" w:cs="Arial"/>
          <w:b/>
          <w:color w:val="000000" w:themeColor="text1"/>
        </w:rPr>
      </w:pPr>
      <w:r w:rsidRPr="009656BE">
        <w:rPr>
          <w:rFonts w:ascii="Arial" w:hAnsi="Arial" w:cs="Arial"/>
          <w:b/>
          <w:color w:val="000000" w:themeColor="text1"/>
        </w:rPr>
        <w:lastRenderedPageBreak/>
        <w:t>ANEXO II</w:t>
      </w:r>
    </w:p>
    <w:p w14:paraId="1DB8A961" w14:textId="77777777" w:rsidR="00E87572" w:rsidRPr="009656BE" w:rsidRDefault="00E87572" w:rsidP="009656BE">
      <w:pPr>
        <w:jc w:val="center"/>
        <w:rPr>
          <w:rFonts w:ascii="Arial" w:hAnsi="Arial" w:cs="Arial"/>
          <w:b/>
          <w:color w:val="000000" w:themeColor="text1"/>
        </w:rPr>
      </w:pPr>
    </w:p>
    <w:p w14:paraId="5046A54F" w14:textId="77777777" w:rsidR="00E87572" w:rsidRPr="009656BE" w:rsidRDefault="00E87572" w:rsidP="009656BE">
      <w:pPr>
        <w:jc w:val="center"/>
        <w:rPr>
          <w:rFonts w:ascii="Arial" w:hAnsi="Arial" w:cs="Arial"/>
          <w:b/>
          <w:color w:val="000000" w:themeColor="text1"/>
        </w:rPr>
      </w:pPr>
      <w:r w:rsidRPr="009656BE">
        <w:rPr>
          <w:rFonts w:ascii="Arial" w:hAnsi="Arial" w:cs="Arial"/>
          <w:b/>
          <w:color w:val="000000" w:themeColor="text1"/>
        </w:rPr>
        <w:t>GLOSARIO DE TERMINOS</w:t>
      </w:r>
    </w:p>
    <w:p w14:paraId="4140B4F2" w14:textId="77777777" w:rsidR="00E87572" w:rsidRPr="009656BE" w:rsidRDefault="00E87572" w:rsidP="009656BE">
      <w:pPr>
        <w:rPr>
          <w:rFonts w:ascii="Arial" w:hAnsi="Arial" w:cs="Arial"/>
          <w:color w:val="000000" w:themeColor="text1"/>
        </w:rPr>
      </w:pPr>
    </w:p>
    <w:p w14:paraId="75B8E926" w14:textId="7D001278" w:rsidR="00CE4C7D" w:rsidRDefault="00CE4C7D" w:rsidP="000B0E93">
      <w:pPr>
        <w:pStyle w:val="Prrafodelista"/>
        <w:rPr>
          <w:rFonts w:ascii="Arial" w:hAnsi="Arial" w:cs="Arial"/>
          <w:color w:val="000000" w:themeColor="text1"/>
          <w:lang w:val="es-ES_tradnl"/>
        </w:rPr>
      </w:pPr>
    </w:p>
    <w:p w14:paraId="51D53E6E" w14:textId="522234ED" w:rsidR="00CE4C7D" w:rsidRPr="00CE4C7D" w:rsidRDefault="00CE4C7D" w:rsidP="00CE4C7D">
      <w:pPr>
        <w:pStyle w:val="Prrafodelista"/>
        <w:numPr>
          <w:ilvl w:val="0"/>
          <w:numId w:val="8"/>
        </w:numPr>
        <w:jc w:val="both"/>
        <w:rPr>
          <w:rFonts w:ascii="Arial" w:hAnsi="Arial" w:cs="Arial"/>
          <w:color w:val="000000" w:themeColor="text1"/>
        </w:rPr>
      </w:pPr>
      <w:r w:rsidRPr="00D714A1">
        <w:rPr>
          <w:rFonts w:ascii="Arial" w:hAnsi="Arial" w:cs="Arial"/>
          <w:i/>
          <w:iCs/>
          <w:color w:val="000000" w:themeColor="text1"/>
        </w:rPr>
        <w:t>Bienes del patrimonio cultural:</w:t>
      </w:r>
      <w:r w:rsidRPr="00CE4C7D">
        <w:rPr>
          <w:rFonts w:ascii="Arial" w:hAnsi="Arial" w:cs="Arial"/>
          <w:color w:val="000000" w:themeColor="text1"/>
        </w:rPr>
        <w:t xml:space="preserve"> Para efectos de la presente Decisión, se entenderá</w:t>
      </w:r>
      <w:r w:rsidR="00D714A1">
        <w:rPr>
          <w:rFonts w:ascii="Arial" w:hAnsi="Arial" w:cs="Arial"/>
          <w:color w:val="000000" w:themeColor="text1"/>
        </w:rPr>
        <w:t>n</w:t>
      </w:r>
      <w:r w:rsidRPr="00CE4C7D">
        <w:rPr>
          <w:rFonts w:ascii="Arial" w:hAnsi="Arial" w:cs="Arial"/>
          <w:color w:val="000000" w:themeColor="text1"/>
        </w:rPr>
        <w:t xml:space="preserve"> aquellos bienes </w:t>
      </w:r>
      <w:r w:rsidR="008678B2">
        <w:rPr>
          <w:rFonts w:ascii="Arial" w:hAnsi="Arial" w:cs="Arial"/>
          <w:color w:val="000000" w:themeColor="text1"/>
        </w:rPr>
        <w:t xml:space="preserve">culturales </w:t>
      </w:r>
      <w:r>
        <w:rPr>
          <w:rFonts w:ascii="Arial" w:hAnsi="Arial" w:cs="Arial"/>
          <w:color w:val="000000" w:themeColor="text1"/>
        </w:rPr>
        <w:t xml:space="preserve">muebles </w:t>
      </w:r>
      <w:r w:rsidRPr="00CE4C7D">
        <w:rPr>
          <w:rFonts w:ascii="Arial" w:hAnsi="Arial" w:cs="Arial"/>
          <w:color w:val="000000" w:themeColor="text1"/>
        </w:rPr>
        <w:t xml:space="preserve">sujetos a control conforme a la legislación interna de cada País Miembro. Dichos bienes pueden ser aquellos detallados en la lista enunciativa del anexo </w:t>
      </w:r>
      <w:r w:rsidR="00D714A1">
        <w:rPr>
          <w:rFonts w:ascii="Arial" w:hAnsi="Arial" w:cs="Arial"/>
          <w:color w:val="000000" w:themeColor="text1"/>
        </w:rPr>
        <w:t>I</w:t>
      </w:r>
      <w:r w:rsidRPr="00CE4C7D">
        <w:rPr>
          <w:rFonts w:ascii="Arial" w:hAnsi="Arial" w:cs="Arial"/>
          <w:color w:val="000000" w:themeColor="text1"/>
        </w:rPr>
        <w:t xml:space="preserve"> de la presente Decisión.</w:t>
      </w:r>
    </w:p>
    <w:p w14:paraId="02109AF0" w14:textId="77777777" w:rsidR="00E87572" w:rsidRPr="009656BE" w:rsidRDefault="00E87572" w:rsidP="009656BE">
      <w:pPr>
        <w:pStyle w:val="Sinespaciado1"/>
        <w:ind w:left="720" w:hanging="720"/>
        <w:jc w:val="both"/>
        <w:rPr>
          <w:rFonts w:ascii="Arial" w:hAnsi="Arial" w:cs="Arial"/>
          <w:color w:val="000000" w:themeColor="text1"/>
          <w:lang w:val="es-ES_tradnl"/>
        </w:rPr>
      </w:pPr>
    </w:p>
    <w:p w14:paraId="52148A88" w14:textId="34E04E10" w:rsidR="00E87572" w:rsidRPr="00D714A1" w:rsidRDefault="00E87572" w:rsidP="009656BE">
      <w:pPr>
        <w:pStyle w:val="Sinespaciado1"/>
        <w:numPr>
          <w:ilvl w:val="0"/>
          <w:numId w:val="8"/>
        </w:numPr>
        <w:ind w:hanging="720"/>
        <w:jc w:val="both"/>
        <w:rPr>
          <w:rFonts w:ascii="Arial" w:hAnsi="Arial" w:cs="Arial"/>
          <w:iCs/>
          <w:color w:val="000000" w:themeColor="text1"/>
          <w:lang w:val="es-ES_tradnl"/>
        </w:rPr>
      </w:pPr>
      <w:r w:rsidRPr="00D714A1">
        <w:rPr>
          <w:rFonts w:ascii="Arial" w:hAnsi="Arial" w:cs="Arial"/>
          <w:i/>
          <w:color w:val="000000" w:themeColor="text1"/>
          <w:lang w:val="es-ES_tradnl"/>
        </w:rPr>
        <w:t>Buena fe:</w:t>
      </w:r>
      <w:r w:rsidRPr="00D714A1">
        <w:rPr>
          <w:rFonts w:ascii="Arial" w:hAnsi="Arial" w:cs="Arial"/>
          <w:iCs/>
          <w:color w:val="000000" w:themeColor="text1"/>
          <w:lang w:val="es-ES_tradnl"/>
        </w:rPr>
        <w:t xml:space="preserve"> </w:t>
      </w:r>
      <w:r w:rsidR="00D714A1" w:rsidRPr="00D714A1">
        <w:rPr>
          <w:rFonts w:ascii="Arial" w:eastAsia="Arial Unicode MS" w:hAnsi="Arial" w:cs="Arial"/>
          <w:iCs/>
          <w:color w:val="000000" w:themeColor="text1"/>
          <w:u w:color="000000"/>
          <w:lang w:val="es-ES_tradnl" w:eastAsia="es-EC"/>
        </w:rPr>
        <w:t>E</w:t>
      </w:r>
      <w:r w:rsidRPr="00D714A1">
        <w:rPr>
          <w:rFonts w:ascii="Arial" w:eastAsia="Arial Unicode MS" w:hAnsi="Arial" w:cs="Arial"/>
          <w:iCs/>
          <w:color w:val="000000" w:themeColor="text1"/>
          <w:u w:color="000000"/>
          <w:lang w:val="es-ES_tradnl" w:eastAsia="es-EC"/>
        </w:rPr>
        <w:t xml:space="preserve">s la conciencia de haber adquirido el dominio del bien </w:t>
      </w:r>
      <w:r w:rsidR="00F804DB" w:rsidRPr="00D714A1">
        <w:rPr>
          <w:rFonts w:ascii="Arial" w:eastAsia="Arial Unicode MS" w:hAnsi="Arial" w:cs="Arial"/>
          <w:iCs/>
          <w:color w:val="000000" w:themeColor="text1"/>
          <w:u w:color="000000"/>
          <w:lang w:val="es-ES_tradnl" w:eastAsia="es-EC"/>
        </w:rPr>
        <w:t xml:space="preserve">del patrimonio </w:t>
      </w:r>
      <w:r w:rsidRPr="00D714A1">
        <w:rPr>
          <w:rFonts w:ascii="Arial" w:eastAsia="Arial Unicode MS" w:hAnsi="Arial" w:cs="Arial"/>
          <w:iCs/>
          <w:color w:val="000000" w:themeColor="text1"/>
          <w:u w:color="000000"/>
          <w:lang w:val="es-ES_tradnl" w:eastAsia="es-EC"/>
        </w:rPr>
        <w:t>cultural por medios legítimos, exentos de fraude y de cualquier otro vicio. La prueba de la Buena Fe se realizará a través de</w:t>
      </w:r>
      <w:r w:rsidRPr="00D714A1">
        <w:rPr>
          <w:rFonts w:ascii="Arial" w:hAnsi="Arial" w:cs="Arial"/>
          <w:iCs/>
          <w:color w:val="000000" w:themeColor="text1"/>
          <w:lang w:val="es-ES_tradnl"/>
        </w:rPr>
        <w:t xml:space="preserve"> la demostración documentada por parte del poseedor o tenedor de la procedencia legítima del bien </w:t>
      </w:r>
      <w:r w:rsidR="00F804DB" w:rsidRPr="00D714A1">
        <w:rPr>
          <w:rFonts w:ascii="Arial" w:hAnsi="Arial" w:cs="Arial"/>
          <w:iCs/>
          <w:color w:val="000000" w:themeColor="text1"/>
          <w:lang w:val="es-ES_tradnl"/>
        </w:rPr>
        <w:t xml:space="preserve">del patrimonio </w:t>
      </w:r>
      <w:r w:rsidRPr="00D714A1">
        <w:rPr>
          <w:rFonts w:ascii="Arial" w:hAnsi="Arial" w:cs="Arial"/>
          <w:iCs/>
          <w:color w:val="000000" w:themeColor="text1"/>
          <w:lang w:val="es-ES_tradnl"/>
        </w:rPr>
        <w:t xml:space="preserve">cultural sujeto a control y/o bien patrimonial, incluyendo como mínimo al poseedor o tenedor anterior al actual. Esta definición no será aplicable al autor del tráfico ilícito de bienes del patrimonio cultural ni tampoco a la persona que haya recibido inmediatamente después tales bienes.  </w:t>
      </w:r>
    </w:p>
    <w:p w14:paraId="42C8033F" w14:textId="0E316CBE" w:rsidR="000B0E93" w:rsidRDefault="000B0E93" w:rsidP="000B0E93">
      <w:pPr>
        <w:pStyle w:val="Sinespaciado1"/>
        <w:jc w:val="both"/>
        <w:rPr>
          <w:rFonts w:ascii="Arial" w:hAnsi="Arial" w:cs="Arial"/>
          <w:color w:val="000000" w:themeColor="text1"/>
          <w:lang w:val="es-ES_tradnl"/>
        </w:rPr>
      </w:pPr>
    </w:p>
    <w:p w14:paraId="4DF567D7" w14:textId="11483E56" w:rsidR="000B0E93" w:rsidRDefault="000B0E93" w:rsidP="000B0E93">
      <w:pPr>
        <w:pStyle w:val="Prrafodelista"/>
        <w:numPr>
          <w:ilvl w:val="0"/>
          <w:numId w:val="8"/>
        </w:numPr>
        <w:jc w:val="both"/>
        <w:rPr>
          <w:rFonts w:ascii="Arial" w:hAnsi="Arial" w:cs="Arial"/>
        </w:rPr>
      </w:pPr>
      <w:r w:rsidRPr="00D714A1">
        <w:rPr>
          <w:rFonts w:ascii="Arial" w:hAnsi="Arial" w:cs="Arial"/>
          <w:i/>
          <w:iCs/>
        </w:rPr>
        <w:t>Conservación:</w:t>
      </w:r>
      <w:r w:rsidRPr="001127C1">
        <w:rPr>
          <w:rFonts w:ascii="Arial" w:hAnsi="Arial" w:cs="Arial"/>
        </w:rPr>
        <w:t xml:space="preserve"> Disciplina que está involucrada con la protección y la preservación del buen estado de subsistencia e integridad de un bien del patrimonio cultural</w:t>
      </w:r>
      <w:r w:rsidR="007257E0">
        <w:rPr>
          <w:rFonts w:ascii="Arial" w:hAnsi="Arial" w:cs="Arial"/>
        </w:rPr>
        <w:t>.</w:t>
      </w:r>
    </w:p>
    <w:p w14:paraId="6BC5F307" w14:textId="77777777" w:rsidR="00236334" w:rsidRPr="00236334" w:rsidRDefault="00236334" w:rsidP="00236334">
      <w:pPr>
        <w:pStyle w:val="Prrafodelista"/>
        <w:rPr>
          <w:rFonts w:ascii="Arial" w:hAnsi="Arial" w:cs="Arial"/>
        </w:rPr>
      </w:pPr>
    </w:p>
    <w:p w14:paraId="0DE22A57" w14:textId="77777777" w:rsidR="00236334" w:rsidRDefault="00236334" w:rsidP="00236334">
      <w:pPr>
        <w:pStyle w:val="Prrafodelista"/>
        <w:numPr>
          <w:ilvl w:val="0"/>
          <w:numId w:val="8"/>
        </w:numPr>
        <w:autoSpaceDE w:val="0"/>
        <w:autoSpaceDN w:val="0"/>
        <w:adjustRightInd w:val="0"/>
        <w:contextualSpacing/>
        <w:jc w:val="both"/>
        <w:rPr>
          <w:rFonts w:ascii="Arial" w:hAnsi="Arial" w:cs="Arial"/>
          <w:lang w:val="es-MX"/>
        </w:rPr>
      </w:pPr>
      <w:r w:rsidRPr="00236334">
        <w:rPr>
          <w:rFonts w:ascii="Arial" w:hAnsi="Arial" w:cs="Arial"/>
          <w:bCs/>
          <w:i/>
          <w:iCs/>
          <w:lang w:val="es-MX"/>
        </w:rPr>
        <w:t>Devolución:</w:t>
      </w:r>
      <w:r w:rsidRPr="004F372C">
        <w:rPr>
          <w:rFonts w:ascii="Arial" w:hAnsi="Arial" w:cs="Arial"/>
          <w:b/>
          <w:lang w:val="es-MX"/>
        </w:rPr>
        <w:t xml:space="preserve"> </w:t>
      </w:r>
      <w:r w:rsidRPr="004F372C">
        <w:rPr>
          <w:rFonts w:ascii="Arial" w:hAnsi="Arial" w:cs="Arial"/>
          <w:lang w:val="es-MX"/>
        </w:rPr>
        <w:t xml:space="preserve">Entrega </w:t>
      </w:r>
      <w:r>
        <w:rPr>
          <w:rFonts w:ascii="Arial" w:hAnsi="Arial" w:cs="Arial"/>
          <w:lang w:val="es-MX"/>
        </w:rPr>
        <w:t>un</w:t>
      </w:r>
      <w:r w:rsidRPr="004F372C">
        <w:rPr>
          <w:rFonts w:ascii="Arial" w:hAnsi="Arial" w:cs="Arial"/>
          <w:lang w:val="es-MX"/>
        </w:rPr>
        <w:t xml:space="preserve"> bien </w:t>
      </w:r>
      <w:r>
        <w:rPr>
          <w:rFonts w:ascii="Arial" w:hAnsi="Arial" w:cs="Arial"/>
          <w:lang w:val="es-MX"/>
        </w:rPr>
        <w:t xml:space="preserve">del patrimonio </w:t>
      </w:r>
      <w:r w:rsidRPr="004F372C">
        <w:rPr>
          <w:rFonts w:ascii="Arial" w:hAnsi="Arial" w:cs="Arial"/>
          <w:lang w:val="es-MX"/>
        </w:rPr>
        <w:t>cultural por propia liberalidad e iniciativa de la persona natural o jurídica, ya sea de manera anónima o manifiesta, a través de las Representaciones Diplomáticas</w:t>
      </w:r>
      <w:r>
        <w:rPr>
          <w:rFonts w:ascii="Arial" w:hAnsi="Arial" w:cs="Arial"/>
          <w:lang w:val="es-MX"/>
        </w:rPr>
        <w:t xml:space="preserve"> del País Miembro.</w:t>
      </w:r>
    </w:p>
    <w:p w14:paraId="791356BA" w14:textId="77777777" w:rsidR="00E87572" w:rsidRPr="009656BE" w:rsidRDefault="00E87572" w:rsidP="009656BE">
      <w:pPr>
        <w:pStyle w:val="Sinespaciado1"/>
        <w:ind w:left="720"/>
        <w:jc w:val="both"/>
        <w:rPr>
          <w:rFonts w:ascii="Arial" w:hAnsi="Arial" w:cs="Arial"/>
          <w:i/>
          <w:color w:val="000000" w:themeColor="text1"/>
          <w:lang w:val="es-ES_tradnl"/>
        </w:rPr>
      </w:pPr>
    </w:p>
    <w:p w14:paraId="75F30DCF" w14:textId="06D17E9B" w:rsidR="00E87572" w:rsidRPr="009656BE" w:rsidRDefault="00E87572" w:rsidP="009656BE">
      <w:pPr>
        <w:numPr>
          <w:ilvl w:val="0"/>
          <w:numId w:val="8"/>
        </w:numPr>
        <w:jc w:val="both"/>
        <w:rPr>
          <w:rFonts w:ascii="Arial" w:hAnsi="Arial" w:cs="Arial"/>
          <w:color w:val="000000" w:themeColor="text1"/>
          <w:lang w:val="es-ES_tradnl"/>
        </w:rPr>
      </w:pPr>
      <w:r w:rsidRPr="009656BE">
        <w:rPr>
          <w:rFonts w:ascii="Arial" w:hAnsi="Arial" w:cs="Arial"/>
          <w:i/>
          <w:color w:val="000000" w:themeColor="text1"/>
          <w:lang w:val="es-ES_tradnl"/>
        </w:rPr>
        <w:t>Diligencia debida:</w:t>
      </w:r>
      <w:r w:rsidRPr="009656BE">
        <w:rPr>
          <w:rFonts w:ascii="Arial" w:hAnsi="Arial" w:cs="Arial"/>
          <w:color w:val="000000" w:themeColor="text1"/>
          <w:lang w:val="es-ES_tradnl"/>
        </w:rPr>
        <w:t xml:space="preserve"> Es la demostración documentada por parte del poseedor o tenedor de que el bien </w:t>
      </w:r>
      <w:r w:rsidR="00102ABF" w:rsidRPr="009656BE">
        <w:rPr>
          <w:rFonts w:ascii="Arial" w:hAnsi="Arial" w:cs="Arial"/>
          <w:color w:val="000000" w:themeColor="text1"/>
          <w:lang w:val="es-ES_tradnl"/>
        </w:rPr>
        <w:t xml:space="preserve">del patrimonio </w:t>
      </w:r>
      <w:r w:rsidRPr="009656BE">
        <w:rPr>
          <w:rFonts w:ascii="Arial" w:hAnsi="Arial" w:cs="Arial"/>
          <w:color w:val="000000" w:themeColor="text1"/>
          <w:lang w:val="es-ES_tradnl"/>
        </w:rPr>
        <w:t xml:space="preserve">cultural no fue objeto de tráfico ilícito y que, en consecuencia, se actuó con el debido cuidado, debiendo comprobar tal situación con el examen de la calidad de las partes intervinientes en la adquisición, el precio pagado, la consulta de cualquier registro sobre objetos culturales patrimoniales, la consulta a organismos accesibles que puedan tener información respecto de tales bienes; sin perjuicio de la existencia de otros medios y/o mecanismos para tal demostración. </w:t>
      </w:r>
    </w:p>
    <w:p w14:paraId="0865C24D" w14:textId="77777777" w:rsidR="00E87572" w:rsidRPr="009656BE" w:rsidRDefault="00E87572" w:rsidP="009656BE">
      <w:pPr>
        <w:pStyle w:val="Prrafodelista"/>
        <w:ind w:hanging="720"/>
        <w:rPr>
          <w:rFonts w:ascii="Arial" w:hAnsi="Arial" w:cs="Arial"/>
          <w:color w:val="000000" w:themeColor="text1"/>
          <w:lang w:val="es-ES_tradnl"/>
        </w:rPr>
      </w:pPr>
    </w:p>
    <w:p w14:paraId="42DBC071" w14:textId="54ED6069" w:rsidR="00E87572" w:rsidRPr="009656BE" w:rsidRDefault="00E87572" w:rsidP="009656BE">
      <w:pPr>
        <w:pStyle w:val="Sinespaciado1"/>
        <w:numPr>
          <w:ilvl w:val="0"/>
          <w:numId w:val="8"/>
        </w:numPr>
        <w:ind w:hanging="720"/>
        <w:jc w:val="both"/>
        <w:rPr>
          <w:rFonts w:ascii="Arial" w:hAnsi="Arial" w:cs="Arial"/>
          <w:i/>
          <w:color w:val="000000" w:themeColor="text1"/>
          <w:lang w:val="es-ES_tradnl"/>
        </w:rPr>
      </w:pPr>
      <w:r w:rsidRPr="009656BE">
        <w:rPr>
          <w:rFonts w:ascii="Arial" w:hAnsi="Arial" w:cs="Arial"/>
          <w:i/>
          <w:color w:val="000000" w:themeColor="text1"/>
          <w:lang w:val="es-ES_tradnl"/>
        </w:rPr>
        <w:t>Exportación temporal</w:t>
      </w:r>
      <w:r w:rsidRPr="009656BE">
        <w:rPr>
          <w:rFonts w:ascii="Arial" w:hAnsi="Arial" w:cs="Arial"/>
          <w:color w:val="000000" w:themeColor="text1"/>
          <w:lang w:val="es-ES_tradnl"/>
        </w:rPr>
        <w:t xml:space="preserve">: Salida temporal de un bien </w:t>
      </w:r>
      <w:r w:rsidR="00F804DB" w:rsidRPr="009656BE">
        <w:rPr>
          <w:rFonts w:ascii="Arial" w:hAnsi="Arial" w:cs="Arial"/>
          <w:color w:val="000000" w:themeColor="text1"/>
          <w:lang w:val="es-ES_tradnl"/>
        </w:rPr>
        <w:t xml:space="preserve">del </w:t>
      </w:r>
      <w:r w:rsidRPr="009656BE">
        <w:rPr>
          <w:rFonts w:ascii="Arial" w:hAnsi="Arial" w:cs="Arial"/>
          <w:color w:val="000000" w:themeColor="text1"/>
          <w:lang w:val="es-ES_tradnl"/>
        </w:rPr>
        <w:t>patrimoni</w:t>
      </w:r>
      <w:r w:rsidR="00F804DB" w:rsidRPr="009656BE">
        <w:rPr>
          <w:rFonts w:ascii="Arial" w:hAnsi="Arial" w:cs="Arial"/>
          <w:color w:val="000000" w:themeColor="text1"/>
          <w:lang w:val="es-ES_tradnl"/>
        </w:rPr>
        <w:t>o</w:t>
      </w:r>
      <w:r w:rsidR="001C33FB" w:rsidRPr="009656BE">
        <w:rPr>
          <w:rFonts w:ascii="Arial" w:hAnsi="Arial" w:cs="Arial"/>
          <w:color w:val="000000" w:themeColor="text1"/>
          <w:lang w:val="es-ES_tradnl"/>
        </w:rPr>
        <w:t xml:space="preserve"> </w:t>
      </w:r>
      <w:r w:rsidR="00F804DB" w:rsidRPr="009656BE">
        <w:rPr>
          <w:rFonts w:ascii="Arial" w:hAnsi="Arial" w:cs="Arial"/>
          <w:color w:val="000000" w:themeColor="text1"/>
          <w:lang w:val="es-ES_tradnl"/>
        </w:rPr>
        <w:t>cultural</w:t>
      </w:r>
      <w:r w:rsidRPr="009656BE">
        <w:rPr>
          <w:rFonts w:ascii="Arial" w:hAnsi="Arial" w:cs="Arial"/>
          <w:color w:val="000000" w:themeColor="text1"/>
          <w:lang w:val="es-ES_tradnl"/>
        </w:rPr>
        <w:t xml:space="preserve"> del territorio aduanero nacional dentro de un plazo determinado, después del cual, el referido bien</w:t>
      </w:r>
      <w:r w:rsidR="001C33FB" w:rsidRPr="009656BE">
        <w:rPr>
          <w:rFonts w:ascii="Arial" w:hAnsi="Arial" w:cs="Arial"/>
          <w:color w:val="000000" w:themeColor="text1"/>
          <w:lang w:val="es-ES_tradnl"/>
        </w:rPr>
        <w:t xml:space="preserve"> </w:t>
      </w:r>
      <w:r w:rsidRPr="009656BE">
        <w:rPr>
          <w:rFonts w:ascii="Arial" w:hAnsi="Arial" w:cs="Arial"/>
          <w:color w:val="000000" w:themeColor="text1"/>
          <w:lang w:val="es-ES_tradnl"/>
        </w:rPr>
        <w:t xml:space="preserve">debe ser reimportado, de conformidad con los procedimientos previstos en la legislación aduanera.  </w:t>
      </w:r>
    </w:p>
    <w:p w14:paraId="037278EF" w14:textId="77777777" w:rsidR="00E87572" w:rsidRPr="009656BE" w:rsidRDefault="00E87572" w:rsidP="009656BE">
      <w:pPr>
        <w:pStyle w:val="Prrafodelista"/>
        <w:rPr>
          <w:rFonts w:ascii="Arial" w:hAnsi="Arial" w:cs="Arial"/>
          <w:i/>
          <w:color w:val="000000" w:themeColor="text1"/>
          <w:lang w:val="es-ES_tradnl"/>
        </w:rPr>
      </w:pPr>
    </w:p>
    <w:p w14:paraId="5996200C" w14:textId="0225E35D" w:rsidR="00E87572" w:rsidRPr="000B0E93" w:rsidRDefault="00E87572" w:rsidP="009656BE">
      <w:pPr>
        <w:pStyle w:val="Sinespaciado1"/>
        <w:numPr>
          <w:ilvl w:val="0"/>
          <w:numId w:val="8"/>
        </w:numPr>
        <w:ind w:hanging="720"/>
        <w:jc w:val="both"/>
        <w:rPr>
          <w:rFonts w:ascii="Arial" w:hAnsi="Arial" w:cs="Arial"/>
          <w:i/>
          <w:color w:val="000000" w:themeColor="text1"/>
          <w:lang w:val="es-ES_tradnl"/>
        </w:rPr>
      </w:pPr>
      <w:r w:rsidRPr="009656BE">
        <w:rPr>
          <w:rFonts w:ascii="Arial" w:hAnsi="Arial" w:cs="Arial"/>
          <w:i/>
          <w:color w:val="000000" w:themeColor="text1"/>
          <w:lang w:val="es-ES_tradnl"/>
        </w:rPr>
        <w:t xml:space="preserve">Poseedor: </w:t>
      </w:r>
      <w:r w:rsidRPr="009656BE">
        <w:rPr>
          <w:rFonts w:ascii="Arial" w:hAnsi="Arial" w:cs="Arial"/>
          <w:color w:val="000000" w:themeColor="text1"/>
          <w:lang w:val="es-ES_tradnl"/>
        </w:rPr>
        <w:t xml:space="preserve">Es la persona natural o jurídica que tiene la posesión material del bien </w:t>
      </w:r>
      <w:r w:rsidR="001C33FB" w:rsidRPr="009656BE">
        <w:rPr>
          <w:rFonts w:ascii="Arial" w:hAnsi="Arial" w:cs="Arial"/>
          <w:color w:val="000000" w:themeColor="text1"/>
          <w:lang w:val="es-ES_tradnl"/>
        </w:rPr>
        <w:t xml:space="preserve">de patrimonio cultural </w:t>
      </w:r>
      <w:r w:rsidRPr="009656BE">
        <w:rPr>
          <w:rFonts w:ascii="Arial" w:hAnsi="Arial" w:cs="Arial"/>
          <w:color w:val="000000" w:themeColor="text1"/>
          <w:lang w:val="es-ES_tradnl"/>
        </w:rPr>
        <w:t>por cuenta propia;</w:t>
      </w:r>
    </w:p>
    <w:p w14:paraId="02901EB0" w14:textId="63C08287" w:rsidR="000B0E93" w:rsidRDefault="000B0E93" w:rsidP="007257E0">
      <w:pPr>
        <w:pStyle w:val="Sinespaciado1"/>
        <w:ind w:left="720"/>
        <w:jc w:val="both"/>
        <w:rPr>
          <w:rFonts w:ascii="Arial" w:hAnsi="Arial" w:cs="Arial"/>
          <w:i/>
          <w:color w:val="000000" w:themeColor="text1"/>
          <w:lang w:val="es-ES_tradnl"/>
        </w:rPr>
      </w:pPr>
    </w:p>
    <w:p w14:paraId="6B5C54E0" w14:textId="4F856025" w:rsidR="000B0E93" w:rsidRPr="00D714A1" w:rsidRDefault="000B0E93" w:rsidP="007257E0">
      <w:pPr>
        <w:pStyle w:val="Sinespaciado1"/>
        <w:numPr>
          <w:ilvl w:val="0"/>
          <w:numId w:val="8"/>
        </w:numPr>
        <w:ind w:hanging="720"/>
        <w:jc w:val="both"/>
        <w:rPr>
          <w:rFonts w:ascii="Arial" w:hAnsi="Arial" w:cs="Arial"/>
          <w:i/>
          <w:color w:val="000000" w:themeColor="text1"/>
          <w:lang w:val="es-ES_tradnl"/>
        </w:rPr>
      </w:pPr>
      <w:r w:rsidRPr="00D714A1">
        <w:rPr>
          <w:rFonts w:ascii="Arial" w:hAnsi="Arial" w:cs="Arial"/>
          <w:i/>
          <w:color w:val="000000" w:themeColor="text1"/>
          <w:lang w:val="es-ES_tradnl"/>
        </w:rPr>
        <w:t xml:space="preserve">País Miembro de Origen: </w:t>
      </w:r>
      <w:r w:rsidR="00D714A1" w:rsidRPr="00E87964">
        <w:rPr>
          <w:rFonts w:ascii="Arial" w:hAnsi="Arial" w:cs="Arial"/>
          <w:iCs/>
          <w:color w:val="000000" w:themeColor="text1"/>
          <w:lang w:val="es-ES_tradnl"/>
        </w:rPr>
        <w:t>E</w:t>
      </w:r>
      <w:r w:rsidR="007257E0" w:rsidRPr="00E87964">
        <w:rPr>
          <w:rFonts w:ascii="Arial" w:hAnsi="Arial" w:cs="Arial"/>
          <w:iCs/>
          <w:color w:val="000000" w:themeColor="text1"/>
          <w:lang w:val="es-ES_tradnl"/>
        </w:rPr>
        <w:t xml:space="preserve">s </w:t>
      </w:r>
      <w:r w:rsidRPr="00E87964">
        <w:rPr>
          <w:rFonts w:ascii="Arial" w:hAnsi="Arial" w:cs="Arial"/>
          <w:iCs/>
          <w:color w:val="000000" w:themeColor="text1"/>
          <w:lang w:val="es-ES_tradnl"/>
        </w:rPr>
        <w:t xml:space="preserve">el </w:t>
      </w:r>
      <w:r w:rsidR="007257E0" w:rsidRPr="00E87964">
        <w:rPr>
          <w:rFonts w:ascii="Arial" w:hAnsi="Arial" w:cs="Arial"/>
          <w:iCs/>
          <w:color w:val="000000" w:themeColor="text1"/>
          <w:lang w:val="es-ES_tradnl"/>
        </w:rPr>
        <w:t>P</w:t>
      </w:r>
      <w:r w:rsidRPr="00E87964">
        <w:rPr>
          <w:rFonts w:ascii="Arial" w:hAnsi="Arial" w:cs="Arial"/>
          <w:iCs/>
          <w:color w:val="000000" w:themeColor="text1"/>
          <w:lang w:val="es-ES_tradnl"/>
        </w:rPr>
        <w:t xml:space="preserve">aís </w:t>
      </w:r>
      <w:r w:rsidR="007257E0" w:rsidRPr="00E87964">
        <w:rPr>
          <w:rFonts w:ascii="Arial" w:hAnsi="Arial" w:cs="Arial"/>
          <w:iCs/>
          <w:color w:val="000000" w:themeColor="text1"/>
          <w:lang w:val="es-ES_tradnl"/>
        </w:rPr>
        <w:t>M</w:t>
      </w:r>
      <w:r w:rsidRPr="00E87964">
        <w:rPr>
          <w:rFonts w:ascii="Arial" w:hAnsi="Arial" w:cs="Arial"/>
          <w:iCs/>
          <w:color w:val="000000" w:themeColor="text1"/>
          <w:lang w:val="es-ES_tradnl"/>
        </w:rPr>
        <w:t xml:space="preserve">iembro de la Comunidad Andina </w:t>
      </w:r>
      <w:r w:rsidR="00784C5F" w:rsidRPr="00E87964">
        <w:rPr>
          <w:rFonts w:ascii="Arial" w:hAnsi="Arial" w:cs="Arial"/>
          <w:iCs/>
          <w:color w:val="000000" w:themeColor="text1"/>
          <w:lang w:val="es-ES_tradnl"/>
        </w:rPr>
        <w:t xml:space="preserve">de </w:t>
      </w:r>
      <w:r w:rsidRPr="00E87964">
        <w:rPr>
          <w:rFonts w:ascii="Arial" w:hAnsi="Arial" w:cs="Arial"/>
          <w:iCs/>
          <w:color w:val="000000" w:themeColor="text1"/>
          <w:lang w:val="es-ES_tradnl"/>
        </w:rPr>
        <w:t xml:space="preserve">donde </w:t>
      </w:r>
      <w:r w:rsidR="00784C5F" w:rsidRPr="00E87964">
        <w:rPr>
          <w:rFonts w:ascii="Arial" w:hAnsi="Arial" w:cs="Arial"/>
          <w:iCs/>
          <w:color w:val="000000" w:themeColor="text1"/>
          <w:lang w:val="es-ES_tradnl"/>
        </w:rPr>
        <w:t xml:space="preserve">proviene o se produjo </w:t>
      </w:r>
      <w:r w:rsidRPr="00E87964">
        <w:rPr>
          <w:rFonts w:ascii="Arial" w:hAnsi="Arial" w:cs="Arial"/>
          <w:iCs/>
          <w:color w:val="000000" w:themeColor="text1"/>
          <w:lang w:val="es-ES_tradnl"/>
        </w:rPr>
        <w:t>el bien del patrimonio cultural.</w:t>
      </w:r>
    </w:p>
    <w:p w14:paraId="6F58412D" w14:textId="77777777" w:rsidR="00E87572" w:rsidRPr="009656BE" w:rsidRDefault="00E87572" w:rsidP="009656BE">
      <w:pPr>
        <w:pStyle w:val="Prrafodelista"/>
        <w:ind w:hanging="720"/>
        <w:rPr>
          <w:rFonts w:ascii="Arial" w:hAnsi="Arial" w:cs="Arial"/>
          <w:i/>
          <w:color w:val="000000" w:themeColor="text1"/>
          <w:lang w:val="es-ES_tradnl"/>
        </w:rPr>
      </w:pPr>
    </w:p>
    <w:p w14:paraId="27C94CDE" w14:textId="7B547710" w:rsidR="00E87572" w:rsidRPr="00236334" w:rsidRDefault="00E87572" w:rsidP="009656BE">
      <w:pPr>
        <w:pStyle w:val="Sinespaciado1"/>
        <w:numPr>
          <w:ilvl w:val="0"/>
          <w:numId w:val="8"/>
        </w:numPr>
        <w:ind w:hanging="720"/>
        <w:jc w:val="both"/>
        <w:rPr>
          <w:rFonts w:ascii="Arial" w:hAnsi="Arial" w:cs="Arial"/>
          <w:i/>
          <w:color w:val="000000" w:themeColor="text1"/>
          <w:lang w:val="es-ES_tradnl"/>
        </w:rPr>
      </w:pPr>
      <w:r w:rsidRPr="009656BE">
        <w:rPr>
          <w:rFonts w:ascii="Arial" w:hAnsi="Arial" w:cs="Arial"/>
          <w:i/>
          <w:color w:val="000000" w:themeColor="text1"/>
          <w:lang w:val="es-ES_tradnl"/>
        </w:rPr>
        <w:t xml:space="preserve">País Miembro requirente: </w:t>
      </w:r>
      <w:r w:rsidRPr="009656BE">
        <w:rPr>
          <w:rFonts w:ascii="Arial" w:hAnsi="Arial" w:cs="Arial"/>
          <w:color w:val="000000" w:themeColor="text1"/>
          <w:lang w:val="es-ES_tradnl"/>
        </w:rPr>
        <w:t xml:space="preserve">Es el País Miembro de la Comunidad Andina de cuyo territorio haya salido de forma ilegal el bien </w:t>
      </w:r>
      <w:r w:rsidR="001C33FB" w:rsidRPr="009656BE">
        <w:rPr>
          <w:rFonts w:ascii="Arial" w:hAnsi="Arial" w:cs="Arial"/>
          <w:color w:val="000000" w:themeColor="text1"/>
          <w:lang w:val="es-ES_tradnl"/>
        </w:rPr>
        <w:t xml:space="preserve">del </w:t>
      </w:r>
      <w:r w:rsidRPr="009656BE">
        <w:rPr>
          <w:rFonts w:ascii="Arial" w:hAnsi="Arial" w:cs="Arial"/>
          <w:color w:val="000000" w:themeColor="text1"/>
          <w:lang w:val="es-ES_tradnl"/>
        </w:rPr>
        <w:t>patrimoni</w:t>
      </w:r>
      <w:r w:rsidR="001C33FB" w:rsidRPr="009656BE">
        <w:rPr>
          <w:rFonts w:ascii="Arial" w:hAnsi="Arial" w:cs="Arial"/>
          <w:color w:val="000000" w:themeColor="text1"/>
          <w:lang w:val="es-ES_tradnl"/>
        </w:rPr>
        <w:t>o cultural</w:t>
      </w:r>
      <w:r w:rsidR="008C4FFA">
        <w:rPr>
          <w:rFonts w:ascii="Arial" w:hAnsi="Arial" w:cs="Arial"/>
          <w:color w:val="000000" w:themeColor="text1"/>
          <w:lang w:val="es-ES_tradnl"/>
        </w:rPr>
        <w:t>.</w:t>
      </w:r>
    </w:p>
    <w:p w14:paraId="34B3743B" w14:textId="77777777" w:rsidR="00236334" w:rsidRDefault="00236334" w:rsidP="00236334">
      <w:pPr>
        <w:pStyle w:val="Prrafodelista"/>
        <w:rPr>
          <w:rFonts w:ascii="Arial" w:hAnsi="Arial" w:cs="Arial"/>
          <w:i/>
          <w:color w:val="000000" w:themeColor="text1"/>
          <w:lang w:val="es-ES_tradnl"/>
        </w:rPr>
      </w:pPr>
    </w:p>
    <w:p w14:paraId="637EC9E2" w14:textId="77777777" w:rsidR="00236334" w:rsidRPr="004F372C" w:rsidRDefault="00236334" w:rsidP="00236334">
      <w:pPr>
        <w:pStyle w:val="Prrafodelista"/>
        <w:numPr>
          <w:ilvl w:val="0"/>
          <w:numId w:val="8"/>
        </w:numPr>
        <w:autoSpaceDE w:val="0"/>
        <w:autoSpaceDN w:val="0"/>
        <w:adjustRightInd w:val="0"/>
        <w:contextualSpacing/>
        <w:jc w:val="both"/>
        <w:rPr>
          <w:rFonts w:ascii="Arial" w:hAnsi="Arial" w:cs="Arial"/>
          <w:lang w:val="es-MX"/>
        </w:rPr>
      </w:pPr>
      <w:r w:rsidRPr="005D137B">
        <w:rPr>
          <w:rFonts w:ascii="Arial" w:hAnsi="Arial" w:cs="Arial"/>
          <w:bCs/>
          <w:i/>
          <w:iCs/>
          <w:lang w:val="es-MX"/>
        </w:rPr>
        <w:t>Recuperación:</w:t>
      </w:r>
      <w:r w:rsidRPr="004F372C">
        <w:rPr>
          <w:rFonts w:ascii="Arial" w:hAnsi="Arial" w:cs="Arial"/>
          <w:b/>
          <w:lang w:val="es-MX"/>
        </w:rPr>
        <w:t xml:space="preserve"> </w:t>
      </w:r>
      <w:r w:rsidRPr="004F372C">
        <w:rPr>
          <w:rFonts w:ascii="Arial" w:hAnsi="Arial" w:cs="Arial"/>
          <w:lang w:val="es-MX"/>
        </w:rPr>
        <w:t xml:space="preserve">Son las gestiones que inicia el </w:t>
      </w:r>
      <w:r>
        <w:rPr>
          <w:rFonts w:ascii="Arial" w:hAnsi="Arial" w:cs="Arial"/>
          <w:lang w:val="es-MX"/>
        </w:rPr>
        <w:t>País Miembro</w:t>
      </w:r>
      <w:r w:rsidRPr="004F372C">
        <w:rPr>
          <w:rFonts w:ascii="Arial" w:hAnsi="Arial" w:cs="Arial"/>
          <w:lang w:val="es-MX"/>
        </w:rPr>
        <w:t xml:space="preserve"> ante la identificación de un bien de</w:t>
      </w:r>
      <w:r>
        <w:rPr>
          <w:rFonts w:ascii="Arial" w:hAnsi="Arial" w:cs="Arial"/>
          <w:lang w:val="es-MX"/>
        </w:rPr>
        <w:t xml:space="preserve"> su</w:t>
      </w:r>
      <w:r w:rsidRPr="004F372C">
        <w:rPr>
          <w:rFonts w:ascii="Arial" w:hAnsi="Arial" w:cs="Arial"/>
          <w:lang w:val="es-MX"/>
        </w:rPr>
        <w:t xml:space="preserve"> Patrimonio Cultural que se encuentre en el exterior, para su recuperación, procedente de su venta, subasta, exposición y/o exhibición de colecciones públicas o privadas, u otras </w:t>
      </w:r>
      <w:r>
        <w:rPr>
          <w:rFonts w:ascii="Arial" w:hAnsi="Arial" w:cs="Arial"/>
          <w:lang w:val="es-MX"/>
        </w:rPr>
        <w:t>modalidades</w:t>
      </w:r>
      <w:r w:rsidRPr="004F372C">
        <w:rPr>
          <w:rFonts w:ascii="Arial" w:hAnsi="Arial" w:cs="Arial"/>
          <w:lang w:val="es-MX"/>
        </w:rPr>
        <w:t>; así como, para la recepción de los bienes procedentes de donaciones voluntarias o incautaciones policiales y/o aduaneras.</w:t>
      </w:r>
    </w:p>
    <w:p w14:paraId="70969B51" w14:textId="77777777" w:rsidR="00E87572" w:rsidRPr="009656BE" w:rsidRDefault="00E87572" w:rsidP="009656BE">
      <w:pPr>
        <w:pStyle w:val="Prrafodelista"/>
        <w:ind w:hanging="720"/>
        <w:rPr>
          <w:rFonts w:ascii="Arial" w:hAnsi="Arial" w:cs="Arial"/>
          <w:i/>
          <w:color w:val="000000" w:themeColor="text1"/>
          <w:lang w:val="es-ES_tradnl"/>
        </w:rPr>
      </w:pPr>
    </w:p>
    <w:p w14:paraId="658576C5" w14:textId="77777777" w:rsidR="005D137B" w:rsidRPr="00E87964" w:rsidRDefault="005D137B" w:rsidP="005D137B">
      <w:pPr>
        <w:pStyle w:val="Prrafodelista"/>
        <w:numPr>
          <w:ilvl w:val="0"/>
          <w:numId w:val="8"/>
        </w:numPr>
        <w:autoSpaceDE w:val="0"/>
        <w:autoSpaceDN w:val="0"/>
        <w:adjustRightInd w:val="0"/>
        <w:contextualSpacing/>
        <w:jc w:val="both"/>
        <w:rPr>
          <w:rFonts w:ascii="Arial" w:hAnsi="Arial" w:cs="Arial"/>
          <w:bCs/>
          <w:lang w:val="es-MX"/>
        </w:rPr>
      </w:pPr>
      <w:r w:rsidRPr="005D137B">
        <w:rPr>
          <w:rFonts w:ascii="Arial" w:hAnsi="Arial" w:cs="Arial"/>
          <w:bCs/>
          <w:i/>
          <w:iCs/>
          <w:lang w:val="es-MX"/>
        </w:rPr>
        <w:t xml:space="preserve">Restitución: </w:t>
      </w:r>
      <w:r w:rsidRPr="00E87964">
        <w:rPr>
          <w:rFonts w:ascii="Arial" w:hAnsi="Arial" w:cs="Arial"/>
          <w:bCs/>
          <w:lang w:val="es-MX"/>
        </w:rPr>
        <w:t>Acto mediante el cual la persona natural o jurídica o las autoridades del País Miembro requerido regresan al País Miembro requirente los bienes de su patrimonio cultural. Estas acciones se efectúan ante las Representaciones Diplomáticas.</w:t>
      </w:r>
    </w:p>
    <w:p w14:paraId="65B22FA6" w14:textId="77777777" w:rsidR="00E87572" w:rsidRPr="009656BE" w:rsidRDefault="00E87572" w:rsidP="009656BE">
      <w:pPr>
        <w:pStyle w:val="Sinespaciado1"/>
        <w:ind w:left="720" w:hanging="720"/>
        <w:jc w:val="both"/>
        <w:rPr>
          <w:rFonts w:ascii="Arial" w:hAnsi="Arial" w:cs="Arial"/>
          <w:i/>
          <w:color w:val="000000" w:themeColor="text1"/>
          <w:lang w:val="es-ES_tradnl"/>
        </w:rPr>
      </w:pPr>
    </w:p>
    <w:p w14:paraId="7FDAF36E" w14:textId="479E5655" w:rsidR="00E87572" w:rsidRPr="009656BE" w:rsidRDefault="00E87572" w:rsidP="009656BE">
      <w:pPr>
        <w:pStyle w:val="Sinespaciado1"/>
        <w:numPr>
          <w:ilvl w:val="0"/>
          <w:numId w:val="8"/>
        </w:numPr>
        <w:ind w:hanging="720"/>
        <w:jc w:val="both"/>
        <w:rPr>
          <w:rFonts w:ascii="Arial" w:hAnsi="Arial" w:cs="Arial"/>
          <w:color w:val="000000" w:themeColor="text1"/>
          <w:lang w:val="es-ES_tradnl"/>
        </w:rPr>
      </w:pPr>
      <w:r w:rsidRPr="009656BE">
        <w:rPr>
          <w:rFonts w:ascii="Arial" w:hAnsi="Arial" w:cs="Arial"/>
          <w:i/>
          <w:color w:val="000000" w:themeColor="text1"/>
          <w:lang w:val="es-ES_tradnl"/>
        </w:rPr>
        <w:t xml:space="preserve">Tenedor: </w:t>
      </w:r>
      <w:r w:rsidRPr="009656BE">
        <w:rPr>
          <w:rFonts w:ascii="Arial" w:hAnsi="Arial" w:cs="Arial"/>
          <w:color w:val="000000" w:themeColor="text1"/>
          <w:lang w:val="es-ES_tradnl"/>
        </w:rPr>
        <w:t>Es la persona natural o jurídica que tiene la posesión material del bien</w:t>
      </w:r>
      <w:r w:rsidR="003A305E" w:rsidRPr="009656BE">
        <w:rPr>
          <w:rFonts w:ascii="Arial" w:hAnsi="Arial" w:cs="Arial"/>
          <w:color w:val="000000" w:themeColor="text1"/>
          <w:lang w:val="es-ES_tradnl"/>
        </w:rPr>
        <w:t xml:space="preserve"> del patrimonio</w:t>
      </w:r>
      <w:r w:rsidRPr="009656BE">
        <w:rPr>
          <w:rFonts w:ascii="Arial" w:hAnsi="Arial" w:cs="Arial"/>
          <w:color w:val="000000" w:themeColor="text1"/>
          <w:lang w:val="es-ES_tradnl"/>
        </w:rPr>
        <w:t xml:space="preserve"> cultural por cuenta ajena</w:t>
      </w:r>
      <w:r w:rsidR="008C4FFA">
        <w:rPr>
          <w:rFonts w:ascii="Arial" w:hAnsi="Arial" w:cs="Arial"/>
          <w:color w:val="000000" w:themeColor="text1"/>
          <w:lang w:val="es-ES_tradnl"/>
        </w:rPr>
        <w:t>.</w:t>
      </w:r>
    </w:p>
    <w:p w14:paraId="0DB9B408" w14:textId="77777777" w:rsidR="00E87572" w:rsidRPr="009656BE" w:rsidRDefault="00E87572" w:rsidP="009656BE">
      <w:pPr>
        <w:pStyle w:val="Prrafodelista"/>
        <w:ind w:hanging="720"/>
        <w:rPr>
          <w:rFonts w:ascii="Arial" w:hAnsi="Arial" w:cs="Arial"/>
          <w:color w:val="000000" w:themeColor="text1"/>
          <w:lang w:val="es-ES_tradnl"/>
        </w:rPr>
      </w:pPr>
    </w:p>
    <w:p w14:paraId="283C4E21" w14:textId="789E02AC" w:rsidR="00E87572" w:rsidRPr="009656BE" w:rsidRDefault="00E87572" w:rsidP="009656BE">
      <w:pPr>
        <w:pStyle w:val="Sinespaciado1"/>
        <w:numPr>
          <w:ilvl w:val="0"/>
          <w:numId w:val="8"/>
        </w:numPr>
        <w:ind w:hanging="720"/>
        <w:jc w:val="both"/>
        <w:rPr>
          <w:rFonts w:ascii="Arial" w:hAnsi="Arial" w:cs="Arial"/>
          <w:color w:val="000000" w:themeColor="text1"/>
          <w:lang w:val="es-ES_tradnl"/>
        </w:rPr>
      </w:pPr>
      <w:r w:rsidRPr="009656BE">
        <w:rPr>
          <w:rFonts w:ascii="Arial" w:hAnsi="Arial" w:cs="Arial"/>
          <w:i/>
          <w:color w:val="000000" w:themeColor="text1"/>
          <w:lang w:val="es-ES_tradnl"/>
        </w:rPr>
        <w:t>Tráfico ilícito de bienes del patrimonio cultural</w:t>
      </w:r>
      <w:r w:rsidRPr="009656BE">
        <w:rPr>
          <w:rFonts w:ascii="Arial" w:hAnsi="Arial" w:cs="Arial"/>
          <w:color w:val="000000" w:themeColor="text1"/>
          <w:lang w:val="es-ES_tradnl"/>
        </w:rPr>
        <w:t xml:space="preserve">: Es la acción que implica el traslado transfronterizo de bienes </w:t>
      </w:r>
      <w:r w:rsidR="003A305E" w:rsidRPr="009656BE">
        <w:rPr>
          <w:rFonts w:ascii="Arial" w:hAnsi="Arial" w:cs="Arial"/>
          <w:color w:val="000000" w:themeColor="text1"/>
          <w:lang w:val="es-ES_tradnl"/>
        </w:rPr>
        <w:t xml:space="preserve">del patrimonio cultural </w:t>
      </w:r>
      <w:r w:rsidRPr="009656BE">
        <w:rPr>
          <w:rFonts w:ascii="Arial" w:hAnsi="Arial" w:cs="Arial"/>
          <w:color w:val="000000" w:themeColor="text1"/>
          <w:lang w:val="es-ES_tradnl"/>
        </w:rPr>
        <w:t xml:space="preserve">infringiendo las leyes nacionales y las normas regionales e internacionales.  </w:t>
      </w:r>
    </w:p>
    <w:p w14:paraId="2C8E1CCF" w14:textId="77777777" w:rsidR="00E87572" w:rsidRPr="009656BE" w:rsidRDefault="00E87572" w:rsidP="009656BE">
      <w:pPr>
        <w:pStyle w:val="Sinespaciado"/>
        <w:jc w:val="center"/>
        <w:rPr>
          <w:rFonts w:ascii="Arial" w:hAnsi="Arial" w:cs="Arial"/>
          <w:b/>
          <w:color w:val="000000" w:themeColor="text1"/>
          <w:lang w:val="es-ES_tradnl"/>
        </w:rPr>
      </w:pPr>
    </w:p>
    <w:p w14:paraId="62F3FC5A" w14:textId="77777777" w:rsidR="00E87572" w:rsidRPr="009656BE" w:rsidRDefault="00E87572" w:rsidP="009656BE">
      <w:pPr>
        <w:jc w:val="both"/>
        <w:rPr>
          <w:rFonts w:ascii="Arial" w:hAnsi="Arial" w:cs="Arial"/>
          <w:color w:val="000000" w:themeColor="text1"/>
        </w:rPr>
      </w:pPr>
    </w:p>
    <w:p w14:paraId="5A5F25EB" w14:textId="77777777" w:rsidR="00236334" w:rsidRPr="004F372C" w:rsidRDefault="00236334" w:rsidP="00236334">
      <w:pPr>
        <w:pStyle w:val="Prrafodelista"/>
        <w:autoSpaceDE w:val="0"/>
        <w:autoSpaceDN w:val="0"/>
        <w:adjustRightInd w:val="0"/>
        <w:jc w:val="both"/>
        <w:rPr>
          <w:rFonts w:ascii="Arial" w:hAnsi="Arial" w:cs="Arial"/>
          <w:lang w:val="es-MX"/>
        </w:rPr>
      </w:pPr>
    </w:p>
    <w:p w14:paraId="4524E9A7" w14:textId="507A7953" w:rsidR="000E0186" w:rsidRPr="009656BE" w:rsidRDefault="000E0186" w:rsidP="00236334">
      <w:pPr>
        <w:rPr>
          <w:rFonts w:ascii="Arial" w:hAnsi="Arial" w:cs="Arial"/>
        </w:rPr>
      </w:pPr>
    </w:p>
    <w:sectPr w:rsidR="000E0186" w:rsidRPr="009656BE">
      <w:headerReference w:type="even" r:id="rId10"/>
      <w:head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6F78C" w14:textId="77777777" w:rsidR="008C5734" w:rsidRDefault="008C5734">
      <w:r>
        <w:separator/>
      </w:r>
    </w:p>
  </w:endnote>
  <w:endnote w:type="continuationSeparator" w:id="0">
    <w:p w14:paraId="7D6FD2D6" w14:textId="77777777" w:rsidR="008C5734" w:rsidRDefault="008C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9E52F" w14:textId="77777777" w:rsidR="008C5734" w:rsidRDefault="008C5734">
      <w:r>
        <w:separator/>
      </w:r>
    </w:p>
  </w:footnote>
  <w:footnote w:type="continuationSeparator" w:id="0">
    <w:p w14:paraId="71142D94" w14:textId="77777777" w:rsidR="008C5734" w:rsidRDefault="008C5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083D" w14:textId="77777777" w:rsidR="006341AD" w:rsidRDefault="006341AD" w:rsidP="003A305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E00158" w14:textId="77777777" w:rsidR="006341AD" w:rsidRDefault="006341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31D0B" w14:textId="77777777" w:rsidR="006341AD" w:rsidRPr="00BF73C4" w:rsidRDefault="006341AD" w:rsidP="003A305E">
    <w:pPr>
      <w:pStyle w:val="Encabezado"/>
      <w:framePr w:wrap="around" w:vAnchor="text" w:hAnchor="margin" w:xAlign="center" w:y="1"/>
      <w:rPr>
        <w:rStyle w:val="Nmerodepgina"/>
        <w:rFonts w:ascii="Arial" w:hAnsi="Arial" w:cs="Arial"/>
      </w:rPr>
    </w:pPr>
    <w:r w:rsidRPr="00BF73C4">
      <w:rPr>
        <w:rStyle w:val="Nmerodepgina"/>
        <w:rFonts w:ascii="Arial" w:hAnsi="Arial" w:cs="Arial"/>
      </w:rPr>
      <w:fldChar w:fldCharType="begin"/>
    </w:r>
    <w:r w:rsidRPr="00BF73C4">
      <w:rPr>
        <w:rStyle w:val="Nmerodepgina"/>
        <w:rFonts w:ascii="Arial" w:hAnsi="Arial" w:cs="Arial"/>
      </w:rPr>
      <w:instrText xml:space="preserve">PAGE  </w:instrText>
    </w:r>
    <w:r w:rsidRPr="00BF73C4">
      <w:rPr>
        <w:rStyle w:val="Nmerodepgina"/>
        <w:rFonts w:ascii="Arial" w:hAnsi="Arial" w:cs="Arial"/>
      </w:rPr>
      <w:fldChar w:fldCharType="separate"/>
    </w:r>
    <w:r w:rsidR="00E52FC3">
      <w:rPr>
        <w:rStyle w:val="Nmerodepgina"/>
        <w:rFonts w:ascii="Arial" w:hAnsi="Arial" w:cs="Arial"/>
        <w:noProof/>
      </w:rPr>
      <w:t>14</w:t>
    </w:r>
    <w:r w:rsidRPr="00BF73C4">
      <w:rPr>
        <w:rStyle w:val="Nmerodepgina"/>
        <w:rFonts w:ascii="Arial" w:hAnsi="Arial" w:cs="Arial"/>
      </w:rPr>
      <w:fldChar w:fldCharType="end"/>
    </w:r>
  </w:p>
  <w:p w14:paraId="2D0DF37B" w14:textId="77777777" w:rsidR="006341AD" w:rsidRPr="00BF73C4" w:rsidRDefault="006341AD" w:rsidP="003A305E">
    <w:pPr>
      <w:pStyle w:val="Encabezado"/>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59810" w14:textId="77777777" w:rsidR="006341AD" w:rsidRDefault="006341AD">
    <w:pPr>
      <w:pStyle w:val="Encabezado"/>
      <w:jc w:val="center"/>
    </w:pPr>
  </w:p>
  <w:p w14:paraId="52C74DFE" w14:textId="77777777" w:rsidR="006341AD" w:rsidRDefault="006341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791"/>
    <w:multiLevelType w:val="hybridMultilevel"/>
    <w:tmpl w:val="00341C3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3F4044"/>
    <w:multiLevelType w:val="hybridMultilevel"/>
    <w:tmpl w:val="5024ED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82733B1"/>
    <w:multiLevelType w:val="hybridMultilevel"/>
    <w:tmpl w:val="B290AA76"/>
    <w:lvl w:ilvl="0" w:tplc="3134133E">
      <w:start w:val="7"/>
      <w:numFmt w:val="decimal"/>
      <w:lvlText w:val="%1."/>
      <w:lvlJc w:val="left"/>
      <w:pPr>
        <w:ind w:left="720" w:hanging="360"/>
      </w:pPr>
      <w:rPr>
        <w:rFonts w:ascii="Arial" w:hAnsi="Arial" w:cs="Arial" w:hint="default"/>
        <w:sz w:val="2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B7B6DE6"/>
    <w:multiLevelType w:val="hybridMultilevel"/>
    <w:tmpl w:val="D24891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AE3074E"/>
    <w:multiLevelType w:val="hybridMultilevel"/>
    <w:tmpl w:val="D86A1520"/>
    <w:lvl w:ilvl="0" w:tplc="854A0C98">
      <w:start w:val="1"/>
      <w:numFmt w:val="decimal"/>
      <w:lvlText w:val="4.%1."/>
      <w:lvlJc w:val="left"/>
      <w:pPr>
        <w:ind w:left="1006" w:hanging="360"/>
      </w:pPr>
      <w:rPr>
        <w:rFonts w:hint="default"/>
      </w:rPr>
    </w:lvl>
    <w:lvl w:ilvl="1" w:tplc="040A0019" w:tentative="1">
      <w:start w:val="1"/>
      <w:numFmt w:val="lowerLetter"/>
      <w:lvlText w:val="%2."/>
      <w:lvlJc w:val="left"/>
      <w:pPr>
        <w:ind w:left="1726" w:hanging="360"/>
      </w:pPr>
    </w:lvl>
    <w:lvl w:ilvl="2" w:tplc="040A001B" w:tentative="1">
      <w:start w:val="1"/>
      <w:numFmt w:val="lowerRoman"/>
      <w:lvlText w:val="%3."/>
      <w:lvlJc w:val="right"/>
      <w:pPr>
        <w:ind w:left="2446" w:hanging="180"/>
      </w:pPr>
    </w:lvl>
    <w:lvl w:ilvl="3" w:tplc="040A000F" w:tentative="1">
      <w:start w:val="1"/>
      <w:numFmt w:val="decimal"/>
      <w:lvlText w:val="%4."/>
      <w:lvlJc w:val="left"/>
      <w:pPr>
        <w:ind w:left="3166" w:hanging="360"/>
      </w:pPr>
    </w:lvl>
    <w:lvl w:ilvl="4" w:tplc="040A0019" w:tentative="1">
      <w:start w:val="1"/>
      <w:numFmt w:val="lowerLetter"/>
      <w:lvlText w:val="%5."/>
      <w:lvlJc w:val="left"/>
      <w:pPr>
        <w:ind w:left="3886" w:hanging="360"/>
      </w:pPr>
    </w:lvl>
    <w:lvl w:ilvl="5" w:tplc="040A001B" w:tentative="1">
      <w:start w:val="1"/>
      <w:numFmt w:val="lowerRoman"/>
      <w:lvlText w:val="%6."/>
      <w:lvlJc w:val="right"/>
      <w:pPr>
        <w:ind w:left="4606" w:hanging="180"/>
      </w:pPr>
    </w:lvl>
    <w:lvl w:ilvl="6" w:tplc="040A000F" w:tentative="1">
      <w:start w:val="1"/>
      <w:numFmt w:val="decimal"/>
      <w:lvlText w:val="%7."/>
      <w:lvlJc w:val="left"/>
      <w:pPr>
        <w:ind w:left="5326" w:hanging="360"/>
      </w:pPr>
    </w:lvl>
    <w:lvl w:ilvl="7" w:tplc="040A0019" w:tentative="1">
      <w:start w:val="1"/>
      <w:numFmt w:val="lowerLetter"/>
      <w:lvlText w:val="%8."/>
      <w:lvlJc w:val="left"/>
      <w:pPr>
        <w:ind w:left="6046" w:hanging="360"/>
      </w:pPr>
    </w:lvl>
    <w:lvl w:ilvl="8" w:tplc="040A001B" w:tentative="1">
      <w:start w:val="1"/>
      <w:numFmt w:val="lowerRoman"/>
      <w:lvlText w:val="%9."/>
      <w:lvlJc w:val="right"/>
      <w:pPr>
        <w:ind w:left="6766" w:hanging="180"/>
      </w:pPr>
    </w:lvl>
  </w:abstractNum>
  <w:abstractNum w:abstractNumId="5">
    <w:nsid w:val="2DB124B4"/>
    <w:multiLevelType w:val="multilevel"/>
    <w:tmpl w:val="6DFAB34E"/>
    <w:lvl w:ilvl="0">
      <w:start w:val="5"/>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440" w:hanging="440"/>
      </w:pPr>
      <w:rPr>
        <w:rFonts w:ascii="Arial" w:hAnsi="Arial" w:cs="Arial" w:hint="default"/>
        <w:color w:val="000000"/>
        <w:sz w:val="20"/>
      </w:rPr>
    </w:lvl>
    <w:lvl w:ilvl="2">
      <w:start w:val="1"/>
      <w:numFmt w:val="decimal"/>
      <w:isLgl/>
      <w:lvlText w:val="%1.%2.%3."/>
      <w:lvlJc w:val="left"/>
      <w:pPr>
        <w:ind w:left="720" w:hanging="720"/>
      </w:pPr>
      <w:rPr>
        <w:rFonts w:ascii="Arial" w:hAnsi="Arial" w:cs="Arial" w:hint="default"/>
        <w:color w:val="000000"/>
        <w:sz w:val="20"/>
      </w:rPr>
    </w:lvl>
    <w:lvl w:ilvl="3">
      <w:start w:val="1"/>
      <w:numFmt w:val="decimal"/>
      <w:isLgl/>
      <w:lvlText w:val="%1.%2.%3.%4."/>
      <w:lvlJc w:val="left"/>
      <w:pPr>
        <w:ind w:left="720" w:hanging="720"/>
      </w:pPr>
      <w:rPr>
        <w:rFonts w:ascii="Arial" w:hAnsi="Arial" w:cs="Arial" w:hint="default"/>
        <w:color w:val="000000"/>
        <w:sz w:val="20"/>
      </w:rPr>
    </w:lvl>
    <w:lvl w:ilvl="4">
      <w:start w:val="1"/>
      <w:numFmt w:val="decimal"/>
      <w:isLgl/>
      <w:lvlText w:val="%1.%2.%3.%4.%5."/>
      <w:lvlJc w:val="left"/>
      <w:pPr>
        <w:ind w:left="1080" w:hanging="1080"/>
      </w:pPr>
      <w:rPr>
        <w:rFonts w:ascii="Arial" w:hAnsi="Arial" w:cs="Arial" w:hint="default"/>
        <w:color w:val="000000"/>
        <w:sz w:val="20"/>
      </w:rPr>
    </w:lvl>
    <w:lvl w:ilvl="5">
      <w:start w:val="1"/>
      <w:numFmt w:val="decimal"/>
      <w:isLgl/>
      <w:lvlText w:val="%1.%2.%3.%4.%5.%6."/>
      <w:lvlJc w:val="left"/>
      <w:pPr>
        <w:ind w:left="1080" w:hanging="1080"/>
      </w:pPr>
      <w:rPr>
        <w:rFonts w:ascii="Arial" w:hAnsi="Arial" w:cs="Arial" w:hint="default"/>
        <w:color w:val="000000"/>
        <w:sz w:val="20"/>
      </w:rPr>
    </w:lvl>
    <w:lvl w:ilvl="6">
      <w:start w:val="1"/>
      <w:numFmt w:val="decimal"/>
      <w:isLgl/>
      <w:lvlText w:val="%1.%2.%3.%4.%5.%6.%7."/>
      <w:lvlJc w:val="left"/>
      <w:pPr>
        <w:ind w:left="1440" w:hanging="1440"/>
      </w:pPr>
      <w:rPr>
        <w:rFonts w:ascii="Arial" w:hAnsi="Arial" w:cs="Arial" w:hint="default"/>
        <w:color w:val="000000"/>
        <w:sz w:val="20"/>
      </w:rPr>
    </w:lvl>
    <w:lvl w:ilvl="7">
      <w:start w:val="1"/>
      <w:numFmt w:val="decimal"/>
      <w:isLgl/>
      <w:lvlText w:val="%1.%2.%3.%4.%5.%6.%7.%8."/>
      <w:lvlJc w:val="left"/>
      <w:pPr>
        <w:ind w:left="1440" w:hanging="1440"/>
      </w:pPr>
      <w:rPr>
        <w:rFonts w:ascii="Arial" w:hAnsi="Arial" w:cs="Arial" w:hint="default"/>
        <w:color w:val="000000"/>
        <w:sz w:val="20"/>
      </w:rPr>
    </w:lvl>
    <w:lvl w:ilvl="8">
      <w:start w:val="1"/>
      <w:numFmt w:val="decimal"/>
      <w:isLgl/>
      <w:lvlText w:val="%1.%2.%3.%4.%5.%6.%7.%8.%9."/>
      <w:lvlJc w:val="left"/>
      <w:pPr>
        <w:ind w:left="1800" w:hanging="1800"/>
      </w:pPr>
      <w:rPr>
        <w:rFonts w:ascii="Arial" w:hAnsi="Arial" w:cs="Arial" w:hint="default"/>
        <w:color w:val="000000"/>
        <w:sz w:val="20"/>
      </w:rPr>
    </w:lvl>
  </w:abstractNum>
  <w:abstractNum w:abstractNumId="6">
    <w:nsid w:val="31CE6629"/>
    <w:multiLevelType w:val="hybridMultilevel"/>
    <w:tmpl w:val="48A07440"/>
    <w:lvl w:ilvl="0" w:tplc="92A41B9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2A47B7A"/>
    <w:multiLevelType w:val="multilevel"/>
    <w:tmpl w:val="76C24FEA"/>
    <w:lvl w:ilvl="0">
      <w:start w:val="1"/>
      <w:numFmt w:val="upperRoman"/>
      <w:lvlText w:val="%1."/>
      <w:lvlJc w:val="right"/>
      <w:pPr>
        <w:ind w:left="360" w:hanging="360"/>
      </w:pPr>
    </w:lvl>
    <w:lvl w:ilvl="1">
      <w:start w:val="3"/>
      <w:numFmt w:val="decimal"/>
      <w:lvlText w:val="%2."/>
      <w:lvlJc w:val="left"/>
      <w:pPr>
        <w:ind w:left="1440" w:hanging="360"/>
      </w:pPr>
      <w:rPr>
        <w:rFonts w:ascii="Arial"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720FB"/>
    <w:multiLevelType w:val="multilevel"/>
    <w:tmpl w:val="CB96AF3C"/>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800" w:hanging="440"/>
      </w:pPr>
      <w:rPr>
        <w:rFonts w:ascii="Arial" w:hAnsi="Arial" w:cs="Arial" w:hint="default"/>
        <w:color w:val="000000"/>
        <w:sz w:val="20"/>
      </w:rPr>
    </w:lvl>
    <w:lvl w:ilvl="2">
      <w:start w:val="1"/>
      <w:numFmt w:val="decimal"/>
      <w:isLgl/>
      <w:lvlText w:val="%1.%2.%3."/>
      <w:lvlJc w:val="left"/>
      <w:pPr>
        <w:ind w:left="1080" w:hanging="720"/>
      </w:pPr>
      <w:rPr>
        <w:rFonts w:ascii="Arial" w:hAnsi="Arial" w:cs="Arial" w:hint="default"/>
        <w:color w:val="000000"/>
        <w:sz w:val="20"/>
      </w:rPr>
    </w:lvl>
    <w:lvl w:ilvl="3">
      <w:start w:val="1"/>
      <w:numFmt w:val="decimal"/>
      <w:isLgl/>
      <w:lvlText w:val="%1.%2.%3.%4."/>
      <w:lvlJc w:val="left"/>
      <w:pPr>
        <w:ind w:left="1080" w:hanging="720"/>
      </w:pPr>
      <w:rPr>
        <w:rFonts w:ascii="Arial" w:hAnsi="Arial" w:cs="Arial" w:hint="default"/>
        <w:color w:val="000000"/>
        <w:sz w:val="20"/>
      </w:rPr>
    </w:lvl>
    <w:lvl w:ilvl="4">
      <w:start w:val="1"/>
      <w:numFmt w:val="decimal"/>
      <w:isLgl/>
      <w:lvlText w:val="%1.%2.%3.%4.%5."/>
      <w:lvlJc w:val="left"/>
      <w:pPr>
        <w:ind w:left="1440" w:hanging="1080"/>
      </w:pPr>
      <w:rPr>
        <w:rFonts w:ascii="Arial" w:hAnsi="Arial" w:cs="Arial" w:hint="default"/>
        <w:color w:val="000000"/>
        <w:sz w:val="20"/>
      </w:rPr>
    </w:lvl>
    <w:lvl w:ilvl="5">
      <w:start w:val="1"/>
      <w:numFmt w:val="decimal"/>
      <w:isLgl/>
      <w:lvlText w:val="%1.%2.%3.%4.%5.%6."/>
      <w:lvlJc w:val="left"/>
      <w:pPr>
        <w:ind w:left="1440" w:hanging="1080"/>
      </w:pPr>
      <w:rPr>
        <w:rFonts w:ascii="Arial" w:hAnsi="Arial" w:cs="Arial" w:hint="default"/>
        <w:color w:val="000000"/>
        <w:sz w:val="20"/>
      </w:rPr>
    </w:lvl>
    <w:lvl w:ilvl="6">
      <w:start w:val="1"/>
      <w:numFmt w:val="decimal"/>
      <w:isLgl/>
      <w:lvlText w:val="%1.%2.%3.%4.%5.%6.%7."/>
      <w:lvlJc w:val="left"/>
      <w:pPr>
        <w:ind w:left="1800" w:hanging="1440"/>
      </w:pPr>
      <w:rPr>
        <w:rFonts w:ascii="Arial" w:hAnsi="Arial" w:cs="Arial" w:hint="default"/>
        <w:color w:val="000000"/>
        <w:sz w:val="20"/>
      </w:rPr>
    </w:lvl>
    <w:lvl w:ilvl="7">
      <w:start w:val="1"/>
      <w:numFmt w:val="decimal"/>
      <w:isLgl/>
      <w:lvlText w:val="%1.%2.%3.%4.%5.%6.%7.%8."/>
      <w:lvlJc w:val="left"/>
      <w:pPr>
        <w:ind w:left="1800" w:hanging="1440"/>
      </w:pPr>
      <w:rPr>
        <w:rFonts w:ascii="Arial" w:hAnsi="Arial" w:cs="Arial" w:hint="default"/>
        <w:color w:val="000000"/>
        <w:sz w:val="20"/>
      </w:rPr>
    </w:lvl>
    <w:lvl w:ilvl="8">
      <w:start w:val="1"/>
      <w:numFmt w:val="decimal"/>
      <w:isLgl/>
      <w:lvlText w:val="%1.%2.%3.%4.%5.%6.%7.%8.%9."/>
      <w:lvlJc w:val="left"/>
      <w:pPr>
        <w:ind w:left="2160" w:hanging="1800"/>
      </w:pPr>
      <w:rPr>
        <w:rFonts w:ascii="Arial" w:hAnsi="Arial" w:cs="Arial" w:hint="default"/>
        <w:color w:val="000000"/>
        <w:sz w:val="20"/>
      </w:rPr>
    </w:lvl>
  </w:abstractNum>
  <w:abstractNum w:abstractNumId="9">
    <w:nsid w:val="76DE7F8F"/>
    <w:multiLevelType w:val="hybridMultilevel"/>
    <w:tmpl w:val="CAD873EE"/>
    <w:lvl w:ilvl="0" w:tplc="FF643F5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79617D1"/>
    <w:multiLevelType w:val="hybridMultilevel"/>
    <w:tmpl w:val="9216EA0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8"/>
  </w:num>
  <w:num w:numId="5">
    <w:abstractNumId w:val="7"/>
  </w:num>
  <w:num w:numId="6">
    <w:abstractNumId w:val="2"/>
  </w:num>
  <w:num w:numId="7">
    <w:abstractNumId w:val="4"/>
  </w:num>
  <w:num w:numId="8">
    <w:abstractNumId w:val="9"/>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F5"/>
    <w:rsid w:val="000245E9"/>
    <w:rsid w:val="0003130E"/>
    <w:rsid w:val="00042212"/>
    <w:rsid w:val="00047783"/>
    <w:rsid w:val="00047C4F"/>
    <w:rsid w:val="00053408"/>
    <w:rsid w:val="00054891"/>
    <w:rsid w:val="000B0E93"/>
    <w:rsid w:val="000B4435"/>
    <w:rsid w:val="000E0186"/>
    <w:rsid w:val="000F15BA"/>
    <w:rsid w:val="000F16A4"/>
    <w:rsid w:val="000F30FE"/>
    <w:rsid w:val="00102ABF"/>
    <w:rsid w:val="001076C9"/>
    <w:rsid w:val="00115469"/>
    <w:rsid w:val="00120EF2"/>
    <w:rsid w:val="00125041"/>
    <w:rsid w:val="0016618A"/>
    <w:rsid w:val="00184AEE"/>
    <w:rsid w:val="00190573"/>
    <w:rsid w:val="0019660F"/>
    <w:rsid w:val="001A61E0"/>
    <w:rsid w:val="001C33FB"/>
    <w:rsid w:val="001F3762"/>
    <w:rsid w:val="00224F30"/>
    <w:rsid w:val="0023112D"/>
    <w:rsid w:val="00236334"/>
    <w:rsid w:val="00277560"/>
    <w:rsid w:val="002876BB"/>
    <w:rsid w:val="00294182"/>
    <w:rsid w:val="002B150A"/>
    <w:rsid w:val="002B2D37"/>
    <w:rsid w:val="002D4448"/>
    <w:rsid w:val="002F2A72"/>
    <w:rsid w:val="003172B2"/>
    <w:rsid w:val="003225EE"/>
    <w:rsid w:val="003333CF"/>
    <w:rsid w:val="003337E1"/>
    <w:rsid w:val="00366A22"/>
    <w:rsid w:val="00376642"/>
    <w:rsid w:val="003778DB"/>
    <w:rsid w:val="003953D3"/>
    <w:rsid w:val="003A305E"/>
    <w:rsid w:val="003A677E"/>
    <w:rsid w:val="003B2738"/>
    <w:rsid w:val="003D164B"/>
    <w:rsid w:val="003F160A"/>
    <w:rsid w:val="004049B1"/>
    <w:rsid w:val="0040684F"/>
    <w:rsid w:val="00407C7D"/>
    <w:rsid w:val="00411B61"/>
    <w:rsid w:val="004327A9"/>
    <w:rsid w:val="004426B1"/>
    <w:rsid w:val="0044454F"/>
    <w:rsid w:val="0045771C"/>
    <w:rsid w:val="00461834"/>
    <w:rsid w:val="004674A0"/>
    <w:rsid w:val="004718AF"/>
    <w:rsid w:val="00474892"/>
    <w:rsid w:val="00484D7C"/>
    <w:rsid w:val="0048722A"/>
    <w:rsid w:val="004923E6"/>
    <w:rsid w:val="004B5B3B"/>
    <w:rsid w:val="004B657F"/>
    <w:rsid w:val="00504AB8"/>
    <w:rsid w:val="00504C06"/>
    <w:rsid w:val="00512131"/>
    <w:rsid w:val="0053027C"/>
    <w:rsid w:val="005421D6"/>
    <w:rsid w:val="005505F8"/>
    <w:rsid w:val="00565E0A"/>
    <w:rsid w:val="00585E01"/>
    <w:rsid w:val="005A4618"/>
    <w:rsid w:val="005B2EFF"/>
    <w:rsid w:val="005D137B"/>
    <w:rsid w:val="005E5510"/>
    <w:rsid w:val="005E7321"/>
    <w:rsid w:val="005F2B16"/>
    <w:rsid w:val="006168D2"/>
    <w:rsid w:val="006341AD"/>
    <w:rsid w:val="00637C0C"/>
    <w:rsid w:val="006414AF"/>
    <w:rsid w:val="00653791"/>
    <w:rsid w:val="00672CC5"/>
    <w:rsid w:val="00673C0C"/>
    <w:rsid w:val="0068745D"/>
    <w:rsid w:val="006A41E5"/>
    <w:rsid w:val="006B1CA6"/>
    <w:rsid w:val="006C667D"/>
    <w:rsid w:val="006D0FE8"/>
    <w:rsid w:val="006F64B3"/>
    <w:rsid w:val="00700174"/>
    <w:rsid w:val="00721225"/>
    <w:rsid w:val="007257E0"/>
    <w:rsid w:val="0072681F"/>
    <w:rsid w:val="00763325"/>
    <w:rsid w:val="00766CCD"/>
    <w:rsid w:val="00774CBA"/>
    <w:rsid w:val="007777F3"/>
    <w:rsid w:val="007810FF"/>
    <w:rsid w:val="00784C5F"/>
    <w:rsid w:val="007A79B1"/>
    <w:rsid w:val="007C0EED"/>
    <w:rsid w:val="007D0290"/>
    <w:rsid w:val="007F16F9"/>
    <w:rsid w:val="008342B2"/>
    <w:rsid w:val="00841C90"/>
    <w:rsid w:val="00845BC2"/>
    <w:rsid w:val="008678B2"/>
    <w:rsid w:val="00874A39"/>
    <w:rsid w:val="00886AB8"/>
    <w:rsid w:val="00897886"/>
    <w:rsid w:val="008C4FFA"/>
    <w:rsid w:val="008C5734"/>
    <w:rsid w:val="008C7824"/>
    <w:rsid w:val="00934DF5"/>
    <w:rsid w:val="00937CF8"/>
    <w:rsid w:val="009656BE"/>
    <w:rsid w:val="0097034A"/>
    <w:rsid w:val="00976160"/>
    <w:rsid w:val="009E29ED"/>
    <w:rsid w:val="00A07279"/>
    <w:rsid w:val="00A10671"/>
    <w:rsid w:val="00A215B0"/>
    <w:rsid w:val="00A34104"/>
    <w:rsid w:val="00A34694"/>
    <w:rsid w:val="00A36EA7"/>
    <w:rsid w:val="00AB3399"/>
    <w:rsid w:val="00AB6E6B"/>
    <w:rsid w:val="00AC2B1B"/>
    <w:rsid w:val="00AC2D34"/>
    <w:rsid w:val="00AC7471"/>
    <w:rsid w:val="00AF38E9"/>
    <w:rsid w:val="00B1472C"/>
    <w:rsid w:val="00B2623B"/>
    <w:rsid w:val="00B4007A"/>
    <w:rsid w:val="00B40F64"/>
    <w:rsid w:val="00B51AD5"/>
    <w:rsid w:val="00B572C2"/>
    <w:rsid w:val="00B64BF2"/>
    <w:rsid w:val="00B83E82"/>
    <w:rsid w:val="00B95CDC"/>
    <w:rsid w:val="00B96DBC"/>
    <w:rsid w:val="00BB04F3"/>
    <w:rsid w:val="00BB2964"/>
    <w:rsid w:val="00BC716B"/>
    <w:rsid w:val="00BD1DEA"/>
    <w:rsid w:val="00BE5922"/>
    <w:rsid w:val="00C01023"/>
    <w:rsid w:val="00C04991"/>
    <w:rsid w:val="00C14E5F"/>
    <w:rsid w:val="00C3241D"/>
    <w:rsid w:val="00C7218A"/>
    <w:rsid w:val="00C72263"/>
    <w:rsid w:val="00C80E3F"/>
    <w:rsid w:val="00C90EC2"/>
    <w:rsid w:val="00CD0959"/>
    <w:rsid w:val="00CD2DF4"/>
    <w:rsid w:val="00CD534F"/>
    <w:rsid w:val="00CE4C7D"/>
    <w:rsid w:val="00CE6C87"/>
    <w:rsid w:val="00D119E3"/>
    <w:rsid w:val="00D2019F"/>
    <w:rsid w:val="00D2374E"/>
    <w:rsid w:val="00D36C62"/>
    <w:rsid w:val="00D43A11"/>
    <w:rsid w:val="00D478B5"/>
    <w:rsid w:val="00D56C38"/>
    <w:rsid w:val="00D62DA5"/>
    <w:rsid w:val="00D714A1"/>
    <w:rsid w:val="00D82FAF"/>
    <w:rsid w:val="00D90558"/>
    <w:rsid w:val="00E00AFF"/>
    <w:rsid w:val="00E03AFD"/>
    <w:rsid w:val="00E12B39"/>
    <w:rsid w:val="00E32A30"/>
    <w:rsid w:val="00E436C6"/>
    <w:rsid w:val="00E52FC3"/>
    <w:rsid w:val="00E610C9"/>
    <w:rsid w:val="00E63A8B"/>
    <w:rsid w:val="00E87572"/>
    <w:rsid w:val="00E87964"/>
    <w:rsid w:val="00EC33EE"/>
    <w:rsid w:val="00EC64D2"/>
    <w:rsid w:val="00F14C03"/>
    <w:rsid w:val="00F42FB4"/>
    <w:rsid w:val="00F53C93"/>
    <w:rsid w:val="00F72516"/>
    <w:rsid w:val="00F804DB"/>
    <w:rsid w:val="00FA6DB3"/>
    <w:rsid w:val="00FB13D2"/>
    <w:rsid w:val="00FB3379"/>
    <w:rsid w:val="00FB35D8"/>
    <w:rsid w:val="00FE2C49"/>
    <w:rsid w:val="00FF371B"/>
    <w:rsid w:val="00FF55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F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4DF5"/>
    <w:pPr>
      <w:tabs>
        <w:tab w:val="center" w:pos="4252"/>
        <w:tab w:val="right" w:pos="8504"/>
      </w:tabs>
    </w:pPr>
  </w:style>
  <w:style w:type="character" w:customStyle="1" w:styleId="EncabezadoCar">
    <w:name w:val="Encabezado Car"/>
    <w:basedOn w:val="Fuentedeprrafopredeter"/>
    <w:link w:val="Encabezado"/>
    <w:uiPriority w:val="99"/>
    <w:rsid w:val="00934DF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34DF5"/>
    <w:pPr>
      <w:ind w:left="708"/>
    </w:pPr>
    <w:rPr>
      <w:lang w:val="es-CO"/>
    </w:rPr>
  </w:style>
  <w:style w:type="paragraph" w:customStyle="1" w:styleId="Sinespaciado1">
    <w:name w:val="Sin espaciado1"/>
    <w:uiPriority w:val="1"/>
    <w:qFormat/>
    <w:rsid w:val="00934DF5"/>
    <w:pPr>
      <w:spacing w:after="0"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934DF5"/>
    <w:pPr>
      <w:spacing w:after="120"/>
      <w:ind w:left="283"/>
    </w:pPr>
  </w:style>
  <w:style w:type="character" w:customStyle="1" w:styleId="SangradetextonormalCar">
    <w:name w:val="Sangría de texto normal Car"/>
    <w:basedOn w:val="Fuentedeprrafopredeter"/>
    <w:link w:val="Sangradetextonormal"/>
    <w:rsid w:val="00934DF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34DF5"/>
  </w:style>
  <w:style w:type="paragraph" w:styleId="Sinespaciado">
    <w:name w:val="No Spacing"/>
    <w:uiPriority w:val="1"/>
    <w:qFormat/>
    <w:rsid w:val="00934DF5"/>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934DF5"/>
    <w:pPr>
      <w:spacing w:after="120"/>
    </w:pPr>
  </w:style>
  <w:style w:type="character" w:customStyle="1" w:styleId="TextoindependienteCar">
    <w:name w:val="Texto independiente Car"/>
    <w:basedOn w:val="Fuentedeprrafopredeter"/>
    <w:link w:val="Textoindependiente"/>
    <w:uiPriority w:val="99"/>
    <w:rsid w:val="00934DF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34D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DF5"/>
    <w:rPr>
      <w:rFonts w:ascii="Segoe UI" w:eastAsia="Times New Roman" w:hAnsi="Segoe UI" w:cs="Segoe UI"/>
      <w:sz w:val="18"/>
      <w:szCs w:val="18"/>
      <w:lang w:val="es-ES" w:eastAsia="es-ES"/>
    </w:rPr>
  </w:style>
  <w:style w:type="table" w:styleId="Tablaconcuadrcula">
    <w:name w:val="Table Grid"/>
    <w:basedOn w:val="Tablanormal"/>
    <w:uiPriority w:val="39"/>
    <w:rsid w:val="00E8757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E87572"/>
    <w:rPr>
      <w:rFonts w:asciiTheme="minorHAnsi" w:eastAsiaTheme="minorHAnsi" w:hAnsiTheme="minorHAnsi" w:cstheme="minorBidi"/>
      <w:sz w:val="20"/>
      <w:szCs w:val="20"/>
      <w:lang w:val="es-PE" w:eastAsia="en-US"/>
    </w:rPr>
  </w:style>
  <w:style w:type="character" w:customStyle="1" w:styleId="TextocomentarioCar">
    <w:name w:val="Texto comentario Car"/>
    <w:basedOn w:val="Fuentedeprrafopredeter"/>
    <w:link w:val="Textocomentario"/>
    <w:uiPriority w:val="99"/>
    <w:rsid w:val="00E87572"/>
    <w:rPr>
      <w:sz w:val="20"/>
      <w:szCs w:val="20"/>
    </w:rPr>
  </w:style>
  <w:style w:type="paragraph" w:styleId="Piedepgina">
    <w:name w:val="footer"/>
    <w:basedOn w:val="Normal"/>
    <w:link w:val="PiedepginaCar"/>
    <w:uiPriority w:val="99"/>
    <w:unhideWhenUsed/>
    <w:rsid w:val="00E87572"/>
    <w:pPr>
      <w:tabs>
        <w:tab w:val="center" w:pos="4252"/>
        <w:tab w:val="right" w:pos="8504"/>
      </w:tabs>
    </w:pPr>
  </w:style>
  <w:style w:type="character" w:customStyle="1" w:styleId="PiedepginaCar">
    <w:name w:val="Pie de página Car"/>
    <w:basedOn w:val="Fuentedeprrafopredeter"/>
    <w:link w:val="Piedepgina"/>
    <w:uiPriority w:val="99"/>
    <w:rsid w:val="00E87572"/>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585E01"/>
    <w:rPr>
      <w:sz w:val="16"/>
      <w:szCs w:val="16"/>
    </w:rPr>
  </w:style>
  <w:style w:type="paragraph" w:styleId="Asuntodelcomentario">
    <w:name w:val="annotation subject"/>
    <w:basedOn w:val="Textocomentario"/>
    <w:next w:val="Textocomentario"/>
    <w:link w:val="AsuntodelcomentarioCar"/>
    <w:uiPriority w:val="99"/>
    <w:semiHidden/>
    <w:unhideWhenUsed/>
    <w:rsid w:val="00585E01"/>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585E01"/>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semiHidden/>
    <w:unhideWhenUsed/>
    <w:rsid w:val="00763325"/>
    <w:rPr>
      <w:color w:val="0000FF"/>
      <w:u w:val="single"/>
    </w:rPr>
  </w:style>
  <w:style w:type="paragraph" w:styleId="Revisin">
    <w:name w:val="Revision"/>
    <w:hidden/>
    <w:uiPriority w:val="99"/>
    <w:semiHidden/>
    <w:rsid w:val="00294182"/>
    <w:pPr>
      <w:spacing w:after="0"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6341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F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4DF5"/>
    <w:pPr>
      <w:tabs>
        <w:tab w:val="center" w:pos="4252"/>
        <w:tab w:val="right" w:pos="8504"/>
      </w:tabs>
    </w:pPr>
  </w:style>
  <w:style w:type="character" w:customStyle="1" w:styleId="EncabezadoCar">
    <w:name w:val="Encabezado Car"/>
    <w:basedOn w:val="Fuentedeprrafopredeter"/>
    <w:link w:val="Encabezado"/>
    <w:uiPriority w:val="99"/>
    <w:rsid w:val="00934DF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34DF5"/>
    <w:pPr>
      <w:ind w:left="708"/>
    </w:pPr>
    <w:rPr>
      <w:lang w:val="es-CO"/>
    </w:rPr>
  </w:style>
  <w:style w:type="paragraph" w:customStyle="1" w:styleId="Sinespaciado1">
    <w:name w:val="Sin espaciado1"/>
    <w:uiPriority w:val="1"/>
    <w:qFormat/>
    <w:rsid w:val="00934DF5"/>
    <w:pPr>
      <w:spacing w:after="0"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934DF5"/>
    <w:pPr>
      <w:spacing w:after="120"/>
      <w:ind w:left="283"/>
    </w:pPr>
  </w:style>
  <w:style w:type="character" w:customStyle="1" w:styleId="SangradetextonormalCar">
    <w:name w:val="Sangría de texto normal Car"/>
    <w:basedOn w:val="Fuentedeprrafopredeter"/>
    <w:link w:val="Sangradetextonormal"/>
    <w:rsid w:val="00934DF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34DF5"/>
  </w:style>
  <w:style w:type="paragraph" w:styleId="Sinespaciado">
    <w:name w:val="No Spacing"/>
    <w:uiPriority w:val="1"/>
    <w:qFormat/>
    <w:rsid w:val="00934DF5"/>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934DF5"/>
    <w:pPr>
      <w:spacing w:after="120"/>
    </w:pPr>
  </w:style>
  <w:style w:type="character" w:customStyle="1" w:styleId="TextoindependienteCar">
    <w:name w:val="Texto independiente Car"/>
    <w:basedOn w:val="Fuentedeprrafopredeter"/>
    <w:link w:val="Textoindependiente"/>
    <w:uiPriority w:val="99"/>
    <w:rsid w:val="00934DF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34D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DF5"/>
    <w:rPr>
      <w:rFonts w:ascii="Segoe UI" w:eastAsia="Times New Roman" w:hAnsi="Segoe UI" w:cs="Segoe UI"/>
      <w:sz w:val="18"/>
      <w:szCs w:val="18"/>
      <w:lang w:val="es-ES" w:eastAsia="es-ES"/>
    </w:rPr>
  </w:style>
  <w:style w:type="table" w:styleId="Tablaconcuadrcula">
    <w:name w:val="Table Grid"/>
    <w:basedOn w:val="Tablanormal"/>
    <w:uiPriority w:val="39"/>
    <w:rsid w:val="00E8757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E87572"/>
    <w:rPr>
      <w:rFonts w:asciiTheme="minorHAnsi" w:eastAsiaTheme="minorHAnsi" w:hAnsiTheme="minorHAnsi" w:cstheme="minorBidi"/>
      <w:sz w:val="20"/>
      <w:szCs w:val="20"/>
      <w:lang w:val="es-PE" w:eastAsia="en-US"/>
    </w:rPr>
  </w:style>
  <w:style w:type="character" w:customStyle="1" w:styleId="TextocomentarioCar">
    <w:name w:val="Texto comentario Car"/>
    <w:basedOn w:val="Fuentedeprrafopredeter"/>
    <w:link w:val="Textocomentario"/>
    <w:uiPriority w:val="99"/>
    <w:rsid w:val="00E87572"/>
    <w:rPr>
      <w:sz w:val="20"/>
      <w:szCs w:val="20"/>
    </w:rPr>
  </w:style>
  <w:style w:type="paragraph" w:styleId="Piedepgina">
    <w:name w:val="footer"/>
    <w:basedOn w:val="Normal"/>
    <w:link w:val="PiedepginaCar"/>
    <w:uiPriority w:val="99"/>
    <w:unhideWhenUsed/>
    <w:rsid w:val="00E87572"/>
    <w:pPr>
      <w:tabs>
        <w:tab w:val="center" w:pos="4252"/>
        <w:tab w:val="right" w:pos="8504"/>
      </w:tabs>
    </w:pPr>
  </w:style>
  <w:style w:type="character" w:customStyle="1" w:styleId="PiedepginaCar">
    <w:name w:val="Pie de página Car"/>
    <w:basedOn w:val="Fuentedeprrafopredeter"/>
    <w:link w:val="Piedepgina"/>
    <w:uiPriority w:val="99"/>
    <w:rsid w:val="00E87572"/>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585E01"/>
    <w:rPr>
      <w:sz w:val="16"/>
      <w:szCs w:val="16"/>
    </w:rPr>
  </w:style>
  <w:style w:type="paragraph" w:styleId="Asuntodelcomentario">
    <w:name w:val="annotation subject"/>
    <w:basedOn w:val="Textocomentario"/>
    <w:next w:val="Textocomentario"/>
    <w:link w:val="AsuntodelcomentarioCar"/>
    <w:uiPriority w:val="99"/>
    <w:semiHidden/>
    <w:unhideWhenUsed/>
    <w:rsid w:val="00585E01"/>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585E01"/>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semiHidden/>
    <w:unhideWhenUsed/>
    <w:rsid w:val="00763325"/>
    <w:rPr>
      <w:color w:val="0000FF"/>
      <w:u w:val="single"/>
    </w:rPr>
  </w:style>
  <w:style w:type="paragraph" w:styleId="Revisin">
    <w:name w:val="Revision"/>
    <w:hidden/>
    <w:uiPriority w:val="99"/>
    <w:semiHidden/>
    <w:rsid w:val="00294182"/>
    <w:pPr>
      <w:spacing w:after="0"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634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52BE-D923-4CAD-A198-0AFB9550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5404</Words>
  <Characters>29727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Hugo Nieto Sanchez</dc:creator>
  <cp:lastModifiedBy>Marianella Guzman Gutierrez</cp:lastModifiedBy>
  <cp:revision>3</cp:revision>
  <cp:lastPrinted>2020-05-17T18:58:00Z</cp:lastPrinted>
  <dcterms:created xsi:type="dcterms:W3CDTF">2020-07-09T01:01:00Z</dcterms:created>
  <dcterms:modified xsi:type="dcterms:W3CDTF">2020-07-09T01:08:00Z</dcterms:modified>
</cp:coreProperties>
</file>