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968A" w14:textId="5D2413D3" w:rsidR="00231C39" w:rsidRDefault="00231C39" w:rsidP="00161833">
      <w:pPr>
        <w:spacing w:after="0"/>
        <w:jc w:val="left"/>
        <w:rPr>
          <w:rFonts w:cs="Arial"/>
        </w:rPr>
      </w:pPr>
    </w:p>
    <w:p w14:paraId="1D23E570" w14:textId="77777777" w:rsidR="00BD50C4" w:rsidRDefault="00BD50C4" w:rsidP="00BD50C4">
      <w:pPr>
        <w:ind w:right="-2"/>
        <w:jc w:val="center"/>
        <w:rPr>
          <w:rFonts w:eastAsia="Arial" w:cs="Arial"/>
          <w:b/>
          <w:bCs/>
          <w:sz w:val="32"/>
          <w:szCs w:val="32"/>
          <w:lang w:val="es-PE"/>
        </w:rPr>
      </w:pPr>
    </w:p>
    <w:p w14:paraId="0525B7BB" w14:textId="52A77162" w:rsidR="00BD50C4" w:rsidRDefault="00BD50C4" w:rsidP="00BD50C4">
      <w:pPr>
        <w:ind w:right="-2"/>
        <w:jc w:val="center"/>
        <w:rPr>
          <w:rFonts w:eastAsia="Arial" w:cs="Arial"/>
          <w:b/>
          <w:bCs/>
          <w:sz w:val="32"/>
          <w:szCs w:val="32"/>
          <w:lang w:val="es-PE"/>
        </w:rPr>
      </w:pPr>
      <w:r>
        <w:rPr>
          <w:noProof/>
          <w:lang w:val="en-US" w:eastAsia="en-US"/>
        </w:rPr>
        <w:drawing>
          <wp:anchor distT="0" distB="0" distL="114300" distR="114300" simplePos="0" relativeHeight="251677696" behindDoc="0" locked="0" layoutInCell="1" allowOverlap="1" wp14:anchorId="4C567ADB" wp14:editId="7CB5A619">
            <wp:simplePos x="0" y="0"/>
            <wp:positionH relativeFrom="column">
              <wp:posOffset>-14605</wp:posOffset>
            </wp:positionH>
            <wp:positionV relativeFrom="paragraph">
              <wp:posOffset>-2540</wp:posOffset>
            </wp:positionV>
            <wp:extent cx="2103120" cy="504190"/>
            <wp:effectExtent l="0" t="0" r="0" b="0"/>
            <wp:wrapNone/>
            <wp:docPr id="4" name="0 Imagen" descr="LOGO_SGCAN.jpg"/>
            <wp:cNvGraphicFramePr/>
            <a:graphic xmlns:a="http://schemas.openxmlformats.org/drawingml/2006/main">
              <a:graphicData uri="http://schemas.openxmlformats.org/drawingml/2006/picture">
                <pic:pic xmlns:pic="http://schemas.openxmlformats.org/drawingml/2006/picture">
                  <pic:nvPicPr>
                    <pic:cNvPr id="1" name="0 Imagen" descr="LOGO_SGCAN.jpg"/>
                    <pic:cNvPicPr/>
                  </pic:nvPicPr>
                  <pic:blipFill>
                    <a:blip r:embed="rId13" cstate="print"/>
                    <a:stretch>
                      <a:fillRect/>
                    </a:stretch>
                  </pic:blipFill>
                  <pic:spPr>
                    <a:xfrm>
                      <a:off x="0" y="0"/>
                      <a:ext cx="2103120" cy="504190"/>
                    </a:xfrm>
                    <a:prstGeom prst="rect">
                      <a:avLst/>
                    </a:prstGeom>
                  </pic:spPr>
                </pic:pic>
              </a:graphicData>
            </a:graphic>
            <wp14:sizeRelH relativeFrom="page">
              <wp14:pctWidth>0</wp14:pctWidth>
            </wp14:sizeRelH>
            <wp14:sizeRelV relativeFrom="page">
              <wp14:pctHeight>0</wp14:pctHeight>
            </wp14:sizeRelV>
          </wp:anchor>
        </w:drawing>
      </w:r>
    </w:p>
    <w:p w14:paraId="130643B3" w14:textId="1C0A4FE3" w:rsidR="00BD50C4" w:rsidRPr="00487677" w:rsidRDefault="00BD50C4" w:rsidP="00BD50C4">
      <w:pPr>
        <w:spacing w:after="0"/>
        <w:ind w:right="5018"/>
        <w:rPr>
          <w:rFonts w:eastAsia="Calibri" w:cs="Arial"/>
          <w:lang w:val="es-ES_tradnl"/>
        </w:rPr>
      </w:pPr>
    </w:p>
    <w:p w14:paraId="725FD76E" w14:textId="77777777" w:rsidR="00BD50C4" w:rsidRPr="00487677" w:rsidRDefault="00BD50C4" w:rsidP="00BD50C4">
      <w:pPr>
        <w:spacing w:after="0"/>
        <w:ind w:right="5018"/>
        <w:rPr>
          <w:rFonts w:eastAsia="Calibri" w:cs="Arial"/>
          <w:lang w:val="es-ES_tradnl"/>
        </w:rPr>
      </w:pPr>
      <w:r w:rsidRPr="00487677">
        <w:rPr>
          <w:rFonts w:eastAsia="Calibri" w:cs="Arial"/>
          <w:lang w:val="es-ES_tradnl"/>
        </w:rPr>
        <w:t xml:space="preserve">PERIODO </w:t>
      </w:r>
      <w:r>
        <w:rPr>
          <w:rFonts w:eastAsia="Calibri" w:cs="Arial"/>
          <w:lang w:val="es-ES_tradnl"/>
        </w:rPr>
        <w:t xml:space="preserve">152 </w:t>
      </w:r>
      <w:r w:rsidRPr="00487677">
        <w:rPr>
          <w:rFonts w:eastAsia="Calibri" w:cs="Arial"/>
          <w:lang w:val="es-ES_tradnl"/>
        </w:rPr>
        <w:t>DE SESIONES</w:t>
      </w:r>
    </w:p>
    <w:p w14:paraId="61D89A02" w14:textId="77777777" w:rsidR="00BD50C4" w:rsidRDefault="00BD50C4" w:rsidP="00BD50C4">
      <w:pPr>
        <w:spacing w:after="0"/>
        <w:ind w:right="5018"/>
        <w:rPr>
          <w:rFonts w:eastAsia="Calibri" w:cs="Arial"/>
          <w:lang w:val="es-ES_tradnl"/>
        </w:rPr>
      </w:pPr>
      <w:r>
        <w:rPr>
          <w:rFonts w:eastAsia="Calibri" w:cs="Arial"/>
          <w:lang w:val="es-ES_tradnl"/>
        </w:rPr>
        <w:t>EXTRAORDINARIAS</w:t>
      </w:r>
      <w:r w:rsidRPr="00487677">
        <w:rPr>
          <w:rFonts w:eastAsia="Calibri" w:cs="Arial"/>
          <w:lang w:val="es-ES_tradnl"/>
        </w:rPr>
        <w:t xml:space="preserve"> DE LA</w:t>
      </w:r>
    </w:p>
    <w:p w14:paraId="4D993317" w14:textId="77777777" w:rsidR="00BD50C4" w:rsidRPr="00487677" w:rsidRDefault="00BD50C4" w:rsidP="00BD50C4">
      <w:pPr>
        <w:spacing w:after="0"/>
        <w:ind w:right="5018"/>
        <w:rPr>
          <w:rFonts w:eastAsia="Calibri" w:cs="Arial"/>
          <w:lang w:val="es-ES_tradnl"/>
        </w:rPr>
      </w:pPr>
      <w:r w:rsidRPr="00487677">
        <w:rPr>
          <w:rFonts w:eastAsia="Calibri" w:cs="Arial"/>
          <w:lang w:val="es-ES_tradnl"/>
        </w:rPr>
        <w:t>COMISION</w:t>
      </w:r>
    </w:p>
    <w:p w14:paraId="0949D692" w14:textId="77777777" w:rsidR="00BD50C4" w:rsidRPr="00487677" w:rsidRDefault="00BD50C4" w:rsidP="00BD50C4">
      <w:pPr>
        <w:spacing w:after="0"/>
        <w:ind w:right="5018"/>
        <w:rPr>
          <w:rFonts w:eastAsia="Calibri" w:cs="Arial"/>
          <w:lang w:val="es-ES_tradnl"/>
        </w:rPr>
      </w:pPr>
      <w:r>
        <w:rPr>
          <w:rFonts w:eastAsia="Calibri" w:cs="Arial"/>
          <w:lang w:val="es-ES_tradnl"/>
        </w:rPr>
        <w:t>26 de</w:t>
      </w:r>
      <w:r w:rsidRPr="00487677">
        <w:rPr>
          <w:rFonts w:eastAsia="Calibri" w:cs="Arial"/>
          <w:lang w:val="es-ES_tradnl"/>
        </w:rPr>
        <w:t xml:space="preserve"> mayo de 2020</w:t>
      </w:r>
    </w:p>
    <w:p w14:paraId="70B95103" w14:textId="77777777" w:rsidR="00BD50C4" w:rsidRPr="00487677" w:rsidRDefault="00BD50C4" w:rsidP="00BD50C4">
      <w:pPr>
        <w:spacing w:after="0"/>
        <w:ind w:right="5018"/>
        <w:rPr>
          <w:rFonts w:eastAsia="Calibri" w:cs="Arial"/>
          <w:lang w:val="es-ES_tradnl"/>
        </w:rPr>
      </w:pPr>
      <w:r w:rsidRPr="00487677">
        <w:rPr>
          <w:rFonts w:eastAsia="Calibri" w:cs="Arial"/>
          <w:lang w:val="es-ES_tradnl"/>
        </w:rPr>
        <w:t>LIMA – PERU</w:t>
      </w:r>
    </w:p>
    <w:p w14:paraId="1065E637" w14:textId="77777777" w:rsidR="00BD50C4" w:rsidRPr="00487677" w:rsidRDefault="00BD50C4" w:rsidP="00BD50C4">
      <w:pPr>
        <w:spacing w:after="0"/>
        <w:ind w:right="5018"/>
        <w:rPr>
          <w:rFonts w:eastAsia="Calibri" w:cs="Arial"/>
          <w:lang w:val="es-ES_tradnl"/>
        </w:rPr>
      </w:pPr>
      <w:r w:rsidRPr="00487677">
        <w:rPr>
          <w:rFonts w:eastAsia="Calibri" w:cs="Arial"/>
          <w:lang w:val="es-ES_tradnl"/>
        </w:rPr>
        <w:t>Modalidad Videoconferencia</w:t>
      </w:r>
    </w:p>
    <w:p w14:paraId="51CF1C43" w14:textId="550A6655" w:rsidR="002D255C" w:rsidRDefault="002D255C" w:rsidP="00161833">
      <w:pPr>
        <w:spacing w:after="0"/>
        <w:ind w:right="-85"/>
        <w:jc w:val="center"/>
        <w:rPr>
          <w:rFonts w:cs="Arial"/>
        </w:rPr>
      </w:pPr>
    </w:p>
    <w:p w14:paraId="6914CF25" w14:textId="1E54E1E3" w:rsidR="000340C2" w:rsidRPr="004713A7" w:rsidRDefault="000340C2" w:rsidP="004713A7">
      <w:pPr>
        <w:tabs>
          <w:tab w:val="left" w:pos="426"/>
        </w:tabs>
        <w:jc w:val="center"/>
        <w:rPr>
          <w:rFonts w:cs="Arial"/>
          <w:b/>
          <w:bCs/>
          <w:sz w:val="23"/>
          <w:szCs w:val="23"/>
        </w:rPr>
      </w:pPr>
      <w:bookmarkStart w:id="0" w:name="_Hlk39508441"/>
      <w:r w:rsidRPr="004713A7">
        <w:rPr>
          <w:rFonts w:cs="Arial"/>
          <w:b/>
          <w:bCs/>
          <w:sz w:val="23"/>
          <w:szCs w:val="23"/>
        </w:rPr>
        <w:t xml:space="preserve">DECISIÓN </w:t>
      </w:r>
      <w:bookmarkStart w:id="1" w:name="_GoBack"/>
      <w:bookmarkEnd w:id="1"/>
      <w:r w:rsidR="00554BB8">
        <w:rPr>
          <w:rFonts w:cs="Arial"/>
          <w:b/>
          <w:bCs/>
          <w:sz w:val="23"/>
          <w:szCs w:val="23"/>
        </w:rPr>
        <w:t>856</w:t>
      </w:r>
    </w:p>
    <w:p w14:paraId="7FE45AAA" w14:textId="77777777" w:rsidR="000340C2" w:rsidRDefault="000340C2" w:rsidP="00161833">
      <w:pPr>
        <w:tabs>
          <w:tab w:val="left" w:pos="426"/>
        </w:tabs>
        <w:ind w:left="5103"/>
        <w:rPr>
          <w:rFonts w:cs="Arial"/>
          <w:sz w:val="23"/>
          <w:szCs w:val="23"/>
        </w:rPr>
      </w:pPr>
      <w:r w:rsidRPr="002A0BE8">
        <w:rPr>
          <w:rFonts w:cs="Arial"/>
          <w:sz w:val="23"/>
          <w:szCs w:val="23"/>
        </w:rPr>
        <w:t>Condiciones para la emisión y recepción de Certificados de Origen Digital</w:t>
      </w:r>
    </w:p>
    <w:p w14:paraId="5209EEB4" w14:textId="4E3FCCF7" w:rsidR="000340C2" w:rsidRDefault="000340C2" w:rsidP="00161833">
      <w:pPr>
        <w:tabs>
          <w:tab w:val="left" w:pos="426"/>
        </w:tabs>
        <w:rPr>
          <w:rFonts w:cs="Arial"/>
          <w:sz w:val="23"/>
          <w:szCs w:val="23"/>
        </w:rPr>
      </w:pPr>
      <w:r w:rsidRPr="00161833">
        <w:rPr>
          <w:rFonts w:cs="Arial"/>
          <w:b/>
          <w:sz w:val="23"/>
          <w:szCs w:val="23"/>
        </w:rPr>
        <w:t>LA COMISI</w:t>
      </w:r>
      <w:r>
        <w:rPr>
          <w:rFonts w:cs="Arial"/>
          <w:b/>
          <w:sz w:val="23"/>
          <w:szCs w:val="23"/>
        </w:rPr>
        <w:t>Ó</w:t>
      </w:r>
      <w:r w:rsidRPr="00161833">
        <w:rPr>
          <w:rFonts w:cs="Arial"/>
          <w:b/>
          <w:sz w:val="23"/>
          <w:szCs w:val="23"/>
        </w:rPr>
        <w:t>N DE LA COMUNIDAD ANDINA</w:t>
      </w:r>
      <w:r w:rsidRPr="002A0BE8">
        <w:rPr>
          <w:rFonts w:cs="Arial"/>
          <w:sz w:val="23"/>
          <w:szCs w:val="23"/>
        </w:rPr>
        <w:t>,</w:t>
      </w:r>
    </w:p>
    <w:p w14:paraId="33C59E12" w14:textId="00A6EC03" w:rsidR="000340C2" w:rsidRDefault="000340C2" w:rsidP="00161833">
      <w:pPr>
        <w:tabs>
          <w:tab w:val="left" w:pos="426"/>
        </w:tabs>
        <w:rPr>
          <w:rFonts w:cs="Arial"/>
          <w:sz w:val="23"/>
          <w:szCs w:val="23"/>
        </w:rPr>
      </w:pPr>
      <w:r w:rsidRPr="00161833">
        <w:rPr>
          <w:rFonts w:cs="Arial"/>
          <w:b/>
          <w:sz w:val="23"/>
          <w:szCs w:val="23"/>
        </w:rPr>
        <w:t>VISTOS</w:t>
      </w:r>
      <w:r w:rsidRPr="002A0BE8">
        <w:rPr>
          <w:rFonts w:cs="Arial"/>
          <w:sz w:val="23"/>
          <w:szCs w:val="23"/>
        </w:rPr>
        <w:t>: El Capítulo XII del Acuerdo de Cartagena</w:t>
      </w:r>
      <w:r>
        <w:rPr>
          <w:rFonts w:cs="Arial"/>
          <w:sz w:val="23"/>
          <w:szCs w:val="23"/>
        </w:rPr>
        <w:t xml:space="preserve">, </w:t>
      </w:r>
      <w:r w:rsidRPr="002A0BE8">
        <w:rPr>
          <w:rFonts w:cs="Arial"/>
          <w:sz w:val="23"/>
          <w:szCs w:val="23"/>
        </w:rPr>
        <w:t>la Decisión 416</w:t>
      </w:r>
      <w:r>
        <w:rPr>
          <w:rFonts w:cs="Arial"/>
          <w:sz w:val="23"/>
          <w:szCs w:val="23"/>
        </w:rPr>
        <w:t xml:space="preserve"> y</w:t>
      </w:r>
      <w:r w:rsidRPr="002A0BE8">
        <w:rPr>
          <w:rFonts w:cs="Arial"/>
          <w:sz w:val="23"/>
          <w:szCs w:val="23"/>
        </w:rPr>
        <w:t xml:space="preserve"> la Decisión </w:t>
      </w:r>
      <w:r>
        <w:rPr>
          <w:rFonts w:cs="Arial"/>
          <w:sz w:val="23"/>
          <w:szCs w:val="23"/>
        </w:rPr>
        <w:t>775</w:t>
      </w:r>
      <w:r w:rsidRPr="002A0BE8">
        <w:rPr>
          <w:rFonts w:cs="Arial"/>
          <w:sz w:val="23"/>
          <w:szCs w:val="23"/>
        </w:rPr>
        <w:t xml:space="preserve"> de la Comisión; y,</w:t>
      </w:r>
    </w:p>
    <w:p w14:paraId="2A6F9AE6" w14:textId="77777777" w:rsidR="000340C2" w:rsidRPr="002A0BE8" w:rsidRDefault="000340C2" w:rsidP="00161833">
      <w:pPr>
        <w:tabs>
          <w:tab w:val="left" w:pos="426"/>
        </w:tabs>
        <w:rPr>
          <w:rFonts w:cs="Arial"/>
          <w:sz w:val="23"/>
          <w:szCs w:val="23"/>
        </w:rPr>
      </w:pPr>
      <w:r w:rsidRPr="00161833">
        <w:rPr>
          <w:rFonts w:cs="Arial"/>
          <w:b/>
          <w:sz w:val="23"/>
          <w:szCs w:val="23"/>
        </w:rPr>
        <w:t>CONSIDERANDO</w:t>
      </w:r>
      <w:r w:rsidRPr="002A0BE8">
        <w:rPr>
          <w:rFonts w:cs="Arial"/>
          <w:sz w:val="23"/>
          <w:szCs w:val="23"/>
        </w:rPr>
        <w:t>:</w:t>
      </w:r>
    </w:p>
    <w:p w14:paraId="19547D07" w14:textId="77777777" w:rsidR="000340C2" w:rsidRDefault="000340C2" w:rsidP="00FE7E1C">
      <w:pPr>
        <w:ind w:firstLine="426"/>
        <w:rPr>
          <w:rFonts w:cs="Arial"/>
          <w:sz w:val="23"/>
          <w:szCs w:val="23"/>
        </w:rPr>
      </w:pPr>
      <w:r>
        <w:rPr>
          <w:rFonts w:cs="Arial"/>
          <w:sz w:val="23"/>
          <w:szCs w:val="23"/>
        </w:rPr>
        <w:t>Que, de conformidad con el artículo 100 del Acuerdo de Cartagena, las normas especiales que sean necesarias para la calificación de origen de las mercancías deberán constituir un instrumento dinámico para el desarrollo de la Subregión y ser adecuadas para facilitar la consecución de los objetivos del Acuerdo;</w:t>
      </w:r>
    </w:p>
    <w:p w14:paraId="018A26B7" w14:textId="77777777" w:rsidR="000340C2" w:rsidRDefault="000340C2" w:rsidP="002A5CDD">
      <w:pPr>
        <w:tabs>
          <w:tab w:val="left" w:pos="426"/>
        </w:tabs>
        <w:rPr>
          <w:rFonts w:cs="Arial"/>
          <w:sz w:val="23"/>
          <w:szCs w:val="23"/>
        </w:rPr>
      </w:pPr>
      <w:r>
        <w:rPr>
          <w:rFonts w:cs="Arial"/>
          <w:sz w:val="23"/>
          <w:szCs w:val="23"/>
        </w:rPr>
        <w:tab/>
        <w:t xml:space="preserve">Que, mediante la Decisión 775, se aprobaron las condiciones para la emisión y recepción de Certificados de Origen Digital; </w:t>
      </w:r>
    </w:p>
    <w:p w14:paraId="7A38296F" w14:textId="35546C4C" w:rsidR="000340C2" w:rsidRPr="002A0BE8" w:rsidRDefault="000340C2" w:rsidP="00161833">
      <w:pPr>
        <w:tabs>
          <w:tab w:val="left" w:pos="426"/>
        </w:tabs>
        <w:rPr>
          <w:rFonts w:cs="Arial"/>
          <w:sz w:val="23"/>
          <w:szCs w:val="23"/>
        </w:rPr>
      </w:pPr>
      <w:r>
        <w:rPr>
          <w:rFonts w:cs="Arial"/>
          <w:sz w:val="23"/>
          <w:szCs w:val="23"/>
        </w:rPr>
        <w:tab/>
      </w:r>
      <w:r w:rsidRPr="002A0BE8">
        <w:rPr>
          <w:rFonts w:cs="Arial"/>
          <w:sz w:val="23"/>
          <w:szCs w:val="23"/>
        </w:rPr>
        <w:t>Que</w:t>
      </w:r>
      <w:r>
        <w:rPr>
          <w:rFonts w:cs="Arial"/>
          <w:sz w:val="23"/>
          <w:szCs w:val="23"/>
        </w:rPr>
        <w:t>,</w:t>
      </w:r>
      <w:r w:rsidRPr="002A0BE8">
        <w:rPr>
          <w:rFonts w:cs="Arial"/>
          <w:sz w:val="23"/>
          <w:szCs w:val="23"/>
        </w:rPr>
        <w:t xml:space="preserve"> los avances tecnológicos implementados con el fin de agilizar la tramitación de procedimientos relacionados con la libre circulación de mercancías requieren la </w:t>
      </w:r>
      <w:r>
        <w:rPr>
          <w:rFonts w:cs="Arial"/>
          <w:sz w:val="23"/>
          <w:szCs w:val="23"/>
        </w:rPr>
        <w:t>actualización</w:t>
      </w:r>
      <w:r w:rsidRPr="002A0BE8">
        <w:rPr>
          <w:rFonts w:cs="Arial"/>
          <w:sz w:val="23"/>
          <w:szCs w:val="23"/>
        </w:rPr>
        <w:t xml:space="preserve"> de </w:t>
      </w:r>
      <w:r>
        <w:rPr>
          <w:rFonts w:cs="Arial"/>
          <w:sz w:val="23"/>
          <w:szCs w:val="23"/>
        </w:rPr>
        <w:t>las disposiciones contenidas en la Decisión 775</w:t>
      </w:r>
      <w:r w:rsidRPr="002A0BE8">
        <w:rPr>
          <w:rFonts w:cs="Arial"/>
          <w:sz w:val="23"/>
          <w:szCs w:val="23"/>
        </w:rPr>
        <w:t>;</w:t>
      </w:r>
    </w:p>
    <w:p w14:paraId="5CC5B97B" w14:textId="395F6953" w:rsidR="000340C2" w:rsidRDefault="000340C2" w:rsidP="00161833">
      <w:pPr>
        <w:tabs>
          <w:tab w:val="left" w:pos="426"/>
        </w:tabs>
        <w:rPr>
          <w:rFonts w:cs="Arial"/>
          <w:sz w:val="23"/>
          <w:szCs w:val="23"/>
        </w:rPr>
      </w:pPr>
      <w:r w:rsidRPr="002A0BE8">
        <w:rPr>
          <w:rFonts w:cs="Arial"/>
          <w:sz w:val="23"/>
          <w:szCs w:val="23"/>
        </w:rPr>
        <w:tab/>
        <w:t>Que</w:t>
      </w:r>
      <w:r>
        <w:rPr>
          <w:rFonts w:cs="Arial"/>
          <w:sz w:val="23"/>
          <w:szCs w:val="23"/>
        </w:rPr>
        <w:t>,</w:t>
      </w:r>
      <w:r w:rsidRPr="002A0BE8">
        <w:rPr>
          <w:rFonts w:cs="Arial"/>
          <w:sz w:val="23"/>
          <w:szCs w:val="23"/>
        </w:rPr>
        <w:t xml:space="preserve"> los certificados de origen digital son una oportunidad para que las autoridades gubernamentales competentes de los Países Miembros de la Comunidad Andina faciliten a los exportadores el diligenciamiento electrónico de los certificados, disminuyan los costos operacionales del proceso de exportación, brinden mayor transparencia y seguridad en la expedición del certificado de origen y racionalicen los trámites de comercio exterior, entre otros;</w:t>
      </w:r>
    </w:p>
    <w:p w14:paraId="71913464" w14:textId="62535576" w:rsidR="000340C2" w:rsidRDefault="006A47F3" w:rsidP="00161833">
      <w:pPr>
        <w:tabs>
          <w:tab w:val="left" w:pos="426"/>
        </w:tabs>
        <w:rPr>
          <w:rFonts w:cs="Arial"/>
          <w:sz w:val="23"/>
          <w:szCs w:val="23"/>
        </w:rPr>
      </w:pPr>
      <w:r>
        <w:rPr>
          <w:rFonts w:cs="Arial"/>
          <w:sz w:val="23"/>
          <w:szCs w:val="23"/>
        </w:rPr>
        <w:tab/>
      </w:r>
      <w:r w:rsidR="000340C2" w:rsidRPr="004565B8">
        <w:rPr>
          <w:rFonts w:cs="Arial"/>
          <w:sz w:val="23"/>
          <w:szCs w:val="23"/>
        </w:rPr>
        <w:t xml:space="preserve">Que, resulta necesario </w:t>
      </w:r>
      <w:r w:rsidR="000340C2">
        <w:rPr>
          <w:rFonts w:cs="Arial"/>
          <w:sz w:val="23"/>
          <w:szCs w:val="23"/>
        </w:rPr>
        <w:t>facultar a</w:t>
      </w:r>
      <w:r w:rsidR="000340C2" w:rsidRPr="004565B8">
        <w:rPr>
          <w:rFonts w:cs="Arial"/>
          <w:sz w:val="23"/>
          <w:szCs w:val="23"/>
        </w:rPr>
        <w:t xml:space="preserve"> los P</w:t>
      </w:r>
      <w:r w:rsidR="000340C2">
        <w:rPr>
          <w:rFonts w:cs="Arial"/>
          <w:sz w:val="23"/>
          <w:szCs w:val="23"/>
        </w:rPr>
        <w:t xml:space="preserve">aíses </w:t>
      </w:r>
      <w:r w:rsidR="000340C2" w:rsidRPr="004565B8">
        <w:rPr>
          <w:rFonts w:cs="Arial"/>
          <w:sz w:val="23"/>
          <w:szCs w:val="23"/>
        </w:rPr>
        <w:t>M</w:t>
      </w:r>
      <w:r w:rsidR="000340C2">
        <w:rPr>
          <w:rFonts w:cs="Arial"/>
          <w:sz w:val="23"/>
          <w:szCs w:val="23"/>
        </w:rPr>
        <w:t>iembros</w:t>
      </w:r>
      <w:r w:rsidR="000340C2" w:rsidRPr="004565B8">
        <w:rPr>
          <w:rFonts w:cs="Arial"/>
          <w:sz w:val="23"/>
          <w:szCs w:val="23"/>
        </w:rPr>
        <w:t xml:space="preserve"> </w:t>
      </w:r>
      <w:r w:rsidR="000340C2">
        <w:rPr>
          <w:rFonts w:cs="Arial"/>
          <w:sz w:val="23"/>
          <w:szCs w:val="23"/>
        </w:rPr>
        <w:t xml:space="preserve">para que </w:t>
      </w:r>
      <w:r w:rsidR="000340C2" w:rsidRPr="004565B8">
        <w:rPr>
          <w:rFonts w:cs="Arial"/>
          <w:sz w:val="23"/>
          <w:szCs w:val="23"/>
        </w:rPr>
        <w:t xml:space="preserve">puedan utilizar </w:t>
      </w:r>
      <w:r w:rsidR="000340C2">
        <w:rPr>
          <w:rFonts w:cs="Arial"/>
          <w:sz w:val="23"/>
          <w:szCs w:val="23"/>
        </w:rPr>
        <w:t>sistemas</w:t>
      </w:r>
      <w:r w:rsidR="000340C2" w:rsidRPr="004565B8">
        <w:rPr>
          <w:rFonts w:cs="Arial"/>
          <w:sz w:val="23"/>
          <w:szCs w:val="23"/>
        </w:rPr>
        <w:t xml:space="preserve"> de interoperabilidad </w:t>
      </w:r>
      <w:r w:rsidR="000340C2">
        <w:rPr>
          <w:rFonts w:cs="Arial"/>
          <w:sz w:val="23"/>
          <w:szCs w:val="23"/>
        </w:rPr>
        <w:t xml:space="preserve">disponibles </w:t>
      </w:r>
      <w:r w:rsidR="000340C2" w:rsidRPr="004565B8">
        <w:rPr>
          <w:rFonts w:cs="Arial"/>
          <w:sz w:val="23"/>
          <w:szCs w:val="23"/>
        </w:rPr>
        <w:t>que permitan verificar la autenticidad e integridad del COD emitido por las autoridades gubernamentales competen</w:t>
      </w:r>
      <w:r w:rsidR="000340C2">
        <w:rPr>
          <w:rFonts w:cs="Arial"/>
          <w:sz w:val="23"/>
          <w:szCs w:val="23"/>
        </w:rPr>
        <w:t xml:space="preserve">tes o las entidades habilitadas; </w:t>
      </w:r>
    </w:p>
    <w:p w14:paraId="471F2776" w14:textId="77777777" w:rsidR="000340C2" w:rsidRPr="00AF0388" w:rsidRDefault="000340C2" w:rsidP="00AF0388">
      <w:pPr>
        <w:tabs>
          <w:tab w:val="left" w:pos="426"/>
        </w:tabs>
        <w:rPr>
          <w:rFonts w:cs="Arial"/>
          <w:sz w:val="23"/>
          <w:szCs w:val="23"/>
        </w:rPr>
      </w:pPr>
      <w:r>
        <w:rPr>
          <w:rFonts w:cs="Arial"/>
          <w:sz w:val="23"/>
          <w:szCs w:val="23"/>
        </w:rPr>
        <w:tab/>
      </w:r>
      <w:r w:rsidRPr="00AF0388">
        <w:rPr>
          <w:rFonts w:cs="Arial"/>
          <w:sz w:val="23"/>
          <w:szCs w:val="23"/>
        </w:rPr>
        <w:t xml:space="preserve">Que, las Autoridades Gubernamentales Ad Hoc Competentes en materia de Origen, emitieron opinión favorable al Proyecto de Decisión en su XXII Reunión </w:t>
      </w:r>
      <w:r w:rsidRPr="00AF0388">
        <w:rPr>
          <w:rFonts w:cs="Arial"/>
          <w:sz w:val="23"/>
          <w:szCs w:val="23"/>
        </w:rPr>
        <w:lastRenderedPageBreak/>
        <w:t>celebrada los días 23 y 30 de abril de 2020 y solicitaron a la Secretaría General lo eleve a la Comisión de la Comunidad Andina;</w:t>
      </w:r>
    </w:p>
    <w:p w14:paraId="6B40347D" w14:textId="517F7599" w:rsidR="000340C2" w:rsidRDefault="000340C2" w:rsidP="00AF0388">
      <w:pPr>
        <w:tabs>
          <w:tab w:val="left" w:pos="426"/>
        </w:tabs>
        <w:rPr>
          <w:rFonts w:cs="Arial"/>
          <w:sz w:val="23"/>
          <w:szCs w:val="23"/>
        </w:rPr>
      </w:pPr>
      <w:r w:rsidRPr="00AF0388">
        <w:rPr>
          <w:rFonts w:cs="Arial"/>
          <w:sz w:val="23"/>
          <w:szCs w:val="23"/>
        </w:rPr>
        <w:tab/>
        <w:t xml:space="preserve">Que, la Secretaría General presentó a consideración de la Comisión su Propuesta </w:t>
      </w:r>
      <w:r w:rsidR="00C81956">
        <w:rPr>
          <w:rFonts w:cs="Arial"/>
          <w:sz w:val="23"/>
          <w:szCs w:val="23"/>
        </w:rPr>
        <w:t>3</w:t>
      </w:r>
      <w:r w:rsidR="00941464">
        <w:rPr>
          <w:rFonts w:cs="Arial"/>
          <w:sz w:val="23"/>
          <w:szCs w:val="23"/>
        </w:rPr>
        <w:t>60</w:t>
      </w:r>
      <w:r w:rsidRPr="00AF0388">
        <w:rPr>
          <w:rFonts w:cs="Arial"/>
          <w:sz w:val="23"/>
          <w:szCs w:val="23"/>
        </w:rPr>
        <w:t xml:space="preserve"> y recomendó su adopción mediante Decisión.</w:t>
      </w:r>
    </w:p>
    <w:p w14:paraId="0F322A23" w14:textId="77777777" w:rsidR="000340C2" w:rsidRDefault="000340C2" w:rsidP="00161833">
      <w:pPr>
        <w:tabs>
          <w:tab w:val="left" w:pos="426"/>
        </w:tabs>
        <w:jc w:val="center"/>
        <w:rPr>
          <w:rFonts w:cs="Arial"/>
          <w:b/>
          <w:sz w:val="23"/>
          <w:szCs w:val="23"/>
        </w:rPr>
      </w:pPr>
      <w:r w:rsidRPr="002A0BE8">
        <w:rPr>
          <w:rFonts w:cs="Arial"/>
          <w:b/>
          <w:sz w:val="23"/>
          <w:szCs w:val="23"/>
        </w:rPr>
        <w:t>DECIDE:</w:t>
      </w:r>
    </w:p>
    <w:p w14:paraId="6B1788DF" w14:textId="77777777" w:rsidR="000340C2" w:rsidRDefault="000340C2" w:rsidP="00161833">
      <w:pPr>
        <w:tabs>
          <w:tab w:val="left" w:pos="426"/>
        </w:tabs>
        <w:rPr>
          <w:rFonts w:cs="Arial"/>
          <w:sz w:val="23"/>
          <w:szCs w:val="23"/>
        </w:rPr>
      </w:pPr>
      <w:r w:rsidRPr="002A0BE8">
        <w:rPr>
          <w:rFonts w:cs="Arial"/>
          <w:b/>
          <w:sz w:val="23"/>
          <w:szCs w:val="23"/>
        </w:rPr>
        <w:tab/>
        <w:t>Artículo 1.-</w:t>
      </w:r>
      <w:r w:rsidRPr="002A0BE8">
        <w:rPr>
          <w:rFonts w:cs="Arial"/>
          <w:sz w:val="23"/>
          <w:szCs w:val="23"/>
        </w:rPr>
        <w:t xml:space="preserve"> El origen de las mercancías originarias de los Países Miembros de la Comunidad Andina se comprobará con un certificado de origen físico con firma autógrafa o certificado de origen digital, con firma electrónica o digital, emitido</w:t>
      </w:r>
      <w:r w:rsidRPr="00094696">
        <w:rPr>
          <w:rFonts w:cs="Arial"/>
          <w:sz w:val="23"/>
          <w:szCs w:val="23"/>
        </w:rPr>
        <w:t xml:space="preserve"> conforme a las normas andinas sobre calificación y certificación de origen</w:t>
      </w:r>
      <w:r>
        <w:rPr>
          <w:rFonts w:cs="Arial"/>
          <w:sz w:val="23"/>
          <w:szCs w:val="23"/>
        </w:rPr>
        <w:t>,</w:t>
      </w:r>
      <w:r w:rsidRPr="002A0BE8">
        <w:rPr>
          <w:rFonts w:cs="Arial"/>
          <w:sz w:val="23"/>
          <w:szCs w:val="23"/>
        </w:rPr>
        <w:t xml:space="preserve"> por las autoridades gubernamentales competentes o las entidades habilitadas para tal efecto por el País Miembro exportador.</w:t>
      </w:r>
      <w:r w:rsidRPr="002A0BE8">
        <w:rPr>
          <w:rFonts w:cs="Arial"/>
          <w:sz w:val="23"/>
          <w:szCs w:val="23"/>
        </w:rPr>
        <w:tab/>
      </w:r>
    </w:p>
    <w:p w14:paraId="495731F1" w14:textId="77777777" w:rsidR="000340C2" w:rsidRDefault="000340C2" w:rsidP="00161833">
      <w:pPr>
        <w:tabs>
          <w:tab w:val="left" w:pos="426"/>
        </w:tabs>
        <w:rPr>
          <w:rFonts w:cs="Arial"/>
          <w:sz w:val="23"/>
          <w:szCs w:val="23"/>
        </w:rPr>
      </w:pPr>
      <w:r>
        <w:rPr>
          <w:rFonts w:cs="Arial"/>
          <w:sz w:val="23"/>
          <w:szCs w:val="23"/>
        </w:rPr>
        <w:tab/>
      </w:r>
      <w:r w:rsidRPr="002A0BE8">
        <w:rPr>
          <w:rFonts w:cs="Arial"/>
          <w:sz w:val="23"/>
          <w:szCs w:val="23"/>
        </w:rPr>
        <w:t>Para los efectos de la presente Decisión, se entenderá como firma electrónica o digital aquella que aplique una infraestructura de clave pública.</w:t>
      </w:r>
    </w:p>
    <w:p w14:paraId="4235445B" w14:textId="77777777" w:rsidR="000340C2" w:rsidRDefault="000340C2" w:rsidP="00161833">
      <w:pPr>
        <w:tabs>
          <w:tab w:val="left" w:pos="426"/>
        </w:tabs>
        <w:rPr>
          <w:rFonts w:cs="Arial"/>
          <w:sz w:val="23"/>
          <w:szCs w:val="23"/>
        </w:rPr>
      </w:pPr>
      <w:r w:rsidRPr="002A0BE8">
        <w:rPr>
          <w:rFonts w:cs="Arial"/>
          <w:sz w:val="23"/>
          <w:szCs w:val="23"/>
        </w:rPr>
        <w:tab/>
        <w:t xml:space="preserve">La emisión y/o recepción de Certificados de Origen Digital (COD) entre dos Países Miembros de la Comunidad Andina se dará previo acuerdo entre ambas </w:t>
      </w:r>
      <w:r>
        <w:rPr>
          <w:rFonts w:cs="Arial"/>
          <w:sz w:val="23"/>
          <w:szCs w:val="23"/>
        </w:rPr>
        <w:t>P</w:t>
      </w:r>
      <w:r w:rsidRPr="002A0BE8">
        <w:rPr>
          <w:rFonts w:cs="Arial"/>
          <w:sz w:val="23"/>
          <w:szCs w:val="23"/>
        </w:rPr>
        <w:t>artes y deberá ser notificado a la Secretaría General</w:t>
      </w:r>
      <w:r w:rsidRPr="00B6046D">
        <w:rPr>
          <w:rFonts w:cs="Arial"/>
          <w:sz w:val="23"/>
          <w:szCs w:val="23"/>
        </w:rPr>
        <w:t>,</w:t>
      </w:r>
      <w:r>
        <w:rPr>
          <w:rFonts w:cs="Arial"/>
          <w:sz w:val="23"/>
          <w:szCs w:val="23"/>
        </w:rPr>
        <w:t xml:space="preserve"> </w:t>
      </w:r>
      <w:r w:rsidRPr="002A0BE8">
        <w:rPr>
          <w:rFonts w:cs="Arial"/>
          <w:sz w:val="23"/>
          <w:szCs w:val="23"/>
        </w:rPr>
        <w:t>la cual se encargará de poner éste en conocimiento de los demás Países Miembros en un plazo máximo de 15 días hábiles.</w:t>
      </w:r>
      <w:r w:rsidRPr="00F278E0">
        <w:rPr>
          <w:rFonts w:cs="Arial"/>
          <w:sz w:val="23"/>
          <w:szCs w:val="23"/>
        </w:rPr>
        <w:t xml:space="preserve"> Dicha notificación deberá indicar si harán uso del Sistema Andino de Firmas Autorizadas para calificación y certificación de origen de las mercancías (SAFA) o de otro sistema de interoperabilidad para reconocimiento de firmas.</w:t>
      </w:r>
    </w:p>
    <w:p w14:paraId="6C0C06EF" w14:textId="26DF59E7" w:rsidR="000340C2" w:rsidRDefault="000340C2" w:rsidP="00161833">
      <w:pPr>
        <w:tabs>
          <w:tab w:val="left" w:pos="426"/>
        </w:tabs>
        <w:rPr>
          <w:rFonts w:cs="Arial"/>
          <w:sz w:val="23"/>
          <w:szCs w:val="23"/>
        </w:rPr>
      </w:pPr>
      <w:r w:rsidRPr="002A0BE8">
        <w:rPr>
          <w:rFonts w:cs="Arial"/>
          <w:sz w:val="23"/>
          <w:szCs w:val="23"/>
        </w:rPr>
        <w:tab/>
        <w:t>La emisión y recepción de certificados de origen se puede realizar</w:t>
      </w:r>
      <w:r>
        <w:rPr>
          <w:rFonts w:cs="Arial"/>
          <w:sz w:val="23"/>
          <w:szCs w:val="23"/>
        </w:rPr>
        <w:t xml:space="preserve"> </w:t>
      </w:r>
      <w:r w:rsidRPr="002A0BE8">
        <w:rPr>
          <w:rFonts w:cs="Arial"/>
          <w:sz w:val="23"/>
          <w:szCs w:val="23"/>
        </w:rPr>
        <w:t>en físico</w:t>
      </w:r>
      <w:r w:rsidRPr="006D2BDC">
        <w:rPr>
          <w:rFonts w:cs="Arial"/>
          <w:sz w:val="23"/>
          <w:szCs w:val="23"/>
        </w:rPr>
        <w:t xml:space="preserve"> con firma autógrafa</w:t>
      </w:r>
      <w:r>
        <w:rPr>
          <w:rFonts w:cs="Arial"/>
          <w:sz w:val="23"/>
          <w:szCs w:val="23"/>
        </w:rPr>
        <w:t>;</w:t>
      </w:r>
      <w:r w:rsidRPr="006D2BDC">
        <w:rPr>
          <w:rFonts w:cs="Arial"/>
          <w:sz w:val="23"/>
          <w:szCs w:val="23"/>
        </w:rPr>
        <w:t xml:space="preserve"> </w:t>
      </w:r>
      <w:r>
        <w:rPr>
          <w:rFonts w:cs="Arial"/>
          <w:sz w:val="23"/>
          <w:szCs w:val="23"/>
        </w:rPr>
        <w:t>o</w:t>
      </w:r>
      <w:r w:rsidRPr="002A0BE8">
        <w:rPr>
          <w:rFonts w:cs="Arial"/>
          <w:sz w:val="23"/>
          <w:szCs w:val="23"/>
        </w:rPr>
        <w:t xml:space="preserve"> digital</w:t>
      </w:r>
      <w:r>
        <w:rPr>
          <w:rFonts w:cs="Arial"/>
          <w:sz w:val="23"/>
          <w:szCs w:val="23"/>
        </w:rPr>
        <w:t xml:space="preserve"> </w:t>
      </w:r>
      <w:r w:rsidRPr="006D2BDC">
        <w:rPr>
          <w:rFonts w:cs="Arial"/>
          <w:sz w:val="23"/>
          <w:szCs w:val="23"/>
        </w:rPr>
        <w:t>con firma electrónica o digital</w:t>
      </w:r>
      <w:r w:rsidRPr="002A0BE8">
        <w:rPr>
          <w:rFonts w:cs="Arial"/>
          <w:sz w:val="23"/>
          <w:szCs w:val="23"/>
        </w:rPr>
        <w:t>, según lo decidan los Países Miembros.</w:t>
      </w:r>
    </w:p>
    <w:p w14:paraId="6716AAAC" w14:textId="77777777" w:rsidR="000340C2" w:rsidRDefault="000340C2" w:rsidP="00161833">
      <w:pPr>
        <w:tabs>
          <w:tab w:val="left" w:pos="426"/>
        </w:tabs>
        <w:rPr>
          <w:rFonts w:cs="Arial"/>
          <w:sz w:val="23"/>
          <w:szCs w:val="23"/>
        </w:rPr>
      </w:pPr>
      <w:r w:rsidRPr="00161833">
        <w:rPr>
          <w:rFonts w:cs="Arial"/>
          <w:sz w:val="23"/>
          <w:szCs w:val="23"/>
          <w:lang w:val="es-PE"/>
        </w:rPr>
        <w:tab/>
      </w:r>
      <w:r w:rsidRPr="00001815">
        <w:rPr>
          <w:rFonts w:cs="Arial"/>
          <w:sz w:val="23"/>
          <w:szCs w:val="23"/>
        </w:rPr>
        <w:t xml:space="preserve">En circunstancias excepcionales, cuando no sea posible emitir los certificados de origen según lo establecido anteriormente, los Países Miembros podrán expedir dichos documentos </w:t>
      </w:r>
      <w:r>
        <w:rPr>
          <w:rFonts w:cs="Arial"/>
          <w:sz w:val="23"/>
          <w:szCs w:val="23"/>
        </w:rPr>
        <w:t>en</w:t>
      </w:r>
      <w:r w:rsidRPr="00001815">
        <w:rPr>
          <w:rFonts w:cs="Arial"/>
          <w:sz w:val="23"/>
          <w:szCs w:val="23"/>
        </w:rPr>
        <w:t xml:space="preserve"> otra </w:t>
      </w:r>
      <w:r>
        <w:rPr>
          <w:rFonts w:cs="Arial"/>
          <w:sz w:val="23"/>
          <w:szCs w:val="23"/>
        </w:rPr>
        <w:t>modalidad</w:t>
      </w:r>
      <w:r w:rsidRPr="00001815">
        <w:rPr>
          <w:rFonts w:cs="Arial"/>
          <w:sz w:val="23"/>
          <w:szCs w:val="23"/>
        </w:rPr>
        <w:t xml:space="preserve">, incluyendo la posibilidad de contener firmas escaneadas, </w:t>
      </w:r>
      <w:r>
        <w:rPr>
          <w:rFonts w:cs="Arial"/>
          <w:sz w:val="23"/>
          <w:szCs w:val="23"/>
        </w:rPr>
        <w:t>previo acuerdo entre el País Miembro exportador y el País Miembro importador</w:t>
      </w:r>
      <w:r w:rsidRPr="00001815">
        <w:rPr>
          <w:rFonts w:cs="Arial"/>
          <w:sz w:val="23"/>
          <w:szCs w:val="23"/>
        </w:rPr>
        <w:t>.</w:t>
      </w:r>
    </w:p>
    <w:p w14:paraId="3950D7BE" w14:textId="77777777" w:rsidR="000340C2" w:rsidRPr="002A0BE8" w:rsidRDefault="000340C2" w:rsidP="00161833">
      <w:pPr>
        <w:tabs>
          <w:tab w:val="left" w:pos="426"/>
        </w:tabs>
        <w:rPr>
          <w:rFonts w:cs="Arial"/>
          <w:sz w:val="23"/>
          <w:szCs w:val="23"/>
        </w:rPr>
      </w:pPr>
      <w:r w:rsidRPr="002A0BE8">
        <w:rPr>
          <w:rFonts w:cs="Arial"/>
          <w:sz w:val="23"/>
          <w:szCs w:val="23"/>
        </w:rPr>
        <w:tab/>
        <w:t xml:space="preserve">En caso de reexportaciones de mercancías a las que se refieren los artículos 8 y 13 de la Decisión 416, amparadas en COD de exportación, a otro País Miembro que no los reciba, el país </w:t>
      </w:r>
      <w:proofErr w:type="spellStart"/>
      <w:r w:rsidRPr="002A0BE8">
        <w:rPr>
          <w:rFonts w:cs="Arial"/>
          <w:sz w:val="23"/>
          <w:szCs w:val="23"/>
        </w:rPr>
        <w:t>reexportador</w:t>
      </w:r>
      <w:proofErr w:type="spellEnd"/>
      <w:r w:rsidRPr="002A0BE8">
        <w:rPr>
          <w:rFonts w:cs="Arial"/>
          <w:sz w:val="23"/>
          <w:szCs w:val="23"/>
        </w:rPr>
        <w:t xml:space="preserve"> deberá emitir un certificado de origen físico en el que se consigne claramente la mención “Reexportación” y acompañarlo del certificado de origen físico emitido por el País Miembro productor, el cual deberá ser una impresión del certificado de origen digital de exportación con la firma autógrafa correspondiente.</w:t>
      </w:r>
    </w:p>
    <w:p w14:paraId="33AD47AA" w14:textId="77777777" w:rsidR="000340C2" w:rsidRDefault="000340C2" w:rsidP="00161833">
      <w:pPr>
        <w:tabs>
          <w:tab w:val="left" w:pos="426"/>
        </w:tabs>
        <w:rPr>
          <w:rFonts w:cs="Arial"/>
          <w:sz w:val="23"/>
          <w:szCs w:val="23"/>
        </w:rPr>
      </w:pPr>
      <w:r w:rsidRPr="002A0BE8">
        <w:rPr>
          <w:rFonts w:cs="Arial"/>
          <w:b/>
          <w:sz w:val="23"/>
          <w:szCs w:val="23"/>
        </w:rPr>
        <w:tab/>
        <w:t>Artículo 2.-</w:t>
      </w:r>
      <w:r w:rsidRPr="002A0BE8">
        <w:rPr>
          <w:rFonts w:cs="Arial"/>
          <w:sz w:val="23"/>
          <w:szCs w:val="23"/>
        </w:rPr>
        <w:t xml:space="preserve"> </w:t>
      </w:r>
      <w:r>
        <w:rPr>
          <w:rFonts w:cs="Arial"/>
          <w:sz w:val="23"/>
          <w:szCs w:val="23"/>
        </w:rPr>
        <w:t>L</w:t>
      </w:r>
      <w:r w:rsidRPr="002A0BE8">
        <w:rPr>
          <w:rFonts w:cs="Arial"/>
          <w:sz w:val="23"/>
          <w:szCs w:val="23"/>
        </w:rPr>
        <w:t xml:space="preserve">os Países Miembros que emitan COD notificarán a la Secretaría General y por su intermedio a los demás Países Miembros, el enlace electrónico y las claves de acceso (usuario y contraseña) </w:t>
      </w:r>
      <w:r>
        <w:rPr>
          <w:rFonts w:cs="Arial"/>
          <w:sz w:val="23"/>
          <w:szCs w:val="23"/>
        </w:rPr>
        <w:t xml:space="preserve">de la plataforma </w:t>
      </w:r>
      <w:r w:rsidRPr="002A0BE8">
        <w:rPr>
          <w:rFonts w:cs="Arial"/>
          <w:sz w:val="23"/>
          <w:szCs w:val="23"/>
        </w:rPr>
        <w:t>donde se podrá verificar la autenticidad e integridad del certificado de origen digital emitido por las autoridades gubernamentales competentes o las entida</w:t>
      </w:r>
      <w:r>
        <w:rPr>
          <w:rFonts w:cs="Arial"/>
          <w:sz w:val="23"/>
          <w:szCs w:val="23"/>
        </w:rPr>
        <w:t>des habilitadas para tal efecto.</w:t>
      </w:r>
    </w:p>
    <w:p w14:paraId="215B2AF2" w14:textId="77777777" w:rsidR="000340C2" w:rsidRDefault="000340C2" w:rsidP="00161833">
      <w:pPr>
        <w:tabs>
          <w:tab w:val="left" w:pos="426"/>
        </w:tabs>
        <w:rPr>
          <w:rFonts w:cs="Arial"/>
          <w:sz w:val="23"/>
          <w:szCs w:val="23"/>
        </w:rPr>
      </w:pPr>
      <w:r>
        <w:rPr>
          <w:rFonts w:cs="Arial"/>
          <w:sz w:val="23"/>
          <w:szCs w:val="23"/>
        </w:rPr>
        <w:tab/>
      </w:r>
      <w:r w:rsidRPr="00B64CC5">
        <w:rPr>
          <w:rFonts w:cs="Arial"/>
          <w:sz w:val="23"/>
          <w:szCs w:val="23"/>
        </w:rPr>
        <w:t xml:space="preserve">Lo dispuesto en el párrafo anterior no será exigible </w:t>
      </w:r>
      <w:r>
        <w:rPr>
          <w:rFonts w:cs="Arial"/>
          <w:sz w:val="23"/>
          <w:szCs w:val="23"/>
        </w:rPr>
        <w:t>par</w:t>
      </w:r>
      <w:r w:rsidRPr="00B64CC5">
        <w:rPr>
          <w:rFonts w:cs="Arial"/>
          <w:sz w:val="23"/>
          <w:szCs w:val="23"/>
        </w:rPr>
        <w:t xml:space="preserve">a los Países Miembros que utilicen otros sistemas de interoperabilidad </w:t>
      </w:r>
      <w:r>
        <w:rPr>
          <w:rFonts w:cs="Arial"/>
          <w:sz w:val="23"/>
          <w:szCs w:val="23"/>
        </w:rPr>
        <w:t>que permitan</w:t>
      </w:r>
      <w:r w:rsidRPr="00B64CC5">
        <w:rPr>
          <w:rFonts w:cs="Arial"/>
          <w:sz w:val="23"/>
          <w:szCs w:val="23"/>
        </w:rPr>
        <w:t xml:space="preserve"> verificar la autenticidad e </w:t>
      </w:r>
      <w:r w:rsidRPr="00B64CC5">
        <w:rPr>
          <w:rFonts w:cs="Arial"/>
          <w:sz w:val="23"/>
          <w:szCs w:val="23"/>
        </w:rPr>
        <w:lastRenderedPageBreak/>
        <w:t>integridad del COD emitido por las autoridades gubernamentales competentes o las entidades habilitadas</w:t>
      </w:r>
      <w:r>
        <w:rPr>
          <w:rFonts w:cs="Arial"/>
          <w:sz w:val="23"/>
          <w:szCs w:val="23"/>
        </w:rPr>
        <w:t>.</w:t>
      </w:r>
    </w:p>
    <w:p w14:paraId="194193AB" w14:textId="77777777" w:rsidR="000340C2" w:rsidRPr="006A47F3" w:rsidRDefault="000340C2" w:rsidP="00161833">
      <w:pPr>
        <w:tabs>
          <w:tab w:val="left" w:pos="426"/>
        </w:tabs>
        <w:rPr>
          <w:rFonts w:cs="Arial"/>
          <w:sz w:val="23"/>
          <w:szCs w:val="23"/>
        </w:rPr>
      </w:pPr>
      <w:r w:rsidRPr="002A0BE8">
        <w:rPr>
          <w:rFonts w:cs="Arial"/>
          <w:b/>
          <w:sz w:val="23"/>
          <w:szCs w:val="23"/>
        </w:rPr>
        <w:tab/>
        <w:t>Artículo 3.-</w:t>
      </w:r>
      <w:r w:rsidRPr="002A0BE8">
        <w:rPr>
          <w:rFonts w:cs="Arial"/>
          <w:sz w:val="23"/>
          <w:szCs w:val="23"/>
        </w:rPr>
        <w:t xml:space="preserve"> La Secretaría General adecuará el SAFA</w:t>
      </w:r>
      <w:r>
        <w:rPr>
          <w:rFonts w:cs="Arial"/>
          <w:sz w:val="23"/>
          <w:szCs w:val="23"/>
        </w:rPr>
        <w:t xml:space="preserve"> </w:t>
      </w:r>
      <w:r w:rsidRPr="002A0BE8">
        <w:rPr>
          <w:rFonts w:cs="Arial"/>
          <w:sz w:val="23"/>
          <w:szCs w:val="23"/>
        </w:rPr>
        <w:t>para facilitar el proceso de acreditación y validación de los Certificados de Identificación Digital (CID) de los Funcionarios Habilitados o las Entidades Habilitadas para em</w:t>
      </w:r>
      <w:r>
        <w:rPr>
          <w:rFonts w:cs="Arial"/>
          <w:sz w:val="23"/>
          <w:szCs w:val="23"/>
        </w:rPr>
        <w:t>itir COD en los Países Miembros.</w:t>
      </w:r>
    </w:p>
    <w:p w14:paraId="174224C5" w14:textId="77777777" w:rsidR="000340C2" w:rsidRPr="002A0BE8" w:rsidRDefault="000340C2" w:rsidP="00161833">
      <w:pPr>
        <w:tabs>
          <w:tab w:val="left" w:pos="426"/>
        </w:tabs>
        <w:rPr>
          <w:rFonts w:cs="Arial"/>
          <w:sz w:val="23"/>
          <w:szCs w:val="23"/>
        </w:rPr>
      </w:pPr>
      <w:r w:rsidRPr="002A0BE8">
        <w:rPr>
          <w:rFonts w:cs="Arial"/>
          <w:sz w:val="23"/>
          <w:szCs w:val="23"/>
        </w:rPr>
        <w:tab/>
        <w:t>Para los efectos de la presente Decisión se entenderá como CID al documento digital emitido por una Entidad de Certificación Digital mediante el cual garantiza la vinculación entre la identidad de un sujeto o entidad y su correspondiente clave pública.</w:t>
      </w:r>
    </w:p>
    <w:p w14:paraId="31912E57" w14:textId="17B5F8C4" w:rsidR="000340C2" w:rsidRDefault="000340C2" w:rsidP="00161833">
      <w:pPr>
        <w:tabs>
          <w:tab w:val="left" w:pos="426"/>
        </w:tabs>
        <w:rPr>
          <w:rFonts w:cs="Arial"/>
          <w:sz w:val="23"/>
          <w:szCs w:val="23"/>
        </w:rPr>
      </w:pPr>
      <w:r w:rsidRPr="002A0BE8">
        <w:rPr>
          <w:rFonts w:cs="Arial"/>
          <w:sz w:val="23"/>
          <w:szCs w:val="23"/>
        </w:rPr>
        <w:tab/>
      </w:r>
      <w:r w:rsidRPr="00524F0A">
        <w:rPr>
          <w:rFonts w:cs="Arial"/>
          <w:sz w:val="23"/>
          <w:szCs w:val="23"/>
        </w:rPr>
        <w:t xml:space="preserve">Los Países Miembros que emitan COD haciendo uso del SAFA, durante </w:t>
      </w:r>
      <w:r w:rsidRPr="002A0BE8">
        <w:rPr>
          <w:rFonts w:cs="Arial"/>
          <w:sz w:val="23"/>
          <w:szCs w:val="23"/>
        </w:rPr>
        <w:t xml:space="preserve">el periodo que tome la adecuación del </w:t>
      </w:r>
      <w:r w:rsidRPr="00524F0A">
        <w:rPr>
          <w:rFonts w:cs="Arial"/>
          <w:sz w:val="23"/>
          <w:szCs w:val="23"/>
        </w:rPr>
        <w:t>mismo</w:t>
      </w:r>
      <w:r>
        <w:rPr>
          <w:rFonts w:cs="Arial"/>
          <w:sz w:val="23"/>
          <w:szCs w:val="23"/>
        </w:rPr>
        <w:t>,</w:t>
      </w:r>
      <w:r w:rsidRPr="002B2148">
        <w:rPr>
          <w:rFonts w:cs="Arial"/>
          <w:color w:val="FF0000"/>
          <w:sz w:val="23"/>
          <w:szCs w:val="23"/>
        </w:rPr>
        <w:t xml:space="preserve"> </w:t>
      </w:r>
      <w:r w:rsidRPr="002A0BE8">
        <w:rPr>
          <w:rFonts w:cs="Arial"/>
          <w:sz w:val="23"/>
          <w:szCs w:val="23"/>
        </w:rPr>
        <w:t>notificarán a la Secretaría General los Funcionarios Habilitados o las Entidades Habilitadas para emitir dichos certificados, utilizando el formulario incluido en el Anexo.</w:t>
      </w:r>
    </w:p>
    <w:p w14:paraId="377AF877" w14:textId="77777777" w:rsidR="000340C2" w:rsidRPr="002A0BE8" w:rsidRDefault="000340C2" w:rsidP="00161833">
      <w:pPr>
        <w:tabs>
          <w:tab w:val="left" w:pos="426"/>
        </w:tabs>
        <w:rPr>
          <w:rFonts w:cs="Arial"/>
          <w:sz w:val="23"/>
          <w:szCs w:val="23"/>
        </w:rPr>
      </w:pPr>
      <w:r w:rsidRPr="002A0BE8">
        <w:rPr>
          <w:rFonts w:cs="Arial"/>
          <w:b/>
          <w:sz w:val="23"/>
          <w:szCs w:val="23"/>
        </w:rPr>
        <w:tab/>
        <w:t>Artículo 4.-</w:t>
      </w:r>
      <w:r w:rsidRPr="002A0BE8">
        <w:rPr>
          <w:rFonts w:cs="Arial"/>
          <w:sz w:val="23"/>
          <w:szCs w:val="23"/>
        </w:rPr>
        <w:t xml:space="preserve"> La Secretaría General, dentro del ámbito de su competencia, coordinará con los Organismos Nacionales de Integración las acciones que sean pertinentes para gestionar cooperación, así como asistencia técnica y financiera de cooperación internacional, para aquellos Países Miembros que decidan implementar la certificación de origen digital.</w:t>
      </w:r>
    </w:p>
    <w:p w14:paraId="63B71081" w14:textId="77777777" w:rsidR="000340C2" w:rsidRPr="00BD50C4" w:rsidRDefault="000340C2" w:rsidP="00161833">
      <w:pPr>
        <w:tabs>
          <w:tab w:val="left" w:pos="426"/>
        </w:tabs>
        <w:rPr>
          <w:rFonts w:cs="Arial"/>
          <w:sz w:val="23"/>
          <w:szCs w:val="23"/>
        </w:rPr>
      </w:pPr>
      <w:r w:rsidRPr="002A0BE8">
        <w:rPr>
          <w:rFonts w:cs="Arial"/>
          <w:b/>
          <w:sz w:val="23"/>
          <w:szCs w:val="23"/>
        </w:rPr>
        <w:tab/>
        <w:t>Artículo 5.-</w:t>
      </w:r>
      <w:r w:rsidRPr="002A0BE8">
        <w:rPr>
          <w:rFonts w:cs="Arial"/>
          <w:sz w:val="23"/>
          <w:szCs w:val="23"/>
        </w:rPr>
        <w:t xml:space="preserve"> La Secretaría General convocará a las autoridades gubernamentales competentes en materia de origen, a petición de un País Miembro, con el fin de dar </w:t>
      </w:r>
      <w:r w:rsidRPr="00BD50C4">
        <w:rPr>
          <w:rFonts w:cs="Arial"/>
          <w:sz w:val="23"/>
          <w:szCs w:val="23"/>
        </w:rPr>
        <w:t>seguimiento a la aplicación de la presente Decisión.</w:t>
      </w:r>
    </w:p>
    <w:p w14:paraId="1E940CED" w14:textId="77777777" w:rsidR="000340C2" w:rsidRPr="002A0BE8" w:rsidRDefault="000340C2" w:rsidP="00161833">
      <w:pPr>
        <w:tabs>
          <w:tab w:val="left" w:pos="426"/>
        </w:tabs>
        <w:rPr>
          <w:rFonts w:cs="Arial"/>
          <w:sz w:val="23"/>
          <w:szCs w:val="23"/>
        </w:rPr>
      </w:pPr>
      <w:r w:rsidRPr="00BD50C4">
        <w:rPr>
          <w:rFonts w:cs="Arial"/>
          <w:b/>
          <w:sz w:val="23"/>
          <w:szCs w:val="23"/>
        </w:rPr>
        <w:tab/>
        <w:t>Artículo 6.-</w:t>
      </w:r>
      <w:r w:rsidRPr="00BD50C4">
        <w:rPr>
          <w:rFonts w:cs="Arial"/>
          <w:sz w:val="23"/>
          <w:szCs w:val="23"/>
        </w:rPr>
        <w:t xml:space="preserve"> La presente Decisión entrará en vigencia a partir de la fecha de su publicación en la Gaceta Oficial del Acuerdo de Cartagena.</w:t>
      </w:r>
    </w:p>
    <w:p w14:paraId="4C196017" w14:textId="77777777" w:rsidR="00BD50C4" w:rsidRDefault="00BD50C4" w:rsidP="00161833">
      <w:pPr>
        <w:tabs>
          <w:tab w:val="left" w:pos="426"/>
        </w:tabs>
        <w:jc w:val="center"/>
        <w:rPr>
          <w:rFonts w:cs="Arial"/>
          <w:b/>
          <w:sz w:val="23"/>
          <w:szCs w:val="23"/>
        </w:rPr>
      </w:pPr>
    </w:p>
    <w:p w14:paraId="6A14E71B" w14:textId="77777777" w:rsidR="000340C2" w:rsidRDefault="000340C2" w:rsidP="00161833">
      <w:pPr>
        <w:tabs>
          <w:tab w:val="left" w:pos="426"/>
        </w:tabs>
        <w:jc w:val="center"/>
        <w:rPr>
          <w:rFonts w:cs="Arial"/>
          <w:b/>
          <w:sz w:val="23"/>
          <w:szCs w:val="23"/>
        </w:rPr>
      </w:pPr>
      <w:r w:rsidRPr="002A0BE8">
        <w:rPr>
          <w:rFonts w:cs="Arial"/>
          <w:b/>
          <w:sz w:val="23"/>
          <w:szCs w:val="23"/>
        </w:rPr>
        <w:t>DISPOSICIONES FINALES</w:t>
      </w:r>
    </w:p>
    <w:p w14:paraId="04ACCCE9" w14:textId="77777777" w:rsidR="000340C2" w:rsidRDefault="000340C2" w:rsidP="00161833">
      <w:pPr>
        <w:tabs>
          <w:tab w:val="left" w:pos="426"/>
        </w:tabs>
        <w:rPr>
          <w:rFonts w:cs="Arial"/>
          <w:sz w:val="23"/>
          <w:szCs w:val="23"/>
        </w:rPr>
      </w:pPr>
      <w:r w:rsidRPr="002A0BE8">
        <w:rPr>
          <w:rFonts w:cs="Arial"/>
          <w:b/>
          <w:sz w:val="23"/>
          <w:szCs w:val="23"/>
        </w:rPr>
        <w:tab/>
        <w:t xml:space="preserve">Primera.- </w:t>
      </w:r>
      <w:r w:rsidRPr="002A0BE8">
        <w:rPr>
          <w:rFonts w:cs="Arial"/>
          <w:sz w:val="23"/>
          <w:szCs w:val="23"/>
        </w:rPr>
        <w:t xml:space="preserve">La Secretaría General, a través de Resolución, definirá el procedimiento para la acreditación de las entidades y funcionarios habilitados </w:t>
      </w:r>
      <w:r w:rsidRPr="003258E8">
        <w:rPr>
          <w:rFonts w:cs="Arial"/>
          <w:sz w:val="23"/>
          <w:szCs w:val="23"/>
        </w:rPr>
        <w:t>en el SAFA</w:t>
      </w:r>
      <w:r>
        <w:rPr>
          <w:rFonts w:cs="Arial"/>
          <w:sz w:val="23"/>
          <w:szCs w:val="23"/>
        </w:rPr>
        <w:t>,</w:t>
      </w:r>
      <w:r w:rsidRPr="002A0BE8">
        <w:rPr>
          <w:rFonts w:cs="Arial"/>
          <w:sz w:val="23"/>
          <w:szCs w:val="23"/>
        </w:rPr>
        <w:t xml:space="preserve"> señalados en el artículo 3 de la presente Decisión.</w:t>
      </w:r>
    </w:p>
    <w:p w14:paraId="7E2893CB" w14:textId="3B153937" w:rsidR="000340C2" w:rsidRPr="002A0BE8" w:rsidRDefault="000340C2" w:rsidP="00161833">
      <w:pPr>
        <w:tabs>
          <w:tab w:val="left" w:pos="426"/>
        </w:tabs>
        <w:rPr>
          <w:rFonts w:cs="Arial"/>
          <w:sz w:val="23"/>
          <w:szCs w:val="23"/>
        </w:rPr>
      </w:pPr>
      <w:r w:rsidRPr="002A0BE8">
        <w:rPr>
          <w:rFonts w:cs="Arial"/>
          <w:b/>
          <w:sz w:val="23"/>
          <w:szCs w:val="23"/>
        </w:rPr>
        <w:tab/>
        <w:t>Segunda.-</w:t>
      </w:r>
      <w:r w:rsidRPr="002A0BE8">
        <w:rPr>
          <w:rFonts w:cs="Arial"/>
          <w:sz w:val="23"/>
          <w:szCs w:val="23"/>
        </w:rPr>
        <w:t xml:space="preserve"> La fecha de entrada en vigencia y caducidad de la firma digital o electrónica de un Funcionario Habilitado y el momento de habilitación de una Entidad </w:t>
      </w:r>
      <w:r w:rsidRPr="003258E8">
        <w:rPr>
          <w:rFonts w:cs="Arial"/>
          <w:sz w:val="23"/>
          <w:szCs w:val="23"/>
        </w:rPr>
        <w:t>en el SAFA</w:t>
      </w:r>
      <w:r>
        <w:rPr>
          <w:rFonts w:cs="Arial"/>
          <w:sz w:val="23"/>
          <w:szCs w:val="23"/>
        </w:rPr>
        <w:t xml:space="preserve"> </w:t>
      </w:r>
      <w:r w:rsidRPr="002A0BE8">
        <w:rPr>
          <w:rFonts w:cs="Arial"/>
          <w:sz w:val="23"/>
          <w:szCs w:val="23"/>
        </w:rPr>
        <w:t>será</w:t>
      </w:r>
      <w:r>
        <w:rPr>
          <w:rFonts w:cs="Arial"/>
          <w:sz w:val="23"/>
          <w:szCs w:val="23"/>
        </w:rPr>
        <w:t xml:space="preserve"> </w:t>
      </w:r>
      <w:r w:rsidRPr="002A0BE8">
        <w:rPr>
          <w:rFonts w:cs="Arial"/>
          <w:sz w:val="23"/>
          <w:szCs w:val="23"/>
        </w:rPr>
        <w:t xml:space="preserve">la </w:t>
      </w:r>
      <w:r w:rsidRPr="00ED0D68">
        <w:rPr>
          <w:rFonts w:cs="Arial"/>
          <w:sz w:val="23"/>
          <w:szCs w:val="23"/>
        </w:rPr>
        <w:t xml:space="preserve">fecha </w:t>
      </w:r>
      <w:r w:rsidRPr="002A0BE8">
        <w:rPr>
          <w:rFonts w:cs="Arial"/>
          <w:sz w:val="23"/>
          <w:szCs w:val="23"/>
        </w:rPr>
        <w:t>que notifiquen los Países Miembros a la Secretaría General de la Comunidad Andina.</w:t>
      </w:r>
    </w:p>
    <w:p w14:paraId="1B5284FE" w14:textId="77777777" w:rsidR="000340C2" w:rsidRDefault="000340C2" w:rsidP="00161833">
      <w:pPr>
        <w:tabs>
          <w:tab w:val="left" w:pos="426"/>
        </w:tabs>
        <w:rPr>
          <w:rFonts w:cs="Arial"/>
          <w:sz w:val="23"/>
          <w:szCs w:val="23"/>
        </w:rPr>
      </w:pPr>
      <w:r>
        <w:rPr>
          <w:rFonts w:cs="Arial"/>
          <w:sz w:val="23"/>
          <w:szCs w:val="23"/>
        </w:rPr>
        <w:tab/>
      </w:r>
      <w:r>
        <w:rPr>
          <w:rFonts w:cs="Arial"/>
          <w:b/>
          <w:sz w:val="23"/>
          <w:szCs w:val="23"/>
        </w:rPr>
        <w:t>Tercer</w:t>
      </w:r>
      <w:r w:rsidRPr="002A0BE8">
        <w:rPr>
          <w:rFonts w:cs="Arial"/>
          <w:b/>
          <w:sz w:val="23"/>
          <w:szCs w:val="23"/>
        </w:rPr>
        <w:t>a.-</w:t>
      </w:r>
      <w:r w:rsidRPr="002A0BE8">
        <w:rPr>
          <w:rFonts w:cs="Arial"/>
          <w:sz w:val="23"/>
          <w:szCs w:val="23"/>
        </w:rPr>
        <w:t xml:space="preserve"> </w:t>
      </w:r>
      <w:r w:rsidRPr="001D328E">
        <w:rPr>
          <w:rFonts w:cs="Arial"/>
          <w:sz w:val="23"/>
          <w:szCs w:val="23"/>
        </w:rPr>
        <w:t xml:space="preserve">Cuando los Países Miembros utilicen otros sistemas de interoperabilidad que permitan verificar la autenticidad e integridad del COD emitido por las autoridades gubernamentales competentes o las entidades habilitadas, no resultará aplicable </w:t>
      </w:r>
      <w:r>
        <w:rPr>
          <w:rFonts w:cs="Arial"/>
          <w:sz w:val="23"/>
          <w:szCs w:val="23"/>
        </w:rPr>
        <w:t>lo dispuesto</w:t>
      </w:r>
      <w:r w:rsidRPr="001D328E">
        <w:rPr>
          <w:rFonts w:cs="Arial"/>
          <w:sz w:val="23"/>
          <w:szCs w:val="23"/>
        </w:rPr>
        <w:t xml:space="preserve"> en el artículo 20 de la Decisión 416.</w:t>
      </w:r>
    </w:p>
    <w:p w14:paraId="2F33C122" w14:textId="2923C448" w:rsidR="000340C2" w:rsidRPr="00BF3087" w:rsidRDefault="000340C2" w:rsidP="00161833">
      <w:pPr>
        <w:tabs>
          <w:tab w:val="left" w:pos="426"/>
        </w:tabs>
        <w:rPr>
          <w:rFonts w:cs="Arial"/>
          <w:sz w:val="23"/>
          <w:szCs w:val="23"/>
          <w:lang w:val="es-PE"/>
        </w:rPr>
      </w:pPr>
      <w:r>
        <w:rPr>
          <w:rFonts w:cs="Arial"/>
          <w:b/>
          <w:sz w:val="23"/>
          <w:szCs w:val="23"/>
        </w:rPr>
        <w:tab/>
      </w:r>
      <w:r w:rsidRPr="008F0DCE">
        <w:rPr>
          <w:rFonts w:cs="Arial"/>
          <w:b/>
          <w:sz w:val="23"/>
          <w:szCs w:val="23"/>
        </w:rPr>
        <w:t>Cuarta.-</w:t>
      </w:r>
      <w:r w:rsidRPr="008F0DCE">
        <w:rPr>
          <w:rFonts w:cs="Arial"/>
          <w:sz w:val="23"/>
          <w:szCs w:val="23"/>
        </w:rPr>
        <w:t xml:space="preserve"> Deróguese la Decisión 775 </w:t>
      </w:r>
      <w:r>
        <w:rPr>
          <w:rFonts w:cs="Arial"/>
          <w:sz w:val="23"/>
          <w:szCs w:val="23"/>
        </w:rPr>
        <w:t>a la fecha de entrada en vigencia de la presente Decisión.</w:t>
      </w:r>
    </w:p>
    <w:p w14:paraId="5A632D7C" w14:textId="1B1140EF" w:rsidR="000340C2" w:rsidRPr="002A0BE8" w:rsidRDefault="000340C2" w:rsidP="00161833">
      <w:pPr>
        <w:tabs>
          <w:tab w:val="left" w:pos="426"/>
        </w:tabs>
        <w:rPr>
          <w:rFonts w:cs="Arial"/>
          <w:sz w:val="23"/>
          <w:szCs w:val="23"/>
        </w:rPr>
      </w:pPr>
      <w:r>
        <w:rPr>
          <w:rFonts w:cs="Arial"/>
          <w:sz w:val="23"/>
          <w:szCs w:val="23"/>
        </w:rPr>
        <w:tab/>
      </w:r>
      <w:r w:rsidRPr="002A0BE8">
        <w:rPr>
          <w:rFonts w:cs="Arial"/>
          <w:sz w:val="23"/>
          <w:szCs w:val="23"/>
        </w:rPr>
        <w:tab/>
        <w:t xml:space="preserve">Dada en la ciudad de Lima, Perú, a los </w:t>
      </w:r>
      <w:r w:rsidR="00BD50C4">
        <w:rPr>
          <w:rFonts w:cs="Arial"/>
          <w:sz w:val="23"/>
          <w:szCs w:val="23"/>
        </w:rPr>
        <w:t xml:space="preserve">26 </w:t>
      </w:r>
      <w:r w:rsidRPr="002A0BE8">
        <w:rPr>
          <w:rFonts w:cs="Arial"/>
          <w:sz w:val="23"/>
          <w:szCs w:val="23"/>
        </w:rPr>
        <w:t xml:space="preserve">días del mes de </w:t>
      </w:r>
      <w:r w:rsidR="00BD50C4">
        <w:rPr>
          <w:rFonts w:cs="Arial"/>
          <w:sz w:val="23"/>
          <w:szCs w:val="23"/>
        </w:rPr>
        <w:t>mayo</w:t>
      </w:r>
      <w:r w:rsidRPr="002A0BE8">
        <w:rPr>
          <w:rFonts w:cs="Arial"/>
          <w:sz w:val="23"/>
          <w:szCs w:val="23"/>
        </w:rPr>
        <w:t xml:space="preserve"> del año dos mil </w:t>
      </w:r>
      <w:r w:rsidR="00BD50C4" w:rsidRPr="005B14FB">
        <w:rPr>
          <w:rFonts w:eastAsia="Arial" w:cs="Arial"/>
          <w:color w:val="0E1115"/>
          <w:lang w:val="es-PE"/>
        </w:rPr>
        <w:t>veinte.</w:t>
      </w:r>
    </w:p>
    <w:p w14:paraId="29D4E2DD" w14:textId="77777777" w:rsidR="000340C2" w:rsidRDefault="000340C2" w:rsidP="00161833">
      <w:pPr>
        <w:tabs>
          <w:tab w:val="left" w:pos="425"/>
        </w:tabs>
        <w:rPr>
          <w:rFonts w:cs="Arial"/>
          <w:snapToGrid w:val="0"/>
          <w:sz w:val="23"/>
          <w:szCs w:val="23"/>
        </w:rPr>
        <w:sectPr w:rsidR="000340C2" w:rsidSect="00E2414E">
          <w:headerReference w:type="default" r:id="rId14"/>
          <w:headerReference w:type="first" r:id="rId15"/>
          <w:pgSz w:w="11906" w:h="16838" w:code="9"/>
          <w:pgMar w:top="1701" w:right="1701" w:bottom="1134" w:left="1418" w:header="851" w:footer="567" w:gutter="0"/>
          <w:pgNumType w:fmt="numberInDash" w:start="6"/>
          <w:cols w:space="708"/>
          <w:titlePg/>
          <w:docGrid w:linePitch="360"/>
        </w:sectPr>
      </w:pPr>
    </w:p>
    <w:bookmarkEnd w:id="0"/>
    <w:p w14:paraId="670FF294" w14:textId="77777777" w:rsidR="000340C2" w:rsidRPr="00F55343" w:rsidRDefault="000340C2" w:rsidP="00F55343">
      <w:pPr>
        <w:jc w:val="center"/>
        <w:rPr>
          <w:rFonts w:cs="Arial"/>
          <w:b/>
          <w:lang w:val="es-PE"/>
        </w:rPr>
      </w:pPr>
      <w:r w:rsidRPr="00F55343">
        <w:rPr>
          <w:rFonts w:cs="Arial"/>
          <w:b/>
          <w:lang w:val="es-PE"/>
        </w:rPr>
        <w:lastRenderedPageBreak/>
        <w:t>ANEXO</w:t>
      </w:r>
    </w:p>
    <w:p w14:paraId="69D9FDBE" w14:textId="77777777" w:rsidR="000340C2" w:rsidRPr="00F55343" w:rsidRDefault="00387038" w:rsidP="00075524">
      <w:pPr>
        <w:spacing w:after="0"/>
        <w:jc w:val="center"/>
        <w:rPr>
          <w:rFonts w:cs="Arial"/>
          <w:sz w:val="20"/>
          <w:lang w:val="es-PE"/>
        </w:rPr>
      </w:pPr>
      <w:r>
        <w:rPr>
          <w:rFonts w:cs="Arial"/>
          <w:noProof/>
          <w:lang w:val="es-ES_tradnl"/>
        </w:rPr>
        <w:pict w14:anchorId="19EA1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alt="logo CAN" style="position:absolute;left:0;text-align:left;margin-left:-9.55pt;margin-top:9.15pt;width:133.6pt;height:22.65pt;z-index:251675648;visibility:visible">
            <v:imagedata r:id="rId16" o:title="logo CAN"/>
            <w10:wrap type="square"/>
          </v:shape>
        </w:pict>
      </w:r>
    </w:p>
    <w:p w14:paraId="6AE84407" w14:textId="77777777" w:rsidR="000340C2" w:rsidRPr="00F55343" w:rsidRDefault="000340C2" w:rsidP="00075524">
      <w:pPr>
        <w:spacing w:after="0"/>
        <w:jc w:val="center"/>
        <w:rPr>
          <w:rFonts w:cs="Arial"/>
          <w:sz w:val="20"/>
          <w:lang w:val="es-PE"/>
        </w:rPr>
      </w:pPr>
    </w:p>
    <w:p w14:paraId="6B86B0DC" w14:textId="77777777" w:rsidR="000340C2" w:rsidRPr="00F55343" w:rsidRDefault="000340C2" w:rsidP="00075524">
      <w:pPr>
        <w:spacing w:after="0"/>
        <w:jc w:val="center"/>
        <w:rPr>
          <w:rFonts w:cs="Arial"/>
          <w:sz w:val="20"/>
          <w:lang w:val="es-PE"/>
        </w:rPr>
      </w:pPr>
    </w:p>
    <w:p w14:paraId="293BCC8D" w14:textId="24410BC9" w:rsidR="000340C2" w:rsidRDefault="000340C2" w:rsidP="00075524">
      <w:pPr>
        <w:spacing w:after="0"/>
        <w:jc w:val="right"/>
        <w:rPr>
          <w:rFonts w:cs="Arial"/>
          <w:sz w:val="20"/>
          <w:lang w:val="es-PE"/>
        </w:rPr>
      </w:pPr>
    </w:p>
    <w:p w14:paraId="6E6DDAA2" w14:textId="77777777" w:rsidR="00075524" w:rsidRPr="00F55343" w:rsidRDefault="00075524" w:rsidP="00075524">
      <w:pPr>
        <w:spacing w:after="0"/>
        <w:jc w:val="right"/>
        <w:rPr>
          <w:rFonts w:cs="Arial"/>
          <w:sz w:val="20"/>
          <w:lang w:val="es-PE"/>
        </w:rPr>
      </w:pPr>
    </w:p>
    <w:p w14:paraId="762314F6" w14:textId="77777777" w:rsidR="000340C2" w:rsidRPr="00F55343" w:rsidRDefault="000340C2" w:rsidP="00075524">
      <w:pPr>
        <w:spacing w:after="0"/>
        <w:jc w:val="center"/>
        <w:rPr>
          <w:rFonts w:cs="Arial"/>
          <w:b/>
          <w:sz w:val="22"/>
          <w:szCs w:val="22"/>
        </w:rPr>
      </w:pPr>
      <w:r w:rsidRPr="00F55343">
        <w:rPr>
          <w:rFonts w:cs="Arial"/>
          <w:b/>
          <w:sz w:val="22"/>
          <w:szCs w:val="22"/>
        </w:rPr>
        <w:t>REGISTRO DE ENTIDADES Y FUNCIONARIOS HABILITADOS PARA EXPEDIR</w:t>
      </w:r>
    </w:p>
    <w:p w14:paraId="3AE8161B" w14:textId="77777777" w:rsidR="000340C2" w:rsidRPr="00F55343" w:rsidRDefault="000340C2" w:rsidP="00075524">
      <w:pPr>
        <w:spacing w:after="0"/>
        <w:jc w:val="center"/>
        <w:rPr>
          <w:rFonts w:cs="Arial"/>
          <w:b/>
          <w:sz w:val="22"/>
          <w:szCs w:val="22"/>
        </w:rPr>
      </w:pPr>
      <w:r w:rsidRPr="00F55343">
        <w:rPr>
          <w:rFonts w:cs="Arial"/>
          <w:b/>
          <w:sz w:val="22"/>
          <w:szCs w:val="22"/>
        </w:rPr>
        <w:t>CERTIFICADOS DE ORIGEN</w:t>
      </w:r>
    </w:p>
    <w:p w14:paraId="74A4E3A5" w14:textId="07697709" w:rsidR="000340C2" w:rsidRDefault="000340C2" w:rsidP="00075524">
      <w:pPr>
        <w:spacing w:after="0"/>
        <w:jc w:val="center"/>
        <w:rPr>
          <w:rFonts w:cs="Arial"/>
          <w:b/>
          <w:sz w:val="12"/>
          <w:szCs w:val="22"/>
        </w:rPr>
      </w:pPr>
    </w:p>
    <w:p w14:paraId="7408433F" w14:textId="77777777" w:rsidR="00075524" w:rsidRPr="00F55343" w:rsidRDefault="00075524" w:rsidP="00075524">
      <w:pPr>
        <w:spacing w:after="0"/>
        <w:jc w:val="center"/>
        <w:rPr>
          <w:rFonts w:cs="Arial"/>
          <w:b/>
          <w:sz w:val="12"/>
          <w:szCs w:val="22"/>
        </w:rPr>
      </w:pPr>
    </w:p>
    <w:tbl>
      <w:tblPr>
        <w:tblW w:w="9781" w:type="dxa"/>
        <w:tblInd w:w="-7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0340C2" w:rsidRPr="00F55343" w14:paraId="59171DA8" w14:textId="77777777" w:rsidTr="007479B8">
        <w:tc>
          <w:tcPr>
            <w:tcW w:w="2268" w:type="dxa"/>
          </w:tcPr>
          <w:p w14:paraId="74BE28F9" w14:textId="77777777" w:rsidR="000340C2" w:rsidRPr="00F55343" w:rsidRDefault="000340C2" w:rsidP="00075524">
            <w:pPr>
              <w:spacing w:after="0"/>
              <w:ind w:left="57"/>
              <w:rPr>
                <w:rFonts w:cs="Arial"/>
                <w:sz w:val="20"/>
              </w:rPr>
            </w:pPr>
            <w:r w:rsidRPr="00F55343">
              <w:rPr>
                <w:rFonts w:cs="Arial"/>
                <w:sz w:val="20"/>
              </w:rPr>
              <w:t>1.- País:</w:t>
            </w:r>
          </w:p>
        </w:tc>
        <w:tc>
          <w:tcPr>
            <w:tcW w:w="7513" w:type="dxa"/>
          </w:tcPr>
          <w:p w14:paraId="3E36D85C" w14:textId="77777777" w:rsidR="000340C2" w:rsidRPr="00F55343" w:rsidRDefault="000340C2" w:rsidP="00075524">
            <w:pPr>
              <w:spacing w:after="0"/>
              <w:jc w:val="center"/>
              <w:rPr>
                <w:rFonts w:cs="Arial"/>
                <w:b/>
                <w:sz w:val="20"/>
              </w:rPr>
            </w:pPr>
          </w:p>
        </w:tc>
      </w:tr>
      <w:tr w:rsidR="000340C2" w:rsidRPr="00F55343" w14:paraId="26B02266" w14:textId="77777777" w:rsidTr="007479B8">
        <w:tc>
          <w:tcPr>
            <w:tcW w:w="2268" w:type="dxa"/>
          </w:tcPr>
          <w:p w14:paraId="66D9A6DF" w14:textId="77777777" w:rsidR="000340C2" w:rsidRPr="00F55343" w:rsidRDefault="000340C2" w:rsidP="00075524">
            <w:pPr>
              <w:spacing w:after="0"/>
              <w:ind w:left="57"/>
              <w:rPr>
                <w:rFonts w:cs="Arial"/>
                <w:sz w:val="20"/>
              </w:rPr>
            </w:pPr>
            <w:r w:rsidRPr="00F55343">
              <w:rPr>
                <w:rFonts w:cs="Arial"/>
                <w:sz w:val="20"/>
              </w:rPr>
              <w:t xml:space="preserve">2.- Vigente a partir de: </w:t>
            </w:r>
          </w:p>
        </w:tc>
        <w:tc>
          <w:tcPr>
            <w:tcW w:w="7513" w:type="dxa"/>
          </w:tcPr>
          <w:p w14:paraId="46E3A7FB" w14:textId="77777777" w:rsidR="000340C2" w:rsidRPr="00F55343" w:rsidRDefault="000340C2" w:rsidP="00075524">
            <w:pPr>
              <w:spacing w:after="0"/>
              <w:jc w:val="center"/>
              <w:rPr>
                <w:rFonts w:cs="Arial"/>
                <w:b/>
                <w:sz w:val="20"/>
              </w:rPr>
            </w:pPr>
          </w:p>
        </w:tc>
      </w:tr>
      <w:tr w:rsidR="000340C2" w:rsidRPr="00F55343" w14:paraId="15A226BC" w14:textId="77777777" w:rsidTr="007479B8">
        <w:tc>
          <w:tcPr>
            <w:tcW w:w="2268" w:type="dxa"/>
          </w:tcPr>
          <w:p w14:paraId="4E247134" w14:textId="77777777" w:rsidR="000340C2" w:rsidRPr="00F55343" w:rsidRDefault="000340C2" w:rsidP="00075524">
            <w:pPr>
              <w:spacing w:after="0"/>
              <w:ind w:left="57"/>
              <w:rPr>
                <w:rFonts w:cs="Arial"/>
                <w:sz w:val="20"/>
              </w:rPr>
            </w:pPr>
            <w:r w:rsidRPr="00F55343">
              <w:rPr>
                <w:rFonts w:cs="Arial"/>
                <w:sz w:val="20"/>
              </w:rPr>
              <w:t xml:space="preserve">3.- Caducidad: </w:t>
            </w:r>
          </w:p>
        </w:tc>
        <w:tc>
          <w:tcPr>
            <w:tcW w:w="7513" w:type="dxa"/>
          </w:tcPr>
          <w:p w14:paraId="6717C309" w14:textId="77777777" w:rsidR="000340C2" w:rsidRPr="00F55343" w:rsidRDefault="000340C2" w:rsidP="00075524">
            <w:pPr>
              <w:spacing w:after="0"/>
              <w:jc w:val="center"/>
              <w:rPr>
                <w:rFonts w:cs="Arial"/>
                <w:b/>
                <w:sz w:val="20"/>
              </w:rPr>
            </w:pPr>
          </w:p>
        </w:tc>
      </w:tr>
    </w:tbl>
    <w:p w14:paraId="08B4B472" w14:textId="77777777" w:rsidR="000340C2" w:rsidRPr="00F55343" w:rsidRDefault="000340C2" w:rsidP="00075524">
      <w:pPr>
        <w:spacing w:after="0"/>
        <w:jc w:val="center"/>
        <w:rPr>
          <w:rFonts w:cs="Arial"/>
          <w:b/>
          <w:sz w:val="12"/>
          <w:szCs w:val="22"/>
        </w:rPr>
      </w:pPr>
    </w:p>
    <w:p w14:paraId="177B2B18" w14:textId="77777777" w:rsidR="000340C2" w:rsidRPr="00F55343" w:rsidRDefault="000340C2" w:rsidP="00075524">
      <w:pPr>
        <w:spacing w:after="0"/>
        <w:rPr>
          <w:rFonts w:cs="Arial"/>
          <w:b/>
          <w:sz w:val="20"/>
        </w:rPr>
      </w:pPr>
      <w:r w:rsidRPr="00F55343">
        <w:rPr>
          <w:rFonts w:cs="Arial"/>
          <w:b/>
          <w:sz w:val="20"/>
        </w:rPr>
        <w:t>Entidad Habilitada</w:t>
      </w:r>
    </w:p>
    <w:tbl>
      <w:tblPr>
        <w:tblW w:w="978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79"/>
        <w:gridCol w:w="5318"/>
        <w:gridCol w:w="3684"/>
      </w:tblGrid>
      <w:tr w:rsidR="000340C2" w:rsidRPr="00F55343" w14:paraId="51313283" w14:textId="77777777" w:rsidTr="007479B8">
        <w:trPr>
          <w:cantSplit/>
          <w:trHeight w:val="113"/>
        </w:trPr>
        <w:tc>
          <w:tcPr>
            <w:tcW w:w="9781" w:type="dxa"/>
            <w:gridSpan w:val="3"/>
            <w:tcBorders>
              <w:top w:val="single" w:sz="12" w:space="0" w:color="auto"/>
              <w:bottom w:val="nil"/>
            </w:tcBorders>
          </w:tcPr>
          <w:p w14:paraId="6B30FB9A" w14:textId="77777777" w:rsidR="000340C2" w:rsidRPr="00F55343" w:rsidRDefault="000340C2" w:rsidP="00075524">
            <w:pPr>
              <w:spacing w:after="0"/>
              <w:ind w:left="57"/>
              <w:rPr>
                <w:rFonts w:cs="Arial"/>
                <w:sz w:val="20"/>
              </w:rPr>
            </w:pPr>
            <w:r w:rsidRPr="00F55343">
              <w:rPr>
                <w:rFonts w:cs="Arial"/>
                <w:sz w:val="20"/>
              </w:rPr>
              <w:t>4.- Nombre o denominación:</w:t>
            </w:r>
          </w:p>
        </w:tc>
      </w:tr>
      <w:tr w:rsidR="000340C2" w:rsidRPr="00F55343" w14:paraId="2A625FDB" w14:textId="77777777" w:rsidTr="007479B8">
        <w:trPr>
          <w:cantSplit/>
          <w:trHeight w:val="112"/>
        </w:trPr>
        <w:tc>
          <w:tcPr>
            <w:tcW w:w="9781" w:type="dxa"/>
            <w:gridSpan w:val="3"/>
            <w:tcBorders>
              <w:top w:val="nil"/>
              <w:bottom w:val="nil"/>
            </w:tcBorders>
          </w:tcPr>
          <w:p w14:paraId="676BB742" w14:textId="77777777" w:rsidR="000340C2" w:rsidRPr="00F55343" w:rsidRDefault="000340C2" w:rsidP="00075524">
            <w:pPr>
              <w:spacing w:after="0"/>
              <w:rPr>
                <w:rFonts w:cs="Arial"/>
                <w:b/>
                <w:sz w:val="20"/>
              </w:rPr>
            </w:pPr>
          </w:p>
        </w:tc>
      </w:tr>
      <w:tr w:rsidR="000340C2" w:rsidRPr="00F55343" w14:paraId="0721F703" w14:textId="77777777" w:rsidTr="007479B8">
        <w:trPr>
          <w:cantSplit/>
          <w:trHeight w:val="113"/>
        </w:trPr>
        <w:tc>
          <w:tcPr>
            <w:tcW w:w="9781" w:type="dxa"/>
            <w:gridSpan w:val="3"/>
            <w:tcBorders>
              <w:top w:val="single" w:sz="4" w:space="0" w:color="auto"/>
              <w:bottom w:val="nil"/>
            </w:tcBorders>
          </w:tcPr>
          <w:p w14:paraId="1B041839" w14:textId="77777777" w:rsidR="000340C2" w:rsidRPr="00F55343" w:rsidRDefault="000340C2" w:rsidP="00075524">
            <w:pPr>
              <w:spacing w:after="0"/>
              <w:ind w:left="57"/>
              <w:rPr>
                <w:rFonts w:cs="Arial"/>
                <w:sz w:val="20"/>
              </w:rPr>
            </w:pPr>
            <w:r w:rsidRPr="00F55343">
              <w:rPr>
                <w:rFonts w:cs="Arial"/>
                <w:sz w:val="20"/>
              </w:rPr>
              <w:t>5.- Dirección y Jurisdicción:</w:t>
            </w:r>
          </w:p>
        </w:tc>
      </w:tr>
      <w:tr w:rsidR="000340C2" w:rsidRPr="00F55343" w14:paraId="57571793" w14:textId="77777777" w:rsidTr="007479B8">
        <w:trPr>
          <w:cantSplit/>
          <w:trHeight w:val="112"/>
        </w:trPr>
        <w:tc>
          <w:tcPr>
            <w:tcW w:w="9781" w:type="dxa"/>
            <w:gridSpan w:val="3"/>
            <w:tcBorders>
              <w:top w:val="nil"/>
              <w:bottom w:val="single" w:sz="4" w:space="0" w:color="auto"/>
            </w:tcBorders>
          </w:tcPr>
          <w:p w14:paraId="3D0DD953" w14:textId="77777777" w:rsidR="000340C2" w:rsidRPr="00F55343" w:rsidRDefault="000340C2" w:rsidP="00075524">
            <w:pPr>
              <w:spacing w:after="0"/>
              <w:ind w:left="284"/>
              <w:rPr>
                <w:rFonts w:cs="Arial"/>
                <w:b/>
                <w:sz w:val="20"/>
              </w:rPr>
            </w:pPr>
          </w:p>
        </w:tc>
      </w:tr>
      <w:tr w:rsidR="000340C2" w:rsidRPr="00F55343" w14:paraId="1A798489" w14:textId="77777777" w:rsidTr="00FD5332">
        <w:trPr>
          <w:cantSplit/>
        </w:trPr>
        <w:tc>
          <w:tcPr>
            <w:tcW w:w="779" w:type="dxa"/>
            <w:tcBorders>
              <w:top w:val="nil"/>
              <w:bottom w:val="nil"/>
            </w:tcBorders>
          </w:tcPr>
          <w:p w14:paraId="433034C0" w14:textId="77777777" w:rsidR="000340C2" w:rsidRPr="00F55343" w:rsidRDefault="000340C2" w:rsidP="00075524">
            <w:pPr>
              <w:spacing w:after="0"/>
              <w:ind w:left="57"/>
              <w:rPr>
                <w:rFonts w:cs="Arial"/>
                <w:sz w:val="20"/>
              </w:rPr>
            </w:pPr>
            <w:r w:rsidRPr="00F55343">
              <w:rPr>
                <w:rFonts w:cs="Arial"/>
                <w:sz w:val="20"/>
              </w:rPr>
              <w:t>Tel:</w:t>
            </w:r>
          </w:p>
        </w:tc>
        <w:tc>
          <w:tcPr>
            <w:tcW w:w="5318" w:type="dxa"/>
            <w:tcBorders>
              <w:top w:val="nil"/>
              <w:bottom w:val="nil"/>
            </w:tcBorders>
          </w:tcPr>
          <w:p w14:paraId="2B647521" w14:textId="77777777" w:rsidR="000340C2" w:rsidRPr="00F55343" w:rsidRDefault="000340C2" w:rsidP="00075524">
            <w:pPr>
              <w:spacing w:after="0"/>
              <w:ind w:left="57"/>
              <w:rPr>
                <w:rFonts w:cs="Arial"/>
                <w:sz w:val="20"/>
              </w:rPr>
            </w:pPr>
          </w:p>
        </w:tc>
        <w:tc>
          <w:tcPr>
            <w:tcW w:w="3684" w:type="dxa"/>
            <w:tcBorders>
              <w:top w:val="nil"/>
              <w:bottom w:val="nil"/>
            </w:tcBorders>
          </w:tcPr>
          <w:p w14:paraId="47EE427D" w14:textId="77777777" w:rsidR="000340C2" w:rsidRPr="00F55343" w:rsidRDefault="000340C2" w:rsidP="00075524">
            <w:pPr>
              <w:spacing w:after="0"/>
              <w:jc w:val="center"/>
              <w:rPr>
                <w:rFonts w:cs="Arial"/>
                <w:b/>
                <w:sz w:val="20"/>
              </w:rPr>
            </w:pPr>
          </w:p>
        </w:tc>
      </w:tr>
      <w:tr w:rsidR="000340C2" w:rsidRPr="00F55343" w14:paraId="0C963ADC" w14:textId="77777777" w:rsidTr="007479B8">
        <w:trPr>
          <w:cantSplit/>
        </w:trPr>
        <w:tc>
          <w:tcPr>
            <w:tcW w:w="779" w:type="dxa"/>
            <w:tcBorders>
              <w:top w:val="single" w:sz="4" w:space="0" w:color="auto"/>
              <w:left w:val="single" w:sz="12" w:space="0" w:color="auto"/>
              <w:bottom w:val="single" w:sz="12" w:space="0" w:color="auto"/>
              <w:right w:val="nil"/>
            </w:tcBorders>
          </w:tcPr>
          <w:p w14:paraId="42DE4E6A" w14:textId="77777777" w:rsidR="000340C2" w:rsidRPr="00F55343" w:rsidRDefault="000340C2" w:rsidP="00075524">
            <w:pPr>
              <w:spacing w:after="0"/>
              <w:ind w:left="57"/>
              <w:rPr>
                <w:rFonts w:cs="Arial"/>
                <w:sz w:val="20"/>
              </w:rPr>
            </w:pPr>
            <w:r w:rsidRPr="00F55343">
              <w:rPr>
                <w:rFonts w:cs="Arial"/>
                <w:sz w:val="20"/>
              </w:rPr>
              <w:t>Email:</w:t>
            </w:r>
          </w:p>
        </w:tc>
        <w:tc>
          <w:tcPr>
            <w:tcW w:w="9002" w:type="dxa"/>
            <w:gridSpan w:val="2"/>
            <w:tcBorders>
              <w:top w:val="single" w:sz="4" w:space="0" w:color="auto"/>
              <w:left w:val="nil"/>
              <w:bottom w:val="single" w:sz="12" w:space="0" w:color="auto"/>
              <w:right w:val="single" w:sz="12" w:space="0" w:color="auto"/>
            </w:tcBorders>
          </w:tcPr>
          <w:p w14:paraId="65731FC2" w14:textId="77777777" w:rsidR="000340C2" w:rsidRPr="00F55343" w:rsidRDefault="000340C2" w:rsidP="00075524">
            <w:pPr>
              <w:spacing w:after="0"/>
              <w:jc w:val="center"/>
              <w:rPr>
                <w:rFonts w:cs="Arial"/>
                <w:b/>
                <w:sz w:val="20"/>
              </w:rPr>
            </w:pPr>
          </w:p>
        </w:tc>
      </w:tr>
    </w:tbl>
    <w:p w14:paraId="7A5CB42E" w14:textId="77777777" w:rsidR="000340C2" w:rsidRPr="00F55343" w:rsidRDefault="000340C2" w:rsidP="00075524">
      <w:pPr>
        <w:spacing w:after="0"/>
        <w:jc w:val="center"/>
        <w:rPr>
          <w:rFonts w:cs="Arial"/>
          <w:b/>
          <w:sz w:val="12"/>
          <w:szCs w:val="22"/>
        </w:rPr>
      </w:pPr>
    </w:p>
    <w:p w14:paraId="517933A2" w14:textId="77777777" w:rsidR="000340C2" w:rsidRPr="00F55343" w:rsidRDefault="000340C2" w:rsidP="00075524">
      <w:pPr>
        <w:spacing w:after="0"/>
        <w:rPr>
          <w:rFonts w:cs="Arial"/>
          <w:b/>
          <w:sz w:val="20"/>
        </w:rPr>
      </w:pPr>
      <w:r w:rsidRPr="00F55343">
        <w:rPr>
          <w:rFonts w:cs="Arial"/>
          <w:b/>
          <w:sz w:val="20"/>
        </w:rPr>
        <w:t>Mercancías que comprende la habilitación</w:t>
      </w:r>
    </w:p>
    <w:tbl>
      <w:tblPr>
        <w:tblW w:w="9781" w:type="dxa"/>
        <w:tblInd w:w="-72"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677"/>
      </w:tblGrid>
      <w:tr w:rsidR="000340C2" w:rsidRPr="00F55343" w14:paraId="04FDE87B" w14:textId="77777777" w:rsidTr="007479B8">
        <w:tc>
          <w:tcPr>
            <w:tcW w:w="5104" w:type="dxa"/>
          </w:tcPr>
          <w:p w14:paraId="31BEAF7C" w14:textId="77777777" w:rsidR="000340C2" w:rsidRPr="00F55343" w:rsidRDefault="000340C2" w:rsidP="00075524">
            <w:pPr>
              <w:spacing w:after="0"/>
              <w:ind w:left="57"/>
              <w:rPr>
                <w:rFonts w:cs="Arial"/>
                <w:sz w:val="20"/>
              </w:rPr>
            </w:pPr>
            <w:r w:rsidRPr="00F55343">
              <w:rPr>
                <w:rFonts w:cs="Arial"/>
                <w:sz w:val="20"/>
              </w:rPr>
              <w:t>6. Universo Arancelario:</w:t>
            </w:r>
          </w:p>
        </w:tc>
        <w:tc>
          <w:tcPr>
            <w:tcW w:w="4677" w:type="dxa"/>
          </w:tcPr>
          <w:p w14:paraId="7B5EF585" w14:textId="77777777" w:rsidR="000340C2" w:rsidRPr="00F55343" w:rsidRDefault="000340C2" w:rsidP="00075524">
            <w:pPr>
              <w:spacing w:after="0"/>
              <w:ind w:left="57"/>
              <w:rPr>
                <w:rFonts w:cs="Arial"/>
                <w:sz w:val="20"/>
              </w:rPr>
            </w:pPr>
            <w:r w:rsidRPr="00F55343">
              <w:rPr>
                <w:rFonts w:cs="Arial"/>
                <w:sz w:val="20"/>
              </w:rPr>
              <w:t xml:space="preserve">7. </w:t>
            </w:r>
            <w:r w:rsidRPr="009850A0">
              <w:rPr>
                <w:rFonts w:cs="Arial"/>
                <w:sz w:val="20"/>
              </w:rPr>
              <w:t>Sección, Capítulo, Partida, Subpartida del Sistema Armonizado o subpartida NANDINA</w:t>
            </w:r>
            <w:r w:rsidRPr="00F55343">
              <w:rPr>
                <w:rFonts w:cs="Arial"/>
                <w:sz w:val="20"/>
              </w:rPr>
              <w:t>:</w:t>
            </w:r>
          </w:p>
        </w:tc>
      </w:tr>
      <w:tr w:rsidR="000340C2" w:rsidRPr="00F55343" w14:paraId="3122C808" w14:textId="77777777" w:rsidTr="007479B8">
        <w:tc>
          <w:tcPr>
            <w:tcW w:w="5104" w:type="dxa"/>
          </w:tcPr>
          <w:p w14:paraId="1BCC5F39" w14:textId="77777777" w:rsidR="000340C2" w:rsidRPr="00F55343" w:rsidRDefault="000340C2" w:rsidP="00075524">
            <w:pPr>
              <w:spacing w:after="0"/>
              <w:ind w:left="284"/>
              <w:rPr>
                <w:rFonts w:cs="Arial"/>
                <w:b/>
                <w:sz w:val="20"/>
              </w:rPr>
            </w:pPr>
          </w:p>
        </w:tc>
        <w:tc>
          <w:tcPr>
            <w:tcW w:w="4677" w:type="dxa"/>
          </w:tcPr>
          <w:p w14:paraId="0A6DCB74" w14:textId="77777777" w:rsidR="000340C2" w:rsidRPr="00F55343" w:rsidRDefault="000340C2" w:rsidP="00075524">
            <w:pPr>
              <w:spacing w:after="0"/>
              <w:ind w:left="214"/>
              <w:jc w:val="center"/>
              <w:rPr>
                <w:rFonts w:cs="Arial"/>
                <w:b/>
                <w:sz w:val="20"/>
              </w:rPr>
            </w:pPr>
          </w:p>
        </w:tc>
      </w:tr>
    </w:tbl>
    <w:p w14:paraId="1E6098CD" w14:textId="77777777" w:rsidR="000340C2" w:rsidRPr="00F55343" w:rsidRDefault="000340C2" w:rsidP="00075524">
      <w:pPr>
        <w:spacing w:after="0"/>
        <w:jc w:val="center"/>
        <w:rPr>
          <w:rFonts w:cs="Arial"/>
          <w:b/>
          <w:sz w:val="12"/>
          <w:szCs w:val="22"/>
        </w:rPr>
      </w:pPr>
    </w:p>
    <w:p w14:paraId="7AD2A54B" w14:textId="77777777" w:rsidR="000340C2" w:rsidRPr="00F55343" w:rsidRDefault="000340C2" w:rsidP="00075524">
      <w:pPr>
        <w:spacing w:after="0"/>
        <w:rPr>
          <w:rFonts w:cs="Arial"/>
          <w:b/>
          <w:sz w:val="20"/>
        </w:rPr>
      </w:pPr>
      <w:r w:rsidRPr="00F55343">
        <w:rPr>
          <w:rFonts w:cs="Arial"/>
          <w:b/>
          <w:sz w:val="20"/>
        </w:rPr>
        <w:t>Funcionario Habilitado</w:t>
      </w:r>
    </w:p>
    <w:tbl>
      <w:tblPr>
        <w:tblW w:w="978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0340C2" w:rsidRPr="00F55343" w14:paraId="1A821FB4" w14:textId="77777777" w:rsidTr="007479B8">
        <w:trPr>
          <w:cantSplit/>
          <w:trHeight w:val="113"/>
        </w:trPr>
        <w:tc>
          <w:tcPr>
            <w:tcW w:w="9781" w:type="dxa"/>
            <w:tcBorders>
              <w:top w:val="single" w:sz="12" w:space="0" w:color="auto"/>
              <w:bottom w:val="nil"/>
            </w:tcBorders>
          </w:tcPr>
          <w:p w14:paraId="7E1C309E" w14:textId="77777777" w:rsidR="000340C2" w:rsidRPr="00F55343" w:rsidRDefault="000340C2" w:rsidP="00075524">
            <w:pPr>
              <w:spacing w:after="0"/>
              <w:ind w:left="57"/>
              <w:rPr>
                <w:rFonts w:cs="Arial"/>
                <w:sz w:val="20"/>
              </w:rPr>
            </w:pPr>
            <w:r w:rsidRPr="00F55343">
              <w:rPr>
                <w:rFonts w:cs="Arial"/>
                <w:sz w:val="20"/>
              </w:rPr>
              <w:t>8. Nombres:</w:t>
            </w:r>
          </w:p>
        </w:tc>
      </w:tr>
      <w:tr w:rsidR="000340C2" w:rsidRPr="00F55343" w14:paraId="5D74F198" w14:textId="77777777" w:rsidTr="007479B8">
        <w:trPr>
          <w:cantSplit/>
          <w:trHeight w:val="112"/>
        </w:trPr>
        <w:tc>
          <w:tcPr>
            <w:tcW w:w="9781" w:type="dxa"/>
            <w:tcBorders>
              <w:top w:val="nil"/>
              <w:bottom w:val="single" w:sz="4" w:space="0" w:color="auto"/>
            </w:tcBorders>
          </w:tcPr>
          <w:p w14:paraId="0D06EB13" w14:textId="77777777" w:rsidR="000340C2" w:rsidRPr="00F55343" w:rsidRDefault="000340C2" w:rsidP="00075524">
            <w:pPr>
              <w:spacing w:after="0"/>
              <w:jc w:val="center"/>
              <w:rPr>
                <w:rFonts w:cs="Arial"/>
                <w:b/>
                <w:sz w:val="20"/>
              </w:rPr>
            </w:pPr>
          </w:p>
        </w:tc>
      </w:tr>
      <w:tr w:rsidR="000340C2" w:rsidRPr="00F55343" w14:paraId="4B9B4DF5" w14:textId="77777777" w:rsidTr="007479B8">
        <w:trPr>
          <w:cantSplit/>
          <w:trHeight w:val="113"/>
        </w:trPr>
        <w:tc>
          <w:tcPr>
            <w:tcW w:w="9781" w:type="dxa"/>
            <w:tcBorders>
              <w:top w:val="nil"/>
            </w:tcBorders>
          </w:tcPr>
          <w:p w14:paraId="6A654F2C" w14:textId="77777777" w:rsidR="000340C2" w:rsidRPr="00F55343" w:rsidRDefault="000340C2" w:rsidP="00075524">
            <w:pPr>
              <w:spacing w:after="0"/>
              <w:ind w:left="57"/>
              <w:rPr>
                <w:rFonts w:cs="Arial"/>
                <w:sz w:val="20"/>
              </w:rPr>
            </w:pPr>
            <w:r w:rsidRPr="00F55343">
              <w:rPr>
                <w:rFonts w:cs="Arial"/>
                <w:sz w:val="20"/>
              </w:rPr>
              <w:t>9. Apellidos:</w:t>
            </w:r>
          </w:p>
        </w:tc>
      </w:tr>
      <w:tr w:rsidR="000340C2" w:rsidRPr="00F55343" w14:paraId="52425384" w14:textId="77777777" w:rsidTr="007479B8">
        <w:trPr>
          <w:cantSplit/>
          <w:trHeight w:val="112"/>
        </w:trPr>
        <w:tc>
          <w:tcPr>
            <w:tcW w:w="9781" w:type="dxa"/>
          </w:tcPr>
          <w:p w14:paraId="200A9D54" w14:textId="77777777" w:rsidR="000340C2" w:rsidRPr="00F55343" w:rsidRDefault="000340C2" w:rsidP="00075524">
            <w:pPr>
              <w:spacing w:after="0"/>
              <w:jc w:val="center"/>
              <w:rPr>
                <w:rFonts w:cs="Arial"/>
                <w:b/>
                <w:sz w:val="20"/>
              </w:rPr>
            </w:pPr>
          </w:p>
        </w:tc>
      </w:tr>
    </w:tbl>
    <w:p w14:paraId="558ACB0A" w14:textId="77777777" w:rsidR="000340C2" w:rsidRPr="00F55343" w:rsidRDefault="000340C2" w:rsidP="00075524">
      <w:pPr>
        <w:spacing w:after="0"/>
        <w:rPr>
          <w:rFonts w:cs="Arial"/>
          <w:b/>
          <w:sz w:val="20"/>
        </w:rPr>
      </w:pPr>
    </w:p>
    <w:p w14:paraId="489C218A" w14:textId="77777777" w:rsidR="000340C2" w:rsidRPr="00F55343" w:rsidRDefault="000340C2" w:rsidP="00075524">
      <w:pPr>
        <w:spacing w:after="0"/>
        <w:rPr>
          <w:rFonts w:cs="Arial"/>
          <w:b/>
          <w:sz w:val="20"/>
        </w:rPr>
      </w:pPr>
      <w:r w:rsidRPr="00F55343">
        <w:rPr>
          <w:rFonts w:cs="Arial"/>
          <w:b/>
          <w:sz w:val="20"/>
        </w:rPr>
        <w:t>Firmas y Sellos</w:t>
      </w:r>
    </w:p>
    <w:tbl>
      <w:tblPr>
        <w:tblW w:w="9781"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677"/>
      </w:tblGrid>
      <w:tr w:rsidR="000340C2" w:rsidRPr="00F55343" w14:paraId="1B252680" w14:textId="77777777" w:rsidTr="007479B8">
        <w:tc>
          <w:tcPr>
            <w:tcW w:w="5104" w:type="dxa"/>
          </w:tcPr>
          <w:p w14:paraId="28BF7BFB" w14:textId="77777777" w:rsidR="000340C2" w:rsidRPr="00F55343" w:rsidRDefault="000340C2" w:rsidP="00075524">
            <w:pPr>
              <w:spacing w:after="0"/>
              <w:ind w:left="57"/>
              <w:rPr>
                <w:rFonts w:cs="Arial"/>
                <w:sz w:val="20"/>
              </w:rPr>
            </w:pPr>
            <w:r w:rsidRPr="00F55343">
              <w:rPr>
                <w:rFonts w:cs="Arial"/>
                <w:sz w:val="20"/>
              </w:rPr>
              <w:t>10. Firma Autógrafa y sello del Funcionario Habilitado</w:t>
            </w:r>
          </w:p>
        </w:tc>
        <w:tc>
          <w:tcPr>
            <w:tcW w:w="4677" w:type="dxa"/>
          </w:tcPr>
          <w:p w14:paraId="550425A6" w14:textId="77777777" w:rsidR="000340C2" w:rsidRPr="00F55343" w:rsidRDefault="000340C2" w:rsidP="00075524">
            <w:pPr>
              <w:spacing w:after="0"/>
              <w:ind w:left="57"/>
              <w:rPr>
                <w:rFonts w:cs="Arial"/>
                <w:sz w:val="20"/>
              </w:rPr>
            </w:pPr>
            <w:r w:rsidRPr="00F55343">
              <w:rPr>
                <w:rFonts w:cs="Arial"/>
                <w:sz w:val="20"/>
              </w:rPr>
              <w:t>11. Sello de la Entidad Habilitada</w:t>
            </w:r>
          </w:p>
        </w:tc>
      </w:tr>
      <w:tr w:rsidR="000340C2" w:rsidRPr="00F55343" w14:paraId="48AFAF4E" w14:textId="77777777" w:rsidTr="007479B8">
        <w:tc>
          <w:tcPr>
            <w:tcW w:w="5104" w:type="dxa"/>
          </w:tcPr>
          <w:p w14:paraId="7B42C421" w14:textId="77777777" w:rsidR="000340C2" w:rsidRPr="00F75F2A" w:rsidRDefault="000340C2" w:rsidP="00075524">
            <w:pPr>
              <w:spacing w:after="0"/>
              <w:ind w:left="71"/>
              <w:rPr>
                <w:rFonts w:cs="Arial"/>
                <w:sz w:val="22"/>
                <w:szCs w:val="22"/>
              </w:rPr>
            </w:pPr>
          </w:p>
          <w:p w14:paraId="4B6B18B4" w14:textId="77777777" w:rsidR="000340C2" w:rsidRPr="00F75F2A" w:rsidRDefault="000340C2" w:rsidP="00075524">
            <w:pPr>
              <w:spacing w:after="0"/>
              <w:ind w:left="71"/>
              <w:rPr>
                <w:rFonts w:cs="Arial"/>
                <w:sz w:val="22"/>
                <w:szCs w:val="22"/>
              </w:rPr>
            </w:pPr>
          </w:p>
          <w:p w14:paraId="669F8ED3" w14:textId="77777777" w:rsidR="000340C2" w:rsidRPr="00F75F2A" w:rsidRDefault="000340C2" w:rsidP="00075524">
            <w:pPr>
              <w:spacing w:after="0"/>
              <w:ind w:left="71"/>
              <w:rPr>
                <w:rFonts w:cs="Arial"/>
                <w:sz w:val="22"/>
                <w:szCs w:val="22"/>
              </w:rPr>
            </w:pPr>
          </w:p>
          <w:p w14:paraId="123721E7" w14:textId="77777777" w:rsidR="000340C2" w:rsidRPr="00F75F2A" w:rsidRDefault="000340C2" w:rsidP="00075524">
            <w:pPr>
              <w:spacing w:after="0"/>
              <w:ind w:left="71"/>
              <w:rPr>
                <w:rFonts w:cs="Arial"/>
                <w:sz w:val="22"/>
                <w:szCs w:val="22"/>
              </w:rPr>
            </w:pPr>
          </w:p>
          <w:p w14:paraId="742E5E40" w14:textId="31E2B2AA" w:rsidR="00075524" w:rsidRDefault="00075524" w:rsidP="00075524">
            <w:pPr>
              <w:spacing w:after="0"/>
              <w:ind w:left="71"/>
              <w:rPr>
                <w:rFonts w:cs="Arial"/>
                <w:sz w:val="22"/>
                <w:szCs w:val="22"/>
              </w:rPr>
            </w:pPr>
          </w:p>
          <w:p w14:paraId="60ECEF82" w14:textId="7CAD4090" w:rsidR="00075524" w:rsidRDefault="00075524" w:rsidP="00075524">
            <w:pPr>
              <w:spacing w:after="0"/>
              <w:ind w:left="71"/>
              <w:rPr>
                <w:rFonts w:cs="Arial"/>
                <w:sz w:val="22"/>
                <w:szCs w:val="22"/>
              </w:rPr>
            </w:pPr>
          </w:p>
          <w:p w14:paraId="1D92DB8F" w14:textId="25FDD18C" w:rsidR="00075524" w:rsidRDefault="00075524" w:rsidP="00075524">
            <w:pPr>
              <w:spacing w:after="0"/>
              <w:ind w:left="71"/>
              <w:rPr>
                <w:rFonts w:cs="Arial"/>
                <w:sz w:val="22"/>
                <w:szCs w:val="22"/>
              </w:rPr>
            </w:pPr>
          </w:p>
          <w:p w14:paraId="155C9E1C" w14:textId="1D2A5F22" w:rsidR="00075524" w:rsidRDefault="00075524" w:rsidP="00075524">
            <w:pPr>
              <w:spacing w:after="0"/>
              <w:ind w:left="71"/>
              <w:rPr>
                <w:rFonts w:cs="Arial"/>
                <w:sz w:val="22"/>
                <w:szCs w:val="22"/>
              </w:rPr>
            </w:pPr>
          </w:p>
          <w:p w14:paraId="7D904F59" w14:textId="77777777" w:rsidR="00075524" w:rsidRPr="00F75F2A" w:rsidRDefault="00075524" w:rsidP="00075524">
            <w:pPr>
              <w:spacing w:after="0"/>
              <w:ind w:left="71"/>
              <w:rPr>
                <w:rFonts w:cs="Arial"/>
                <w:sz w:val="22"/>
                <w:szCs w:val="22"/>
              </w:rPr>
            </w:pPr>
          </w:p>
          <w:p w14:paraId="2001157D" w14:textId="77777777" w:rsidR="000340C2" w:rsidRPr="00F75F2A" w:rsidRDefault="000340C2" w:rsidP="00075524">
            <w:pPr>
              <w:spacing w:after="0"/>
              <w:ind w:left="71"/>
              <w:rPr>
                <w:rFonts w:cs="Arial"/>
                <w:sz w:val="22"/>
                <w:szCs w:val="22"/>
              </w:rPr>
            </w:pPr>
          </w:p>
          <w:p w14:paraId="64A21893" w14:textId="77777777" w:rsidR="000340C2" w:rsidRPr="00F75F2A" w:rsidRDefault="000340C2" w:rsidP="00075524">
            <w:pPr>
              <w:spacing w:after="0"/>
              <w:ind w:left="71"/>
              <w:rPr>
                <w:rFonts w:cs="Arial"/>
                <w:sz w:val="22"/>
                <w:szCs w:val="22"/>
              </w:rPr>
            </w:pPr>
          </w:p>
          <w:p w14:paraId="3995BA23" w14:textId="77777777" w:rsidR="000340C2" w:rsidRPr="00F75F2A" w:rsidRDefault="000340C2" w:rsidP="00075524">
            <w:pPr>
              <w:spacing w:after="0"/>
              <w:ind w:left="71"/>
              <w:rPr>
                <w:rFonts w:cs="Arial"/>
                <w:sz w:val="22"/>
                <w:szCs w:val="22"/>
              </w:rPr>
            </w:pPr>
          </w:p>
          <w:p w14:paraId="4012986C" w14:textId="77777777" w:rsidR="000340C2" w:rsidRPr="00F75F2A" w:rsidRDefault="000340C2" w:rsidP="00075524">
            <w:pPr>
              <w:spacing w:after="0"/>
              <w:ind w:left="71"/>
              <w:rPr>
                <w:rFonts w:cs="Arial"/>
                <w:sz w:val="22"/>
                <w:szCs w:val="22"/>
              </w:rPr>
            </w:pPr>
          </w:p>
          <w:p w14:paraId="246E3A8F" w14:textId="77777777" w:rsidR="000340C2" w:rsidRPr="00F55343" w:rsidRDefault="000340C2" w:rsidP="00075524">
            <w:pPr>
              <w:spacing w:after="0"/>
              <w:rPr>
                <w:rFonts w:cs="Arial"/>
              </w:rPr>
            </w:pPr>
          </w:p>
        </w:tc>
        <w:tc>
          <w:tcPr>
            <w:tcW w:w="4677" w:type="dxa"/>
          </w:tcPr>
          <w:p w14:paraId="33C932D4" w14:textId="77777777" w:rsidR="000340C2" w:rsidRPr="00F55343" w:rsidRDefault="000340C2" w:rsidP="00075524">
            <w:pPr>
              <w:spacing w:after="0"/>
              <w:ind w:left="71"/>
              <w:jc w:val="right"/>
              <w:rPr>
                <w:rFonts w:cs="Arial"/>
              </w:rPr>
            </w:pPr>
          </w:p>
        </w:tc>
      </w:tr>
    </w:tbl>
    <w:p w14:paraId="16E51755" w14:textId="77777777" w:rsidR="000340C2" w:rsidRPr="00F55343" w:rsidRDefault="000340C2" w:rsidP="00075524">
      <w:pPr>
        <w:spacing w:after="0"/>
        <w:rPr>
          <w:rFonts w:cs="Arial"/>
          <w:b/>
          <w:sz w:val="20"/>
        </w:rPr>
      </w:pPr>
    </w:p>
    <w:p w14:paraId="6DBCE31B" w14:textId="77777777" w:rsidR="000340C2" w:rsidRPr="00F55343" w:rsidRDefault="000340C2" w:rsidP="00075524">
      <w:pPr>
        <w:spacing w:after="0"/>
        <w:rPr>
          <w:rFonts w:cs="Arial"/>
          <w:b/>
          <w:sz w:val="20"/>
        </w:rPr>
      </w:pPr>
      <w:r w:rsidRPr="00F55343">
        <w:rPr>
          <w:rFonts w:cs="Arial"/>
          <w:b/>
          <w:sz w:val="20"/>
        </w:rPr>
        <w:t>Certificación de Origen Digital</w:t>
      </w:r>
    </w:p>
    <w:tbl>
      <w:tblPr>
        <w:tblW w:w="978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0340C2" w:rsidRPr="00F55343" w14:paraId="6F3F7C86" w14:textId="77777777" w:rsidTr="006A1C0F">
        <w:trPr>
          <w:cantSplit/>
          <w:trHeight w:val="113"/>
        </w:trPr>
        <w:tc>
          <w:tcPr>
            <w:tcW w:w="9781" w:type="dxa"/>
          </w:tcPr>
          <w:p w14:paraId="02616ABD" w14:textId="77777777" w:rsidR="000340C2" w:rsidRPr="00F55343" w:rsidRDefault="000340C2" w:rsidP="00075524">
            <w:pPr>
              <w:spacing w:after="0"/>
              <w:ind w:left="57"/>
              <w:rPr>
                <w:rFonts w:cs="Arial"/>
                <w:b/>
                <w:sz w:val="20"/>
              </w:rPr>
            </w:pPr>
            <w:r w:rsidRPr="00F55343">
              <w:rPr>
                <w:rFonts w:cs="Arial"/>
                <w:sz w:val="20"/>
              </w:rPr>
              <w:t xml:space="preserve">12. Funcionario </w:t>
            </w:r>
            <w:r>
              <w:rPr>
                <w:rFonts w:cs="Arial"/>
                <w:sz w:val="20"/>
              </w:rPr>
              <w:t xml:space="preserve">Habilitado </w:t>
            </w:r>
            <w:r w:rsidRPr="00F55343">
              <w:rPr>
                <w:rFonts w:cs="Arial"/>
                <w:sz w:val="20"/>
              </w:rPr>
              <w:t xml:space="preserve">para emitir CO con Firma Digital:       </w:t>
            </w:r>
            <w:r w:rsidRPr="00F55343">
              <w:rPr>
                <w:rFonts w:cs="Arial"/>
                <w:b/>
                <w:sz w:val="20"/>
              </w:rPr>
              <w:t>Sí:  [           ]     No:  [           ]</w:t>
            </w:r>
          </w:p>
          <w:p w14:paraId="6E4885BC" w14:textId="77777777" w:rsidR="000340C2" w:rsidRPr="00F55343" w:rsidRDefault="000340C2" w:rsidP="00075524">
            <w:pPr>
              <w:spacing w:after="0"/>
              <w:rPr>
                <w:rFonts w:cs="Arial"/>
                <w:sz w:val="20"/>
              </w:rPr>
            </w:pPr>
          </w:p>
        </w:tc>
      </w:tr>
    </w:tbl>
    <w:p w14:paraId="719921EE" w14:textId="77777777" w:rsidR="000340C2" w:rsidRPr="00F55343" w:rsidRDefault="000340C2" w:rsidP="00F55343">
      <w:pPr>
        <w:spacing w:line="360" w:lineRule="auto"/>
        <w:ind w:right="-1277"/>
        <w:jc w:val="right"/>
        <w:rPr>
          <w:rFonts w:cs="Arial"/>
          <w:b/>
          <w:i/>
          <w:sz w:val="18"/>
        </w:rPr>
      </w:pPr>
    </w:p>
    <w:p w14:paraId="1AB78E0A" w14:textId="77777777" w:rsidR="000340C2" w:rsidRPr="00F55343" w:rsidRDefault="000340C2" w:rsidP="00F55343">
      <w:pPr>
        <w:rPr>
          <w:rFonts w:cs="Arial"/>
          <w:b/>
          <w:sz w:val="20"/>
        </w:rPr>
      </w:pPr>
      <w:r w:rsidRPr="00F55343">
        <w:rPr>
          <w:rFonts w:cs="Arial"/>
          <w:b/>
          <w:sz w:val="18"/>
        </w:rPr>
        <w:br w:type="page"/>
      </w:r>
    </w:p>
    <w:p w14:paraId="0ED0E2BD" w14:textId="77777777" w:rsidR="000340C2" w:rsidRPr="00F55343" w:rsidRDefault="000340C2" w:rsidP="00075524">
      <w:pPr>
        <w:spacing w:after="0"/>
        <w:jc w:val="center"/>
        <w:rPr>
          <w:rFonts w:cs="Arial"/>
          <w:b/>
          <w:sz w:val="20"/>
        </w:rPr>
      </w:pPr>
      <w:r w:rsidRPr="00F55343">
        <w:rPr>
          <w:rFonts w:cs="Arial"/>
          <w:b/>
          <w:sz w:val="20"/>
        </w:rPr>
        <w:lastRenderedPageBreak/>
        <w:t>INSTRUCTIVO PARA EL LLENADO DEL FORMULARIO PARA</w:t>
      </w:r>
    </w:p>
    <w:p w14:paraId="7E971C9C" w14:textId="77777777" w:rsidR="000340C2" w:rsidRPr="00F55343" w:rsidRDefault="000340C2" w:rsidP="00075524">
      <w:pPr>
        <w:spacing w:after="0"/>
        <w:jc w:val="center"/>
        <w:rPr>
          <w:rFonts w:cs="Arial"/>
          <w:b/>
          <w:sz w:val="20"/>
        </w:rPr>
      </w:pPr>
      <w:r w:rsidRPr="00F55343">
        <w:rPr>
          <w:rFonts w:cs="Arial"/>
          <w:b/>
          <w:sz w:val="20"/>
        </w:rPr>
        <w:t>EL REGISTRO DE ENTIDADES Y FUNCIONARIOS HABILITADOS PARA EXPEDIR</w:t>
      </w:r>
    </w:p>
    <w:p w14:paraId="06319678" w14:textId="77777777" w:rsidR="000340C2" w:rsidRPr="00F55343" w:rsidRDefault="000340C2" w:rsidP="00075524">
      <w:pPr>
        <w:spacing w:after="0"/>
        <w:jc w:val="center"/>
        <w:rPr>
          <w:rFonts w:cs="Arial"/>
          <w:sz w:val="20"/>
        </w:rPr>
      </w:pPr>
      <w:r w:rsidRPr="00F55343">
        <w:rPr>
          <w:rFonts w:cs="Arial"/>
          <w:b/>
          <w:sz w:val="20"/>
        </w:rPr>
        <w:t>CERTIFICADOS DE ORIGEN</w:t>
      </w:r>
    </w:p>
    <w:p w14:paraId="37662E92" w14:textId="77777777" w:rsidR="000340C2" w:rsidRPr="00F55343" w:rsidRDefault="000340C2" w:rsidP="00075524">
      <w:pPr>
        <w:spacing w:after="0"/>
        <w:rPr>
          <w:rFonts w:cs="Arial"/>
          <w:sz w:val="20"/>
        </w:rPr>
      </w:pPr>
    </w:p>
    <w:p w14:paraId="66155A9F" w14:textId="77777777" w:rsidR="000340C2" w:rsidRPr="00F55343" w:rsidRDefault="000340C2" w:rsidP="00075524">
      <w:pPr>
        <w:spacing w:after="0"/>
        <w:rPr>
          <w:rFonts w:cs="Arial"/>
          <w:sz w:val="20"/>
        </w:rPr>
      </w:pPr>
    </w:p>
    <w:p w14:paraId="5C427FD2" w14:textId="77777777" w:rsidR="000340C2" w:rsidRPr="00F55343" w:rsidRDefault="000340C2" w:rsidP="00075524">
      <w:pPr>
        <w:spacing w:after="0"/>
        <w:ind w:left="1418" w:hanging="1418"/>
        <w:rPr>
          <w:rFonts w:cs="Arial"/>
          <w:sz w:val="20"/>
        </w:rPr>
      </w:pPr>
      <w:r w:rsidRPr="00F55343">
        <w:rPr>
          <w:rFonts w:cs="Arial"/>
          <w:b/>
          <w:sz w:val="20"/>
        </w:rPr>
        <w:t>Campo 1.</w:t>
      </w:r>
      <w:r w:rsidRPr="00F55343">
        <w:rPr>
          <w:rFonts w:cs="Arial"/>
          <w:b/>
          <w:sz w:val="20"/>
        </w:rPr>
        <w:tab/>
      </w:r>
      <w:r w:rsidRPr="00F55343">
        <w:rPr>
          <w:rFonts w:cs="Arial"/>
          <w:sz w:val="20"/>
        </w:rPr>
        <w:t>Indique el País Miembro correspondiente.</w:t>
      </w:r>
    </w:p>
    <w:p w14:paraId="7E2E7101" w14:textId="77777777" w:rsidR="000340C2" w:rsidRPr="00F55343" w:rsidRDefault="000340C2" w:rsidP="00075524">
      <w:pPr>
        <w:spacing w:after="0"/>
        <w:ind w:left="1418" w:hanging="1418"/>
        <w:rPr>
          <w:rFonts w:cs="Arial"/>
          <w:sz w:val="20"/>
        </w:rPr>
      </w:pPr>
    </w:p>
    <w:p w14:paraId="56B22BC6" w14:textId="77777777" w:rsidR="000340C2" w:rsidRPr="00F55343" w:rsidRDefault="000340C2" w:rsidP="00075524">
      <w:pPr>
        <w:spacing w:after="0"/>
        <w:ind w:left="1418" w:hanging="1418"/>
        <w:rPr>
          <w:rFonts w:cs="Arial"/>
          <w:sz w:val="20"/>
        </w:rPr>
      </w:pPr>
      <w:r w:rsidRPr="00F55343">
        <w:rPr>
          <w:rFonts w:cs="Arial"/>
          <w:b/>
          <w:sz w:val="20"/>
        </w:rPr>
        <w:t>Campo 2.</w:t>
      </w:r>
      <w:r w:rsidRPr="00F55343">
        <w:rPr>
          <w:rFonts w:cs="Arial"/>
          <w:b/>
          <w:sz w:val="20"/>
        </w:rPr>
        <w:tab/>
      </w:r>
      <w:r>
        <w:rPr>
          <w:rFonts w:cs="Arial"/>
          <w:sz w:val="20"/>
        </w:rPr>
        <w:t xml:space="preserve">Indique el </w:t>
      </w:r>
      <w:r w:rsidRPr="00C00CD7">
        <w:rPr>
          <w:rFonts w:cs="Arial"/>
          <w:sz w:val="20"/>
        </w:rPr>
        <w:t>día, mes y año</w:t>
      </w:r>
      <w:r>
        <w:rPr>
          <w:rFonts w:cs="Arial"/>
          <w:sz w:val="20"/>
        </w:rPr>
        <w:t>.</w:t>
      </w:r>
    </w:p>
    <w:p w14:paraId="0C4620E0" w14:textId="77777777" w:rsidR="000340C2" w:rsidRPr="00F55343" w:rsidRDefault="000340C2" w:rsidP="00075524">
      <w:pPr>
        <w:spacing w:after="0"/>
        <w:ind w:left="1418" w:hanging="1418"/>
        <w:rPr>
          <w:rFonts w:cs="Arial"/>
          <w:sz w:val="20"/>
        </w:rPr>
      </w:pPr>
    </w:p>
    <w:p w14:paraId="7967F1F6" w14:textId="77777777" w:rsidR="000340C2" w:rsidRPr="00F55343" w:rsidRDefault="000340C2" w:rsidP="00075524">
      <w:pPr>
        <w:spacing w:after="0"/>
        <w:ind w:left="1418" w:hanging="1418"/>
        <w:rPr>
          <w:rFonts w:cs="Arial"/>
          <w:sz w:val="20"/>
        </w:rPr>
      </w:pPr>
      <w:r w:rsidRPr="00F55343">
        <w:rPr>
          <w:rFonts w:cs="Arial"/>
          <w:b/>
          <w:sz w:val="20"/>
        </w:rPr>
        <w:t>Campo 3.</w:t>
      </w:r>
      <w:r w:rsidRPr="00F55343">
        <w:rPr>
          <w:rFonts w:cs="Arial"/>
          <w:b/>
          <w:sz w:val="20"/>
        </w:rPr>
        <w:tab/>
      </w:r>
      <w:r w:rsidRPr="00F55343">
        <w:rPr>
          <w:rFonts w:cs="Arial"/>
          <w:sz w:val="20"/>
        </w:rPr>
        <w:t xml:space="preserve">Indique la fecha </w:t>
      </w:r>
      <w:r>
        <w:rPr>
          <w:rFonts w:cs="Arial"/>
          <w:sz w:val="20"/>
        </w:rPr>
        <w:t>(</w:t>
      </w:r>
      <w:r w:rsidRPr="00C00CD7">
        <w:rPr>
          <w:rFonts w:cs="Arial"/>
          <w:sz w:val="20"/>
        </w:rPr>
        <w:t>día, mes y año</w:t>
      </w:r>
      <w:r>
        <w:rPr>
          <w:rFonts w:cs="Arial"/>
          <w:sz w:val="20"/>
        </w:rPr>
        <w:t xml:space="preserve">) </w:t>
      </w:r>
      <w:r w:rsidRPr="00F55343">
        <w:rPr>
          <w:rFonts w:cs="Arial"/>
          <w:sz w:val="20"/>
        </w:rPr>
        <w:t>de caducidad de la firma.</w:t>
      </w:r>
    </w:p>
    <w:p w14:paraId="23BA5A3D" w14:textId="77777777" w:rsidR="000340C2" w:rsidRPr="00F55343" w:rsidRDefault="000340C2" w:rsidP="00075524">
      <w:pPr>
        <w:spacing w:after="0"/>
        <w:ind w:left="1418" w:hanging="1418"/>
        <w:rPr>
          <w:rFonts w:cs="Arial"/>
          <w:b/>
          <w:sz w:val="20"/>
        </w:rPr>
      </w:pPr>
    </w:p>
    <w:p w14:paraId="3F2490FB" w14:textId="77777777" w:rsidR="000340C2" w:rsidRPr="00F55343" w:rsidRDefault="000340C2" w:rsidP="00075524">
      <w:pPr>
        <w:spacing w:after="0"/>
        <w:ind w:left="1418" w:hanging="1418"/>
        <w:rPr>
          <w:rFonts w:cs="Arial"/>
          <w:sz w:val="20"/>
        </w:rPr>
      </w:pPr>
      <w:r w:rsidRPr="00F55343">
        <w:rPr>
          <w:rFonts w:cs="Arial"/>
          <w:b/>
          <w:sz w:val="20"/>
        </w:rPr>
        <w:t>Campo 4.</w:t>
      </w:r>
      <w:r w:rsidRPr="00F55343">
        <w:rPr>
          <w:rFonts w:cs="Arial"/>
          <w:b/>
          <w:sz w:val="20"/>
        </w:rPr>
        <w:tab/>
      </w:r>
      <w:r w:rsidRPr="00F55343">
        <w:rPr>
          <w:rFonts w:cs="Arial"/>
          <w:sz w:val="20"/>
        </w:rPr>
        <w:t>Indique el nombre o denominación de la entidad habilitada.</w:t>
      </w:r>
    </w:p>
    <w:p w14:paraId="78DAB736" w14:textId="77777777" w:rsidR="000340C2" w:rsidRPr="00F55343" w:rsidRDefault="000340C2" w:rsidP="00075524">
      <w:pPr>
        <w:spacing w:after="0"/>
        <w:ind w:left="1418" w:hanging="1418"/>
        <w:rPr>
          <w:rFonts w:cs="Arial"/>
          <w:sz w:val="20"/>
        </w:rPr>
      </w:pPr>
    </w:p>
    <w:p w14:paraId="79B37E23" w14:textId="77777777" w:rsidR="000340C2" w:rsidRPr="00F55343" w:rsidRDefault="000340C2" w:rsidP="00075524">
      <w:pPr>
        <w:spacing w:after="0"/>
        <w:ind w:left="1418" w:hanging="1418"/>
        <w:rPr>
          <w:rFonts w:cs="Arial"/>
          <w:sz w:val="20"/>
        </w:rPr>
      </w:pPr>
      <w:r w:rsidRPr="00F55343">
        <w:rPr>
          <w:rFonts w:cs="Arial"/>
          <w:b/>
          <w:sz w:val="20"/>
        </w:rPr>
        <w:t>Campo 5.</w:t>
      </w:r>
      <w:r w:rsidRPr="00F55343">
        <w:rPr>
          <w:rFonts w:cs="Arial"/>
          <w:b/>
          <w:sz w:val="20"/>
        </w:rPr>
        <w:tab/>
      </w:r>
      <w:r w:rsidRPr="00F55343">
        <w:rPr>
          <w:rFonts w:cs="Arial"/>
          <w:sz w:val="20"/>
        </w:rPr>
        <w:t>Indique dirección</w:t>
      </w:r>
      <w:r>
        <w:rPr>
          <w:rFonts w:cs="Arial"/>
          <w:sz w:val="20"/>
        </w:rPr>
        <w:t xml:space="preserve"> </w:t>
      </w:r>
      <w:r w:rsidRPr="00C00CD7">
        <w:rPr>
          <w:rFonts w:cs="Arial"/>
          <w:sz w:val="20"/>
        </w:rPr>
        <w:t>(inclu</w:t>
      </w:r>
      <w:r>
        <w:rPr>
          <w:rFonts w:cs="Arial"/>
          <w:sz w:val="20"/>
        </w:rPr>
        <w:t>yendo</w:t>
      </w:r>
      <w:r w:rsidRPr="00C00CD7">
        <w:rPr>
          <w:rFonts w:cs="Arial"/>
          <w:sz w:val="20"/>
        </w:rPr>
        <w:t xml:space="preserve"> ciudad)</w:t>
      </w:r>
      <w:r w:rsidRPr="00F55343">
        <w:rPr>
          <w:rFonts w:cs="Arial"/>
          <w:sz w:val="20"/>
        </w:rPr>
        <w:t>, teléfono</w:t>
      </w:r>
      <w:r>
        <w:rPr>
          <w:rFonts w:cs="Arial"/>
          <w:sz w:val="20"/>
        </w:rPr>
        <w:t xml:space="preserve"> </w:t>
      </w:r>
      <w:r w:rsidRPr="00C00CD7">
        <w:rPr>
          <w:rFonts w:cs="Arial"/>
          <w:sz w:val="20"/>
        </w:rPr>
        <w:t>(</w:t>
      </w:r>
      <w:r>
        <w:rPr>
          <w:rFonts w:cs="Arial"/>
          <w:sz w:val="20"/>
        </w:rPr>
        <w:t xml:space="preserve">código de país y </w:t>
      </w:r>
      <w:r w:rsidRPr="00C00CD7">
        <w:rPr>
          <w:rFonts w:cs="Arial"/>
          <w:sz w:val="20"/>
        </w:rPr>
        <w:t>ciudad)</w:t>
      </w:r>
      <w:r w:rsidRPr="00F55343">
        <w:rPr>
          <w:rFonts w:cs="Arial"/>
          <w:sz w:val="20"/>
        </w:rPr>
        <w:t>, email de la entidad habilitada, así como la jurisdicción o territorio donde la entidad ejerce la facultad para la certificación del origen.</w:t>
      </w:r>
    </w:p>
    <w:p w14:paraId="75FAF7BA" w14:textId="77777777" w:rsidR="000340C2" w:rsidRPr="00F55343" w:rsidRDefault="000340C2" w:rsidP="00075524">
      <w:pPr>
        <w:spacing w:after="0"/>
        <w:ind w:left="1418" w:hanging="1418"/>
        <w:rPr>
          <w:rFonts w:cs="Arial"/>
          <w:sz w:val="20"/>
        </w:rPr>
      </w:pPr>
    </w:p>
    <w:p w14:paraId="37FE93E1" w14:textId="77777777" w:rsidR="000340C2" w:rsidRPr="00F55343" w:rsidRDefault="000340C2" w:rsidP="00075524">
      <w:pPr>
        <w:spacing w:after="0"/>
        <w:ind w:left="1418" w:hanging="1418"/>
        <w:rPr>
          <w:rFonts w:cs="Arial"/>
          <w:sz w:val="20"/>
        </w:rPr>
      </w:pPr>
      <w:r w:rsidRPr="00F55343">
        <w:rPr>
          <w:rFonts w:cs="Arial"/>
          <w:b/>
          <w:sz w:val="20"/>
        </w:rPr>
        <w:t>Campo 6.</w:t>
      </w:r>
      <w:r w:rsidRPr="00F55343">
        <w:rPr>
          <w:rFonts w:cs="Arial"/>
          <w:b/>
          <w:sz w:val="20"/>
        </w:rPr>
        <w:tab/>
      </w:r>
      <w:r w:rsidRPr="00F55343">
        <w:rPr>
          <w:rFonts w:cs="Arial"/>
          <w:sz w:val="20"/>
        </w:rPr>
        <w:t>Indique “SI”, si la autorización comprende el universo arancelario.</w:t>
      </w:r>
    </w:p>
    <w:p w14:paraId="3C7BFB93" w14:textId="77777777" w:rsidR="000340C2" w:rsidRPr="00F55343" w:rsidRDefault="000340C2" w:rsidP="00075524">
      <w:pPr>
        <w:spacing w:after="0"/>
        <w:ind w:left="1418" w:hanging="1418"/>
        <w:rPr>
          <w:rFonts w:cs="Arial"/>
          <w:sz w:val="20"/>
        </w:rPr>
      </w:pPr>
    </w:p>
    <w:p w14:paraId="7B6F1243" w14:textId="77777777" w:rsidR="000340C2" w:rsidRPr="00F55343" w:rsidRDefault="000340C2" w:rsidP="00075524">
      <w:pPr>
        <w:spacing w:after="0"/>
        <w:ind w:left="1418" w:hanging="1418"/>
        <w:rPr>
          <w:rFonts w:cs="Arial"/>
          <w:sz w:val="20"/>
        </w:rPr>
      </w:pPr>
      <w:r w:rsidRPr="00F55343">
        <w:rPr>
          <w:rFonts w:cs="Arial"/>
          <w:b/>
          <w:sz w:val="20"/>
        </w:rPr>
        <w:t>Campo 7.</w:t>
      </w:r>
      <w:r w:rsidRPr="00F55343">
        <w:rPr>
          <w:rFonts w:cs="Arial"/>
          <w:b/>
          <w:sz w:val="20"/>
        </w:rPr>
        <w:tab/>
      </w:r>
      <w:r w:rsidRPr="00F55343">
        <w:rPr>
          <w:rFonts w:cs="Arial"/>
          <w:sz w:val="20"/>
        </w:rPr>
        <w:t>Si la autorización no comprende el universo arancelario, indique l</w:t>
      </w:r>
      <w:r>
        <w:rPr>
          <w:rFonts w:cs="Arial"/>
          <w:sz w:val="20"/>
        </w:rPr>
        <w:t>a</w:t>
      </w:r>
      <w:r w:rsidRPr="00F55343">
        <w:rPr>
          <w:rFonts w:cs="Arial"/>
          <w:sz w:val="20"/>
        </w:rPr>
        <w:t xml:space="preserve"> </w:t>
      </w:r>
      <w:r>
        <w:rPr>
          <w:rFonts w:cs="Arial"/>
          <w:sz w:val="20"/>
        </w:rPr>
        <w:t>Sección, Capítulo, Partida, Subpartida del Sistema Armonizado o subpartida NANDINA</w:t>
      </w:r>
      <w:r w:rsidRPr="00F55343">
        <w:rPr>
          <w:rFonts w:cs="Arial"/>
          <w:sz w:val="20"/>
        </w:rPr>
        <w:t xml:space="preserve"> que comprende la autorización. Si fuera necesario utilice hojas anexas.</w:t>
      </w:r>
    </w:p>
    <w:p w14:paraId="6F1C88B3" w14:textId="77777777" w:rsidR="000340C2" w:rsidRPr="00F55343" w:rsidRDefault="000340C2" w:rsidP="00075524">
      <w:pPr>
        <w:spacing w:after="0"/>
        <w:ind w:left="1418" w:hanging="1418"/>
        <w:rPr>
          <w:rFonts w:cs="Arial"/>
          <w:sz w:val="20"/>
        </w:rPr>
      </w:pPr>
    </w:p>
    <w:p w14:paraId="34B53EAD" w14:textId="77777777" w:rsidR="000340C2" w:rsidRPr="00F55343" w:rsidRDefault="000340C2" w:rsidP="00075524">
      <w:pPr>
        <w:spacing w:after="0"/>
        <w:ind w:left="1418" w:hanging="1418"/>
        <w:rPr>
          <w:rFonts w:cs="Arial"/>
          <w:sz w:val="20"/>
        </w:rPr>
      </w:pPr>
      <w:r w:rsidRPr="00F55343">
        <w:rPr>
          <w:rFonts w:cs="Arial"/>
          <w:b/>
          <w:sz w:val="20"/>
        </w:rPr>
        <w:t>Campo</w:t>
      </w:r>
      <w:r>
        <w:rPr>
          <w:rFonts w:cs="Arial"/>
          <w:b/>
          <w:sz w:val="20"/>
        </w:rPr>
        <w:t>s</w:t>
      </w:r>
      <w:r w:rsidRPr="00F55343">
        <w:rPr>
          <w:rFonts w:cs="Arial"/>
          <w:b/>
          <w:sz w:val="20"/>
        </w:rPr>
        <w:t xml:space="preserve"> 8 y 9.</w:t>
      </w:r>
      <w:r w:rsidRPr="00F55343">
        <w:rPr>
          <w:rFonts w:cs="Arial"/>
          <w:b/>
          <w:sz w:val="20"/>
        </w:rPr>
        <w:tab/>
      </w:r>
      <w:r w:rsidRPr="00F55343">
        <w:rPr>
          <w:rFonts w:cs="Arial"/>
          <w:sz w:val="20"/>
        </w:rPr>
        <w:t xml:space="preserve">Indique nombres y apellidos del funcionario </w:t>
      </w:r>
      <w:r>
        <w:rPr>
          <w:rFonts w:cs="Arial"/>
          <w:sz w:val="20"/>
        </w:rPr>
        <w:t>habilitado</w:t>
      </w:r>
      <w:r w:rsidRPr="00F55343">
        <w:rPr>
          <w:rFonts w:cs="Arial"/>
          <w:sz w:val="20"/>
        </w:rPr>
        <w:t xml:space="preserve"> </w:t>
      </w:r>
      <w:r w:rsidRPr="00F55343">
        <w:rPr>
          <w:rFonts w:cs="Arial"/>
          <w:b/>
          <w:sz w:val="20"/>
        </w:rPr>
        <w:t>para suscribir certificados de origen en la forma en que constarán en los certificados de origen.</w:t>
      </w:r>
    </w:p>
    <w:p w14:paraId="2832523C" w14:textId="77777777" w:rsidR="000340C2" w:rsidRPr="00F55343" w:rsidRDefault="000340C2" w:rsidP="00075524">
      <w:pPr>
        <w:spacing w:after="0"/>
        <w:ind w:left="1418" w:hanging="1418"/>
        <w:rPr>
          <w:rFonts w:cs="Arial"/>
          <w:sz w:val="20"/>
        </w:rPr>
      </w:pPr>
    </w:p>
    <w:p w14:paraId="2D89840A" w14:textId="77777777" w:rsidR="000340C2" w:rsidRPr="00625C20" w:rsidRDefault="000340C2" w:rsidP="00075524">
      <w:pPr>
        <w:spacing w:after="0"/>
        <w:ind w:left="1418" w:hanging="1418"/>
        <w:rPr>
          <w:rFonts w:cs="Arial"/>
          <w:b/>
          <w:sz w:val="20"/>
        </w:rPr>
      </w:pPr>
      <w:r w:rsidRPr="00F55343">
        <w:rPr>
          <w:rFonts w:cs="Arial"/>
          <w:b/>
          <w:sz w:val="20"/>
        </w:rPr>
        <w:t>Campo 10.</w:t>
      </w:r>
      <w:r w:rsidRPr="00F55343">
        <w:rPr>
          <w:rFonts w:cs="Arial"/>
          <w:b/>
          <w:sz w:val="20"/>
        </w:rPr>
        <w:tab/>
      </w:r>
      <w:r w:rsidRPr="00F55343">
        <w:rPr>
          <w:rFonts w:cs="Arial"/>
          <w:sz w:val="20"/>
        </w:rPr>
        <w:t xml:space="preserve">Registre firma autógrafa y sello, </w:t>
      </w:r>
      <w:r w:rsidRPr="00F55343">
        <w:rPr>
          <w:rFonts w:cs="Arial"/>
          <w:b/>
          <w:sz w:val="20"/>
        </w:rPr>
        <w:t xml:space="preserve">en la misma forma que constará en los certificados de origen. </w:t>
      </w:r>
      <w:r w:rsidRPr="00ED0D68">
        <w:rPr>
          <w:rFonts w:cs="Arial"/>
          <w:sz w:val="20"/>
        </w:rPr>
        <w:t xml:space="preserve">El sello </w:t>
      </w:r>
      <w:proofErr w:type="spellStart"/>
      <w:r>
        <w:rPr>
          <w:rFonts w:cs="Arial"/>
          <w:sz w:val="20"/>
        </w:rPr>
        <w:t>podr</w:t>
      </w:r>
      <w:proofErr w:type="spellEnd"/>
      <w:r>
        <w:rPr>
          <w:rFonts w:cs="Arial"/>
          <w:sz w:val="20"/>
          <w:lang w:val="es-PE"/>
        </w:rPr>
        <w:t>á</w:t>
      </w:r>
      <w:r w:rsidRPr="00ED0D68">
        <w:rPr>
          <w:rFonts w:cs="Arial"/>
          <w:sz w:val="20"/>
        </w:rPr>
        <w:t xml:space="preserve"> incluir datos adicionales al nombre, como el cargo del funcionario habilitado.</w:t>
      </w:r>
    </w:p>
    <w:p w14:paraId="0F9B4EF9" w14:textId="77777777" w:rsidR="000340C2" w:rsidRPr="00F55343" w:rsidRDefault="000340C2" w:rsidP="00075524">
      <w:pPr>
        <w:spacing w:after="0"/>
        <w:ind w:left="1418" w:hanging="1418"/>
        <w:rPr>
          <w:rFonts w:cs="Arial"/>
          <w:sz w:val="20"/>
        </w:rPr>
      </w:pPr>
    </w:p>
    <w:p w14:paraId="54316A0B" w14:textId="77777777" w:rsidR="000340C2" w:rsidRPr="00F55343" w:rsidRDefault="000340C2" w:rsidP="00075524">
      <w:pPr>
        <w:spacing w:after="0"/>
        <w:ind w:left="1418" w:hanging="1418"/>
        <w:rPr>
          <w:rFonts w:cs="Arial"/>
          <w:sz w:val="20"/>
        </w:rPr>
      </w:pPr>
      <w:r w:rsidRPr="00F55343">
        <w:rPr>
          <w:rFonts w:cs="Arial"/>
          <w:b/>
          <w:sz w:val="20"/>
        </w:rPr>
        <w:t>Campo 11.</w:t>
      </w:r>
      <w:r w:rsidRPr="00F55343">
        <w:rPr>
          <w:rFonts w:cs="Arial"/>
          <w:b/>
          <w:sz w:val="20"/>
        </w:rPr>
        <w:tab/>
      </w:r>
      <w:r w:rsidRPr="00F55343">
        <w:rPr>
          <w:rFonts w:cs="Arial"/>
          <w:sz w:val="20"/>
        </w:rPr>
        <w:t xml:space="preserve">Sello utilizado por la Entidad Habilitada, que en todos los casos deberá ser el mismo que se utilice en los certificados de origen. </w:t>
      </w:r>
    </w:p>
    <w:p w14:paraId="06BDFBB2" w14:textId="77777777" w:rsidR="000340C2" w:rsidRPr="00F55343" w:rsidRDefault="000340C2" w:rsidP="00075524">
      <w:pPr>
        <w:spacing w:after="0"/>
        <w:ind w:left="1418" w:hanging="1418"/>
        <w:rPr>
          <w:rFonts w:cs="Arial"/>
          <w:sz w:val="20"/>
        </w:rPr>
      </w:pPr>
    </w:p>
    <w:p w14:paraId="416D8B05" w14:textId="77777777" w:rsidR="000340C2" w:rsidRPr="00F55343" w:rsidRDefault="000340C2" w:rsidP="00075524">
      <w:pPr>
        <w:spacing w:after="0"/>
        <w:ind w:left="1418" w:hanging="1418"/>
        <w:rPr>
          <w:rFonts w:cs="Arial"/>
          <w:b/>
          <w:sz w:val="20"/>
        </w:rPr>
      </w:pPr>
      <w:r w:rsidRPr="00F55343">
        <w:rPr>
          <w:rFonts w:cs="Arial"/>
          <w:b/>
          <w:sz w:val="20"/>
        </w:rPr>
        <w:t>Campo 12.</w:t>
      </w:r>
      <w:r w:rsidRPr="00F55343">
        <w:rPr>
          <w:rFonts w:cs="Arial"/>
          <w:b/>
          <w:sz w:val="20"/>
        </w:rPr>
        <w:tab/>
      </w:r>
      <w:r w:rsidRPr="00F55343">
        <w:rPr>
          <w:rFonts w:cs="Arial"/>
          <w:sz w:val="20"/>
        </w:rPr>
        <w:t xml:space="preserve">Marque con una </w:t>
      </w:r>
      <w:r w:rsidRPr="00F55343">
        <w:rPr>
          <w:rFonts w:cs="Arial"/>
          <w:b/>
          <w:sz w:val="20"/>
        </w:rPr>
        <w:t>“X”</w:t>
      </w:r>
      <w:r w:rsidRPr="00F55343">
        <w:rPr>
          <w:rFonts w:cs="Arial"/>
          <w:sz w:val="20"/>
        </w:rPr>
        <w:t xml:space="preserve"> donde corresponda para informar si el </w:t>
      </w:r>
      <w:r>
        <w:rPr>
          <w:rFonts w:cs="Arial"/>
          <w:sz w:val="20"/>
        </w:rPr>
        <w:t>f</w:t>
      </w:r>
      <w:r w:rsidRPr="00F55343">
        <w:rPr>
          <w:rFonts w:cs="Arial"/>
          <w:sz w:val="20"/>
        </w:rPr>
        <w:t>uncionario</w:t>
      </w:r>
      <w:r>
        <w:rPr>
          <w:rFonts w:cs="Arial"/>
          <w:sz w:val="20"/>
        </w:rPr>
        <w:t xml:space="preserve"> </w:t>
      </w:r>
      <w:r w:rsidRPr="00F55343">
        <w:rPr>
          <w:rFonts w:cs="Arial"/>
          <w:b/>
          <w:sz w:val="20"/>
        </w:rPr>
        <w:t xml:space="preserve">está </w:t>
      </w:r>
      <w:r>
        <w:rPr>
          <w:rFonts w:cs="Arial"/>
          <w:b/>
          <w:sz w:val="20"/>
        </w:rPr>
        <w:t>habilitado</w:t>
      </w:r>
      <w:r w:rsidRPr="00F55343">
        <w:rPr>
          <w:rFonts w:cs="Arial"/>
          <w:b/>
          <w:sz w:val="20"/>
        </w:rPr>
        <w:t xml:space="preserve"> para emitir Certificados de Origen </w:t>
      </w:r>
      <w:r>
        <w:rPr>
          <w:rFonts w:cs="Arial"/>
          <w:b/>
          <w:sz w:val="20"/>
        </w:rPr>
        <w:t xml:space="preserve">con firma </w:t>
      </w:r>
      <w:r w:rsidRPr="00F55343">
        <w:rPr>
          <w:rFonts w:cs="Arial"/>
          <w:b/>
          <w:sz w:val="20"/>
        </w:rPr>
        <w:t>Digital.</w:t>
      </w:r>
    </w:p>
    <w:p w14:paraId="227B10DD" w14:textId="77777777" w:rsidR="000340C2" w:rsidRPr="00F55343" w:rsidRDefault="000340C2" w:rsidP="00075524">
      <w:pPr>
        <w:spacing w:after="0"/>
        <w:ind w:left="1418" w:hanging="1418"/>
        <w:rPr>
          <w:rFonts w:cs="Arial"/>
          <w:sz w:val="20"/>
        </w:rPr>
      </w:pPr>
    </w:p>
    <w:p w14:paraId="6642C427" w14:textId="77777777" w:rsidR="000340C2" w:rsidRPr="00F55343" w:rsidRDefault="000340C2" w:rsidP="00075524">
      <w:pPr>
        <w:spacing w:after="0"/>
        <w:ind w:left="1418" w:hanging="1418"/>
        <w:rPr>
          <w:rFonts w:cs="Arial"/>
          <w:sz w:val="20"/>
        </w:rPr>
      </w:pPr>
    </w:p>
    <w:p w14:paraId="2A6BEC27" w14:textId="77777777" w:rsidR="000340C2" w:rsidRPr="00F55343" w:rsidRDefault="000340C2" w:rsidP="00075524">
      <w:pPr>
        <w:spacing w:after="0"/>
        <w:rPr>
          <w:rFonts w:cs="Arial"/>
          <w:b/>
          <w:sz w:val="20"/>
        </w:rPr>
      </w:pPr>
      <w:r w:rsidRPr="00F55343">
        <w:rPr>
          <w:rFonts w:cs="Arial"/>
          <w:b/>
          <w:sz w:val="20"/>
        </w:rPr>
        <w:t>CONSIDERACIONES:</w:t>
      </w:r>
    </w:p>
    <w:p w14:paraId="094F61CC" w14:textId="77777777" w:rsidR="000340C2" w:rsidRPr="00F55343" w:rsidRDefault="000340C2" w:rsidP="00075524">
      <w:pPr>
        <w:spacing w:after="0"/>
        <w:rPr>
          <w:rFonts w:cs="Arial"/>
          <w:b/>
          <w:sz w:val="20"/>
        </w:rPr>
      </w:pPr>
    </w:p>
    <w:p w14:paraId="4567897A" w14:textId="77777777" w:rsidR="000340C2" w:rsidRPr="00F55343" w:rsidRDefault="000340C2" w:rsidP="00075524">
      <w:pPr>
        <w:spacing w:after="0"/>
        <w:rPr>
          <w:rFonts w:cs="Arial"/>
          <w:sz w:val="20"/>
        </w:rPr>
      </w:pPr>
      <w:r w:rsidRPr="00F55343">
        <w:rPr>
          <w:rFonts w:cs="Arial"/>
          <w:sz w:val="20"/>
        </w:rPr>
        <w:t>El Formulario de Registro de Entidades y Funcionarios Habilitados para expedir Certificados de Origen, a objeto de contar con un documento nítido, debe seguir lo siguiente:</w:t>
      </w:r>
    </w:p>
    <w:p w14:paraId="3011FA44" w14:textId="77777777" w:rsidR="000340C2" w:rsidRPr="00F55343" w:rsidRDefault="000340C2" w:rsidP="00075524">
      <w:pPr>
        <w:spacing w:after="0"/>
        <w:rPr>
          <w:rFonts w:cs="Arial"/>
          <w:sz w:val="20"/>
        </w:rPr>
      </w:pPr>
    </w:p>
    <w:p w14:paraId="3CBAE097" w14:textId="77777777" w:rsidR="000340C2" w:rsidRPr="00F55343" w:rsidRDefault="000340C2" w:rsidP="00075524">
      <w:pPr>
        <w:spacing w:after="0"/>
        <w:rPr>
          <w:rFonts w:cs="Arial"/>
          <w:sz w:val="20"/>
        </w:rPr>
      </w:pPr>
      <w:r w:rsidRPr="00F55343">
        <w:rPr>
          <w:rFonts w:cs="Arial"/>
          <w:sz w:val="20"/>
        </w:rPr>
        <w:t>Para el Documento:</w:t>
      </w:r>
    </w:p>
    <w:p w14:paraId="6846CB2F" w14:textId="77777777" w:rsidR="000340C2" w:rsidRPr="00F55343" w:rsidRDefault="000340C2" w:rsidP="00075524">
      <w:pPr>
        <w:numPr>
          <w:ilvl w:val="0"/>
          <w:numId w:val="26"/>
        </w:numPr>
        <w:spacing w:after="0"/>
        <w:rPr>
          <w:rFonts w:cs="Arial"/>
          <w:sz w:val="20"/>
        </w:rPr>
      </w:pPr>
      <w:r w:rsidRPr="00F55343">
        <w:rPr>
          <w:rFonts w:cs="Arial"/>
          <w:sz w:val="20"/>
        </w:rPr>
        <w:t>Formato único del Formulario de Firmas Autorizadas</w:t>
      </w:r>
    </w:p>
    <w:p w14:paraId="7EEDAB1A" w14:textId="77777777" w:rsidR="000340C2" w:rsidRPr="00F55343" w:rsidRDefault="000340C2" w:rsidP="00075524">
      <w:pPr>
        <w:numPr>
          <w:ilvl w:val="0"/>
          <w:numId w:val="26"/>
        </w:numPr>
        <w:tabs>
          <w:tab w:val="left" w:pos="3544"/>
        </w:tabs>
        <w:spacing w:after="0"/>
        <w:rPr>
          <w:rFonts w:cs="Arial"/>
          <w:sz w:val="20"/>
        </w:rPr>
      </w:pPr>
      <w:r w:rsidRPr="00F55343">
        <w:rPr>
          <w:rFonts w:cs="Arial"/>
          <w:sz w:val="20"/>
        </w:rPr>
        <w:t>Papel de tamaño A4 (210 x 297 mm) *</w:t>
      </w:r>
    </w:p>
    <w:p w14:paraId="7ECA0D43" w14:textId="77777777" w:rsidR="000340C2" w:rsidRPr="00F55343" w:rsidRDefault="000340C2" w:rsidP="00075524">
      <w:pPr>
        <w:numPr>
          <w:ilvl w:val="0"/>
          <w:numId w:val="26"/>
        </w:numPr>
        <w:spacing w:after="0"/>
        <w:rPr>
          <w:rFonts w:cs="Arial"/>
          <w:sz w:val="20"/>
        </w:rPr>
      </w:pPr>
      <w:r w:rsidRPr="00F55343">
        <w:rPr>
          <w:rFonts w:cs="Arial"/>
          <w:sz w:val="20"/>
        </w:rPr>
        <w:t>Hoja blanca simple, sin membrete</w:t>
      </w:r>
    </w:p>
    <w:p w14:paraId="286BB741" w14:textId="77777777" w:rsidR="000340C2" w:rsidRPr="00F55343" w:rsidRDefault="000340C2" w:rsidP="00075524">
      <w:pPr>
        <w:numPr>
          <w:ilvl w:val="0"/>
          <w:numId w:val="26"/>
        </w:numPr>
        <w:spacing w:after="0"/>
        <w:rPr>
          <w:rFonts w:cs="Arial"/>
          <w:sz w:val="20"/>
        </w:rPr>
      </w:pPr>
      <w:r w:rsidRPr="00F55343">
        <w:rPr>
          <w:rFonts w:cs="Arial"/>
          <w:sz w:val="20"/>
        </w:rPr>
        <w:t>Impresión Laser *</w:t>
      </w:r>
    </w:p>
    <w:p w14:paraId="47621274" w14:textId="77777777" w:rsidR="000340C2" w:rsidRPr="00F55343" w:rsidRDefault="000340C2" w:rsidP="00075524">
      <w:pPr>
        <w:spacing w:after="0"/>
        <w:rPr>
          <w:rFonts w:cs="Arial"/>
          <w:sz w:val="20"/>
        </w:rPr>
      </w:pPr>
    </w:p>
    <w:p w14:paraId="186ABDD1" w14:textId="77777777" w:rsidR="000340C2" w:rsidRPr="00F55343" w:rsidRDefault="000340C2" w:rsidP="00075524">
      <w:pPr>
        <w:spacing w:after="0"/>
        <w:rPr>
          <w:rFonts w:cs="Arial"/>
          <w:sz w:val="20"/>
        </w:rPr>
      </w:pPr>
      <w:r w:rsidRPr="00F55343">
        <w:rPr>
          <w:rFonts w:cs="Arial"/>
          <w:sz w:val="20"/>
        </w:rPr>
        <w:t>Para los Datos:</w:t>
      </w:r>
    </w:p>
    <w:p w14:paraId="5200ADF4" w14:textId="77777777" w:rsidR="000340C2" w:rsidRPr="00F55343" w:rsidRDefault="000340C2" w:rsidP="00075524">
      <w:pPr>
        <w:numPr>
          <w:ilvl w:val="0"/>
          <w:numId w:val="26"/>
        </w:numPr>
        <w:spacing w:after="0"/>
        <w:rPr>
          <w:rFonts w:cs="Arial"/>
          <w:sz w:val="20"/>
        </w:rPr>
      </w:pPr>
      <w:r w:rsidRPr="00F55343">
        <w:rPr>
          <w:rFonts w:cs="Arial"/>
          <w:sz w:val="20"/>
        </w:rPr>
        <w:t>Llenado completo de los datos del formulario por computadora *</w:t>
      </w:r>
    </w:p>
    <w:p w14:paraId="7F1E37DD" w14:textId="77777777" w:rsidR="000340C2" w:rsidRPr="00F55343" w:rsidRDefault="000340C2" w:rsidP="00075524">
      <w:pPr>
        <w:numPr>
          <w:ilvl w:val="0"/>
          <w:numId w:val="26"/>
        </w:numPr>
        <w:spacing w:after="0"/>
        <w:rPr>
          <w:rFonts w:cs="Arial"/>
          <w:sz w:val="20"/>
        </w:rPr>
      </w:pPr>
      <w:r w:rsidRPr="00F55343">
        <w:rPr>
          <w:rFonts w:cs="Arial"/>
          <w:sz w:val="20"/>
        </w:rPr>
        <w:t>Letras negritas y en mayúsculas para el contenido</w:t>
      </w:r>
    </w:p>
    <w:p w14:paraId="45520B67" w14:textId="77777777" w:rsidR="000340C2" w:rsidRPr="00F55343" w:rsidRDefault="000340C2" w:rsidP="00075524">
      <w:pPr>
        <w:spacing w:after="0"/>
        <w:rPr>
          <w:rFonts w:cs="Arial"/>
          <w:sz w:val="20"/>
        </w:rPr>
      </w:pPr>
    </w:p>
    <w:p w14:paraId="778C3A78" w14:textId="77777777" w:rsidR="000340C2" w:rsidRPr="00F55343" w:rsidRDefault="000340C2" w:rsidP="00075524">
      <w:pPr>
        <w:spacing w:after="0"/>
        <w:rPr>
          <w:rFonts w:cs="Arial"/>
          <w:sz w:val="20"/>
        </w:rPr>
      </w:pPr>
      <w:r w:rsidRPr="00F55343">
        <w:rPr>
          <w:rFonts w:cs="Arial"/>
          <w:sz w:val="20"/>
        </w:rPr>
        <w:t>Para la firma y sello</w:t>
      </w:r>
      <w:r>
        <w:rPr>
          <w:rFonts w:cs="Arial"/>
          <w:sz w:val="20"/>
        </w:rPr>
        <w:t>, cuando se trate de certificados físicos</w:t>
      </w:r>
      <w:r w:rsidRPr="00F55343">
        <w:rPr>
          <w:rFonts w:cs="Arial"/>
          <w:sz w:val="20"/>
        </w:rPr>
        <w:t>:</w:t>
      </w:r>
    </w:p>
    <w:p w14:paraId="59ABF571" w14:textId="77777777" w:rsidR="000340C2" w:rsidRPr="00F55343" w:rsidRDefault="000340C2" w:rsidP="00075524">
      <w:pPr>
        <w:numPr>
          <w:ilvl w:val="0"/>
          <w:numId w:val="26"/>
        </w:numPr>
        <w:spacing w:after="0"/>
        <w:rPr>
          <w:rFonts w:cs="Arial"/>
          <w:sz w:val="20"/>
        </w:rPr>
      </w:pPr>
      <w:r w:rsidRPr="00F55343">
        <w:rPr>
          <w:rFonts w:cs="Arial"/>
          <w:sz w:val="20"/>
        </w:rPr>
        <w:t>Tinta negra para la firma del registro original</w:t>
      </w:r>
    </w:p>
    <w:p w14:paraId="34F3E6F7" w14:textId="77777777" w:rsidR="000340C2" w:rsidRPr="00F55343" w:rsidRDefault="000340C2" w:rsidP="00075524">
      <w:pPr>
        <w:numPr>
          <w:ilvl w:val="0"/>
          <w:numId w:val="26"/>
        </w:numPr>
        <w:spacing w:after="0"/>
        <w:rPr>
          <w:rFonts w:cs="Arial"/>
          <w:sz w:val="20"/>
        </w:rPr>
      </w:pPr>
      <w:r w:rsidRPr="00F55343">
        <w:rPr>
          <w:rFonts w:cs="Arial"/>
          <w:sz w:val="20"/>
        </w:rPr>
        <w:t xml:space="preserve">La firma y el sello deben </w:t>
      </w:r>
      <w:r w:rsidRPr="00C00CD7">
        <w:rPr>
          <w:rFonts w:cs="Arial"/>
          <w:sz w:val="20"/>
        </w:rPr>
        <w:t>ser legibles</w:t>
      </w:r>
    </w:p>
    <w:p w14:paraId="0BF04F53" w14:textId="77777777" w:rsidR="000340C2" w:rsidRPr="00F55343" w:rsidRDefault="000340C2" w:rsidP="00075524">
      <w:pPr>
        <w:pBdr>
          <w:bottom w:val="single" w:sz="12" w:space="1" w:color="auto"/>
        </w:pBdr>
        <w:spacing w:after="0"/>
        <w:rPr>
          <w:rFonts w:cs="Arial"/>
          <w:sz w:val="18"/>
        </w:rPr>
      </w:pPr>
    </w:p>
    <w:p w14:paraId="1D1FE278" w14:textId="77777777" w:rsidR="000340C2" w:rsidRPr="00F55343" w:rsidRDefault="000340C2" w:rsidP="00075524">
      <w:pPr>
        <w:spacing w:after="0"/>
        <w:rPr>
          <w:rFonts w:cs="Arial"/>
          <w:sz w:val="18"/>
        </w:rPr>
      </w:pPr>
      <w:r w:rsidRPr="00F55343">
        <w:rPr>
          <w:rFonts w:cs="Arial"/>
          <w:sz w:val="18"/>
        </w:rPr>
        <w:t>* En l</w:t>
      </w:r>
      <w:r>
        <w:rPr>
          <w:rFonts w:cs="Arial"/>
          <w:sz w:val="18"/>
        </w:rPr>
        <w:t>a medida de lo</w:t>
      </w:r>
      <w:r w:rsidRPr="00F55343">
        <w:rPr>
          <w:rFonts w:cs="Arial"/>
          <w:sz w:val="18"/>
        </w:rPr>
        <w:t xml:space="preserve"> posible.</w:t>
      </w:r>
    </w:p>
    <w:p w14:paraId="6B3FDBB9" w14:textId="77777777" w:rsidR="000340C2" w:rsidRPr="00F55343" w:rsidRDefault="000340C2" w:rsidP="00075524">
      <w:pPr>
        <w:spacing w:after="0"/>
        <w:rPr>
          <w:rFonts w:cs="Arial"/>
        </w:rPr>
      </w:pPr>
    </w:p>
    <w:p w14:paraId="14F85131" w14:textId="4DDBCFCB" w:rsidR="0049173B" w:rsidRDefault="000340C2" w:rsidP="00075524">
      <w:pPr>
        <w:pStyle w:val="Prrafodelista"/>
        <w:tabs>
          <w:tab w:val="left" w:pos="4250"/>
          <w:tab w:val="center" w:pos="4706"/>
          <w:tab w:val="left" w:pos="5760"/>
        </w:tabs>
        <w:autoSpaceDE w:val="0"/>
        <w:autoSpaceDN w:val="0"/>
        <w:adjustRightInd w:val="0"/>
        <w:spacing w:line="240" w:lineRule="atLeast"/>
        <w:ind w:left="360"/>
        <w:jc w:val="center"/>
        <w:rPr>
          <w:rFonts w:cs="Arial"/>
          <w:sz w:val="20"/>
        </w:rPr>
      </w:pPr>
      <w:r w:rsidRPr="0025196F">
        <w:rPr>
          <w:rFonts w:cs="Arial"/>
          <w:b/>
        </w:rPr>
        <w:t>* * * * * *</w:t>
      </w:r>
    </w:p>
    <w:sectPr w:rsidR="0049173B" w:rsidSect="00CE30D0">
      <w:headerReference w:type="default" r:id="rId17"/>
      <w:headerReference w:type="first" r:id="rId18"/>
      <w:pgSz w:w="11906" w:h="16838" w:code="9"/>
      <w:pgMar w:top="1701" w:right="1701" w:bottom="1134" w:left="1418" w:header="851" w:footer="567" w:gutter="0"/>
      <w:pgNumType w:fmt="numberInDash"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3B92" w14:textId="77777777" w:rsidR="00387038" w:rsidRDefault="00387038">
      <w:r>
        <w:separator/>
      </w:r>
    </w:p>
  </w:endnote>
  <w:endnote w:type="continuationSeparator" w:id="0">
    <w:p w14:paraId="0E099197" w14:textId="77777777" w:rsidR="00387038" w:rsidRDefault="0038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D562" w14:textId="77777777" w:rsidR="00387038" w:rsidRDefault="00387038">
      <w:r>
        <w:separator/>
      </w:r>
    </w:p>
  </w:footnote>
  <w:footnote w:type="continuationSeparator" w:id="0">
    <w:p w14:paraId="5B980318" w14:textId="77777777" w:rsidR="00387038" w:rsidRDefault="00387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C1C5" w14:textId="77777777" w:rsidR="000340C2" w:rsidRPr="007E7792" w:rsidRDefault="000340C2">
    <w:pPr>
      <w:pStyle w:val="Encabezado"/>
      <w:rPr>
        <w:lang w:val="es-P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3D6E" w14:textId="77777777" w:rsidR="000340C2" w:rsidRDefault="000340C2">
    <w:pPr>
      <w:pStyle w:val="Encabezado"/>
      <w:jc w:val="center"/>
    </w:pPr>
  </w:p>
  <w:p w14:paraId="0B716913" w14:textId="77777777" w:rsidR="000340C2" w:rsidRDefault="000340C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C45" w14:textId="77777777" w:rsidR="00FB53CB" w:rsidRPr="007E7792" w:rsidRDefault="00FB53CB">
    <w:pPr>
      <w:pStyle w:val="Encabezado"/>
      <w:rPr>
        <w:lang w:val="es-P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41E" w14:textId="77777777" w:rsidR="00FB53CB" w:rsidRDefault="00FB53CB">
    <w:pPr>
      <w:pStyle w:val="Encabezado"/>
      <w:jc w:val="center"/>
    </w:pPr>
  </w:p>
  <w:p w14:paraId="0F114956" w14:textId="77777777" w:rsidR="00FB53CB" w:rsidRDefault="00FB5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05"/>
    <w:multiLevelType w:val="hybridMultilevel"/>
    <w:tmpl w:val="75F83D82"/>
    <w:lvl w:ilvl="0" w:tplc="0720AD08">
      <w:start w:val="1"/>
      <w:numFmt w:val="decimal"/>
      <w:lvlText w:val="1.%1"/>
      <w:lvlJc w:val="right"/>
      <w:pPr>
        <w:ind w:left="654" w:hanging="360"/>
      </w:pPr>
      <w:rPr>
        <w:rFonts w:hint="default"/>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1" w15:restartNumberingAfterBreak="0">
    <w:nsid w:val="04487DC1"/>
    <w:multiLevelType w:val="hybridMultilevel"/>
    <w:tmpl w:val="8B8879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D17BA0"/>
    <w:multiLevelType w:val="hybridMultilevel"/>
    <w:tmpl w:val="9F50576A"/>
    <w:lvl w:ilvl="0" w:tplc="750CB106">
      <w:start w:val="1"/>
      <w:numFmt w:val="decimal"/>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0147A4"/>
    <w:multiLevelType w:val="hybridMultilevel"/>
    <w:tmpl w:val="4B3C9BE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B63B35"/>
    <w:multiLevelType w:val="hybridMultilevel"/>
    <w:tmpl w:val="8A54186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DA24D5"/>
    <w:multiLevelType w:val="hybridMultilevel"/>
    <w:tmpl w:val="39A83B4C"/>
    <w:lvl w:ilvl="0" w:tplc="280A000F">
      <w:start w:val="1"/>
      <w:numFmt w:val="decimal"/>
      <w:lvlText w:val="%1."/>
      <w:lvlJc w:val="left"/>
      <w:pPr>
        <w:ind w:left="360" w:hanging="360"/>
      </w:pPr>
    </w:lvl>
    <w:lvl w:ilvl="1" w:tplc="2C10DA16">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5313B64"/>
    <w:multiLevelType w:val="hybridMultilevel"/>
    <w:tmpl w:val="5A0CF5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7AA0D48"/>
    <w:multiLevelType w:val="hybridMultilevel"/>
    <w:tmpl w:val="19A2C184"/>
    <w:lvl w:ilvl="0" w:tplc="C90C7E84">
      <w:start w:val="3"/>
      <w:numFmt w:val="bullet"/>
      <w:lvlText w:val="-"/>
      <w:lvlJc w:val="left"/>
      <w:pPr>
        <w:ind w:left="927" w:hanging="360"/>
      </w:pPr>
      <w:rPr>
        <w:rFonts w:ascii="Arial" w:eastAsia="Calibri" w:hAnsi="Arial" w:cs="Arial" w:hint="default"/>
        <w:b w:val="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B6A6265"/>
    <w:multiLevelType w:val="hybridMultilevel"/>
    <w:tmpl w:val="FDB4AB5A"/>
    <w:lvl w:ilvl="0" w:tplc="280A0001">
      <w:start w:val="1"/>
      <w:numFmt w:val="bullet"/>
      <w:lvlText w:val=""/>
      <w:lvlJc w:val="left"/>
      <w:pPr>
        <w:ind w:left="1080" w:hanging="360"/>
      </w:pPr>
      <w:rPr>
        <w:rFonts w:ascii="Symbol" w:hAnsi="Symbol" w:hint="default"/>
        <w:strike w:val="0"/>
      </w:rPr>
    </w:lvl>
    <w:lvl w:ilvl="1" w:tplc="28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2862FA3"/>
    <w:multiLevelType w:val="hybridMultilevel"/>
    <w:tmpl w:val="3B78D0AC"/>
    <w:lvl w:ilvl="0" w:tplc="280A0001">
      <w:start w:val="1"/>
      <w:numFmt w:val="bullet"/>
      <w:lvlText w:val=""/>
      <w:lvlJc w:val="left"/>
      <w:pPr>
        <w:ind w:left="1080" w:hanging="360"/>
      </w:pPr>
      <w:rPr>
        <w:rFonts w:ascii="Symbol" w:hAnsi="Symbol" w:hint="default"/>
        <w:strike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3C56754"/>
    <w:multiLevelType w:val="multilevel"/>
    <w:tmpl w:val="D19A884A"/>
    <w:styleLink w:val="Estilo2"/>
    <w:lvl w:ilvl="0">
      <w:start w:val="3"/>
      <w:numFmt w:val="decimal"/>
      <w:lvlText w:val="3.%1"/>
      <w:lvlJc w:val="righ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262B7B8F"/>
    <w:multiLevelType w:val="multilevel"/>
    <w:tmpl w:val="BE4C042A"/>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b/>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2D25530"/>
    <w:multiLevelType w:val="hybridMultilevel"/>
    <w:tmpl w:val="360A7A32"/>
    <w:lvl w:ilvl="0" w:tplc="6B24C098">
      <w:start w:val="1"/>
      <w:numFmt w:val="upperRoman"/>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65E01AF"/>
    <w:multiLevelType w:val="hybridMultilevel"/>
    <w:tmpl w:val="66DA4702"/>
    <w:lvl w:ilvl="0" w:tplc="4C2CBD08">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D4F4B96"/>
    <w:multiLevelType w:val="hybridMultilevel"/>
    <w:tmpl w:val="0DDAA9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E72CD1"/>
    <w:multiLevelType w:val="hybridMultilevel"/>
    <w:tmpl w:val="1CD6BC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AAE3782"/>
    <w:multiLevelType w:val="hybridMultilevel"/>
    <w:tmpl w:val="45B21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64679E4"/>
    <w:multiLevelType w:val="multilevel"/>
    <w:tmpl w:val="2DE05370"/>
    <w:lvl w:ilvl="0">
      <w:start w:val="1"/>
      <w:numFmt w:val="decimal"/>
      <w:lvlText w:val="%1."/>
      <w:lvlJc w:val="left"/>
      <w:pPr>
        <w:tabs>
          <w:tab w:val="num" w:pos="567"/>
        </w:tabs>
        <w:ind w:left="567" w:hanging="567"/>
      </w:pPr>
      <w:rPr>
        <w:rFonts w:hint="default"/>
      </w:rPr>
    </w:lvl>
    <w:lvl w:ilvl="1">
      <w:start w:val="1"/>
      <w:numFmt w:val="decimal"/>
      <w:lvlRestart w:val="0"/>
      <w:lvlText w:val="%2.1"/>
      <w:lvlJc w:val="left"/>
      <w:pPr>
        <w:tabs>
          <w:tab w:val="num" w:pos="851"/>
        </w:tabs>
        <w:ind w:left="907" w:hanging="907"/>
      </w:pPr>
      <w:rPr>
        <w:rFonts w:hint="default"/>
      </w:rPr>
    </w:lvl>
    <w:lvl w:ilvl="2">
      <w:start w:val="1"/>
      <w:numFmt w:val="decimal"/>
      <w:pStyle w:val="Estilo1"/>
      <w:lvlText w:val="%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EA0C2C"/>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57E94ECE"/>
    <w:multiLevelType w:val="hybridMultilevel"/>
    <w:tmpl w:val="189EA4C2"/>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6396D79"/>
    <w:multiLevelType w:val="hybridMultilevel"/>
    <w:tmpl w:val="9A7C2DC0"/>
    <w:lvl w:ilvl="0" w:tplc="FF202B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9D56837"/>
    <w:multiLevelType w:val="multilevel"/>
    <w:tmpl w:val="1FF2E176"/>
    <w:lvl w:ilvl="0">
      <w:start w:val="1"/>
      <w:numFmt w:val="upperRoman"/>
      <w:lvlText w:val="%1."/>
      <w:lvlJc w:val="left"/>
      <w:pPr>
        <w:ind w:left="720" w:hanging="360"/>
      </w:pPr>
      <w:rPr>
        <w:rFonts w:hint="default"/>
        <w:b/>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BD34238"/>
    <w:multiLevelType w:val="multilevel"/>
    <w:tmpl w:val="5EC877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0F6C0B"/>
    <w:multiLevelType w:val="hybridMultilevel"/>
    <w:tmpl w:val="5EAAF79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3CE0224"/>
    <w:multiLevelType w:val="hybridMultilevel"/>
    <w:tmpl w:val="B5B09B4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DC8397E"/>
    <w:multiLevelType w:val="hybridMultilevel"/>
    <w:tmpl w:val="75FA9740"/>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EB118BA"/>
    <w:multiLevelType w:val="hybridMultilevel"/>
    <w:tmpl w:val="81BA2150"/>
    <w:lvl w:ilvl="0" w:tplc="25045586">
      <w:start w:val="1"/>
      <w:numFmt w:val="decimal"/>
      <w:lvlText w:val="2.%1"/>
      <w:lvlJc w:val="right"/>
      <w:pPr>
        <w:ind w:left="720" w:hanging="360"/>
      </w:pPr>
      <w:rPr>
        <w:rFonts w:hint="default"/>
        <w:lang w:val="es-PE"/>
      </w:rPr>
    </w:lvl>
    <w:lvl w:ilvl="1" w:tplc="962815F2">
      <w:start w:val="1"/>
      <w:numFmt w:val="decimal"/>
      <w:lvlText w:val="1.2.%2"/>
      <w:lvlJc w:val="right"/>
      <w:pPr>
        <w:ind w:left="1440" w:hanging="360"/>
      </w:pPr>
      <w:rPr>
        <w:rFonts w:hint="default"/>
        <w:lang w:val="es-PE"/>
      </w:rPr>
    </w:lvl>
    <w:lvl w:ilvl="2" w:tplc="542A4118">
      <w:numFmt w:val="bullet"/>
      <w:lvlText w:val="·"/>
      <w:lvlJc w:val="left"/>
      <w:pPr>
        <w:ind w:left="3000" w:hanging="1020"/>
      </w:pPr>
      <w:rPr>
        <w:rFonts w:ascii="Arial" w:eastAsia="Batang"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8D1CBF"/>
    <w:multiLevelType w:val="hybridMultilevel"/>
    <w:tmpl w:val="FDE87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6"/>
  </w:num>
  <w:num w:numId="4">
    <w:abstractNumId w:val="10"/>
  </w:num>
  <w:num w:numId="5">
    <w:abstractNumId w:val="20"/>
  </w:num>
  <w:num w:numId="6">
    <w:abstractNumId w:val="25"/>
  </w:num>
  <w:num w:numId="7">
    <w:abstractNumId w:val="0"/>
  </w:num>
  <w:num w:numId="8">
    <w:abstractNumId w:val="11"/>
  </w:num>
  <w:num w:numId="9">
    <w:abstractNumId w:val="15"/>
  </w:num>
  <w:num w:numId="10">
    <w:abstractNumId w:val="14"/>
  </w:num>
  <w:num w:numId="11">
    <w:abstractNumId w:val="5"/>
  </w:num>
  <w:num w:numId="12">
    <w:abstractNumId w:val="1"/>
  </w:num>
  <w:num w:numId="13">
    <w:abstractNumId w:val="16"/>
  </w:num>
  <w:num w:numId="14">
    <w:abstractNumId w:val="3"/>
  </w:num>
  <w:num w:numId="15">
    <w:abstractNumId w:val="27"/>
  </w:num>
  <w:num w:numId="16">
    <w:abstractNumId w:val="6"/>
  </w:num>
  <w:num w:numId="17">
    <w:abstractNumId w:val="7"/>
  </w:num>
  <w:num w:numId="18">
    <w:abstractNumId w:val="4"/>
  </w:num>
  <w:num w:numId="19">
    <w:abstractNumId w:val="23"/>
  </w:num>
  <w:num w:numId="20">
    <w:abstractNumId w:val="24"/>
  </w:num>
  <w:num w:numId="21">
    <w:abstractNumId w:val="9"/>
  </w:num>
  <w:num w:numId="22">
    <w:abstractNumId w:val="8"/>
  </w:num>
  <w:num w:numId="23">
    <w:abstractNumId w:val="19"/>
  </w:num>
  <w:num w:numId="24">
    <w:abstractNumId w:val="12"/>
  </w:num>
  <w:num w:numId="25">
    <w:abstractNumId w:val="2"/>
  </w:num>
  <w:num w:numId="26">
    <w:abstractNumId w:val="18"/>
  </w:num>
  <w:num w:numId="27">
    <w:abstractNumId w:val="21"/>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PE" w:vendorID="64" w:dllVersion="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PE"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1C"/>
    <w:rsid w:val="00001EF7"/>
    <w:rsid w:val="00005B06"/>
    <w:rsid w:val="00007D90"/>
    <w:rsid w:val="00011C79"/>
    <w:rsid w:val="0001256E"/>
    <w:rsid w:val="0001294E"/>
    <w:rsid w:val="000135FB"/>
    <w:rsid w:val="0001441B"/>
    <w:rsid w:val="000205B6"/>
    <w:rsid w:val="00023763"/>
    <w:rsid w:val="00025D90"/>
    <w:rsid w:val="00026E24"/>
    <w:rsid w:val="00027022"/>
    <w:rsid w:val="00032F78"/>
    <w:rsid w:val="000340C2"/>
    <w:rsid w:val="000342F2"/>
    <w:rsid w:val="00035E8D"/>
    <w:rsid w:val="00036489"/>
    <w:rsid w:val="00040F57"/>
    <w:rsid w:val="00042E07"/>
    <w:rsid w:val="00044A55"/>
    <w:rsid w:val="0005139B"/>
    <w:rsid w:val="00052701"/>
    <w:rsid w:val="00052ADC"/>
    <w:rsid w:val="0005347A"/>
    <w:rsid w:val="000543C1"/>
    <w:rsid w:val="00054FCA"/>
    <w:rsid w:val="000576C4"/>
    <w:rsid w:val="0006216C"/>
    <w:rsid w:val="0006381D"/>
    <w:rsid w:val="00065213"/>
    <w:rsid w:val="00065610"/>
    <w:rsid w:val="00066F10"/>
    <w:rsid w:val="00066F95"/>
    <w:rsid w:val="00067088"/>
    <w:rsid w:val="0006794E"/>
    <w:rsid w:val="0006799B"/>
    <w:rsid w:val="00071C78"/>
    <w:rsid w:val="0007357B"/>
    <w:rsid w:val="00074960"/>
    <w:rsid w:val="00075524"/>
    <w:rsid w:val="00077485"/>
    <w:rsid w:val="000776A1"/>
    <w:rsid w:val="00077CB8"/>
    <w:rsid w:val="00081733"/>
    <w:rsid w:val="000828A0"/>
    <w:rsid w:val="00086D41"/>
    <w:rsid w:val="00087C2A"/>
    <w:rsid w:val="000919E1"/>
    <w:rsid w:val="00096EB1"/>
    <w:rsid w:val="000A1876"/>
    <w:rsid w:val="000A20D9"/>
    <w:rsid w:val="000A47A1"/>
    <w:rsid w:val="000A4EA2"/>
    <w:rsid w:val="000A657B"/>
    <w:rsid w:val="000B2A75"/>
    <w:rsid w:val="000B2AE4"/>
    <w:rsid w:val="000B3C15"/>
    <w:rsid w:val="000C223A"/>
    <w:rsid w:val="000C6975"/>
    <w:rsid w:val="000C6BC9"/>
    <w:rsid w:val="000D55EA"/>
    <w:rsid w:val="000D65EB"/>
    <w:rsid w:val="000E04ED"/>
    <w:rsid w:val="000E19A4"/>
    <w:rsid w:val="000E3D34"/>
    <w:rsid w:val="000E6272"/>
    <w:rsid w:val="000E66DF"/>
    <w:rsid w:val="000E6732"/>
    <w:rsid w:val="000E7FC4"/>
    <w:rsid w:val="000F1363"/>
    <w:rsid w:val="000F31A9"/>
    <w:rsid w:val="000F4BDD"/>
    <w:rsid w:val="000F4DAC"/>
    <w:rsid w:val="000F7192"/>
    <w:rsid w:val="0010705A"/>
    <w:rsid w:val="0010760D"/>
    <w:rsid w:val="00111322"/>
    <w:rsid w:val="00123353"/>
    <w:rsid w:val="00124DBB"/>
    <w:rsid w:val="0012653E"/>
    <w:rsid w:val="00130014"/>
    <w:rsid w:val="001323DE"/>
    <w:rsid w:val="00140EAB"/>
    <w:rsid w:val="0014159B"/>
    <w:rsid w:val="00144D9C"/>
    <w:rsid w:val="00146BC6"/>
    <w:rsid w:val="00151021"/>
    <w:rsid w:val="001523EC"/>
    <w:rsid w:val="00152C18"/>
    <w:rsid w:val="0015699D"/>
    <w:rsid w:val="0016034A"/>
    <w:rsid w:val="00161833"/>
    <w:rsid w:val="00165C24"/>
    <w:rsid w:val="00167CCB"/>
    <w:rsid w:val="001701D7"/>
    <w:rsid w:val="00171A01"/>
    <w:rsid w:val="001726D9"/>
    <w:rsid w:val="001739FE"/>
    <w:rsid w:val="00173A8F"/>
    <w:rsid w:val="00173B43"/>
    <w:rsid w:val="001740E1"/>
    <w:rsid w:val="00175E3E"/>
    <w:rsid w:val="00177173"/>
    <w:rsid w:val="0017782B"/>
    <w:rsid w:val="00180401"/>
    <w:rsid w:val="001863B7"/>
    <w:rsid w:val="00187647"/>
    <w:rsid w:val="00190D08"/>
    <w:rsid w:val="00191B47"/>
    <w:rsid w:val="001924F5"/>
    <w:rsid w:val="00193989"/>
    <w:rsid w:val="00194C84"/>
    <w:rsid w:val="001A0409"/>
    <w:rsid w:val="001A1C10"/>
    <w:rsid w:val="001A2ECD"/>
    <w:rsid w:val="001A5F9C"/>
    <w:rsid w:val="001A73A5"/>
    <w:rsid w:val="001A7E63"/>
    <w:rsid w:val="001B06FF"/>
    <w:rsid w:val="001B10FC"/>
    <w:rsid w:val="001B1C6E"/>
    <w:rsid w:val="001B30CA"/>
    <w:rsid w:val="001B6402"/>
    <w:rsid w:val="001B6BD1"/>
    <w:rsid w:val="001C7732"/>
    <w:rsid w:val="001D0160"/>
    <w:rsid w:val="001D3B9F"/>
    <w:rsid w:val="001D456D"/>
    <w:rsid w:val="001D4D17"/>
    <w:rsid w:val="001D53E0"/>
    <w:rsid w:val="001D7520"/>
    <w:rsid w:val="001E0483"/>
    <w:rsid w:val="001E201A"/>
    <w:rsid w:val="001E36F5"/>
    <w:rsid w:val="001E3C54"/>
    <w:rsid w:val="001E4565"/>
    <w:rsid w:val="001E562A"/>
    <w:rsid w:val="001F141E"/>
    <w:rsid w:val="00201392"/>
    <w:rsid w:val="002014D9"/>
    <w:rsid w:val="002023AD"/>
    <w:rsid w:val="00210A3E"/>
    <w:rsid w:val="002154B2"/>
    <w:rsid w:val="00223EDC"/>
    <w:rsid w:val="00230323"/>
    <w:rsid w:val="00231C39"/>
    <w:rsid w:val="002343AA"/>
    <w:rsid w:val="00234706"/>
    <w:rsid w:val="00241B5C"/>
    <w:rsid w:val="00241E7A"/>
    <w:rsid w:val="00246488"/>
    <w:rsid w:val="00252934"/>
    <w:rsid w:val="0025451A"/>
    <w:rsid w:val="002559C9"/>
    <w:rsid w:val="00255BD0"/>
    <w:rsid w:val="0025777E"/>
    <w:rsid w:val="0026033A"/>
    <w:rsid w:val="00260439"/>
    <w:rsid w:val="00260810"/>
    <w:rsid w:val="00262CA6"/>
    <w:rsid w:val="00266196"/>
    <w:rsid w:val="00266AE5"/>
    <w:rsid w:val="00270E49"/>
    <w:rsid w:val="00271638"/>
    <w:rsid w:val="002749B7"/>
    <w:rsid w:val="00275493"/>
    <w:rsid w:val="00280F96"/>
    <w:rsid w:val="0028491D"/>
    <w:rsid w:val="00287CED"/>
    <w:rsid w:val="00293126"/>
    <w:rsid w:val="002943D7"/>
    <w:rsid w:val="002945E4"/>
    <w:rsid w:val="002955DD"/>
    <w:rsid w:val="00296218"/>
    <w:rsid w:val="002A04C3"/>
    <w:rsid w:val="002A0DF8"/>
    <w:rsid w:val="002A15FE"/>
    <w:rsid w:val="002A5CDD"/>
    <w:rsid w:val="002B4F5E"/>
    <w:rsid w:val="002B55F0"/>
    <w:rsid w:val="002B5B73"/>
    <w:rsid w:val="002B7E74"/>
    <w:rsid w:val="002C1FD0"/>
    <w:rsid w:val="002C4C27"/>
    <w:rsid w:val="002C7344"/>
    <w:rsid w:val="002C7912"/>
    <w:rsid w:val="002D093D"/>
    <w:rsid w:val="002D255C"/>
    <w:rsid w:val="002D26A2"/>
    <w:rsid w:val="002D3018"/>
    <w:rsid w:val="002D3807"/>
    <w:rsid w:val="002D4C63"/>
    <w:rsid w:val="002E113D"/>
    <w:rsid w:val="002E145B"/>
    <w:rsid w:val="002E1C3B"/>
    <w:rsid w:val="002E4C49"/>
    <w:rsid w:val="002E5D5E"/>
    <w:rsid w:val="002E76D9"/>
    <w:rsid w:val="002F00D6"/>
    <w:rsid w:val="002F055A"/>
    <w:rsid w:val="002F0766"/>
    <w:rsid w:val="002F4804"/>
    <w:rsid w:val="002F4B4E"/>
    <w:rsid w:val="002F7F6F"/>
    <w:rsid w:val="00302BAC"/>
    <w:rsid w:val="003060C8"/>
    <w:rsid w:val="003061EC"/>
    <w:rsid w:val="003064D8"/>
    <w:rsid w:val="00307998"/>
    <w:rsid w:val="00315533"/>
    <w:rsid w:val="00323218"/>
    <w:rsid w:val="00330296"/>
    <w:rsid w:val="0033574D"/>
    <w:rsid w:val="003363B3"/>
    <w:rsid w:val="00336DCD"/>
    <w:rsid w:val="00341406"/>
    <w:rsid w:val="003421A4"/>
    <w:rsid w:val="00342254"/>
    <w:rsid w:val="00342F41"/>
    <w:rsid w:val="003452F7"/>
    <w:rsid w:val="0035007E"/>
    <w:rsid w:val="0035289B"/>
    <w:rsid w:val="00353B31"/>
    <w:rsid w:val="00357E86"/>
    <w:rsid w:val="00360F1B"/>
    <w:rsid w:val="003652DE"/>
    <w:rsid w:val="00370336"/>
    <w:rsid w:val="003725BA"/>
    <w:rsid w:val="00374E2C"/>
    <w:rsid w:val="00374E43"/>
    <w:rsid w:val="0037543B"/>
    <w:rsid w:val="00376F32"/>
    <w:rsid w:val="00377009"/>
    <w:rsid w:val="00380345"/>
    <w:rsid w:val="00382394"/>
    <w:rsid w:val="00384867"/>
    <w:rsid w:val="00387038"/>
    <w:rsid w:val="003919A6"/>
    <w:rsid w:val="00391AF8"/>
    <w:rsid w:val="003923FF"/>
    <w:rsid w:val="003950C9"/>
    <w:rsid w:val="00396312"/>
    <w:rsid w:val="003A2045"/>
    <w:rsid w:val="003A2129"/>
    <w:rsid w:val="003A443F"/>
    <w:rsid w:val="003A4BB5"/>
    <w:rsid w:val="003A5E4E"/>
    <w:rsid w:val="003B1748"/>
    <w:rsid w:val="003B31FD"/>
    <w:rsid w:val="003B7EE6"/>
    <w:rsid w:val="003C251B"/>
    <w:rsid w:val="003C531D"/>
    <w:rsid w:val="003C5941"/>
    <w:rsid w:val="003C6386"/>
    <w:rsid w:val="003C7A93"/>
    <w:rsid w:val="003D5F84"/>
    <w:rsid w:val="003D7D49"/>
    <w:rsid w:val="003E0CA4"/>
    <w:rsid w:val="003E2220"/>
    <w:rsid w:val="003E2775"/>
    <w:rsid w:val="003E517F"/>
    <w:rsid w:val="003E5913"/>
    <w:rsid w:val="003E6876"/>
    <w:rsid w:val="003F306E"/>
    <w:rsid w:val="003F34B8"/>
    <w:rsid w:val="0040371C"/>
    <w:rsid w:val="004116DB"/>
    <w:rsid w:val="004133C7"/>
    <w:rsid w:val="00414025"/>
    <w:rsid w:val="004156DD"/>
    <w:rsid w:val="00417619"/>
    <w:rsid w:val="0041792D"/>
    <w:rsid w:val="00420A6F"/>
    <w:rsid w:val="004213D3"/>
    <w:rsid w:val="00423973"/>
    <w:rsid w:val="004267DD"/>
    <w:rsid w:val="004334F0"/>
    <w:rsid w:val="00436EE2"/>
    <w:rsid w:val="00441056"/>
    <w:rsid w:val="00444113"/>
    <w:rsid w:val="00447B0C"/>
    <w:rsid w:val="00452BCF"/>
    <w:rsid w:val="00453B0C"/>
    <w:rsid w:val="004542CC"/>
    <w:rsid w:val="00454A5A"/>
    <w:rsid w:val="00460284"/>
    <w:rsid w:val="004638E3"/>
    <w:rsid w:val="0046609A"/>
    <w:rsid w:val="004704BA"/>
    <w:rsid w:val="004709C0"/>
    <w:rsid w:val="0047440D"/>
    <w:rsid w:val="00477E78"/>
    <w:rsid w:val="00481E84"/>
    <w:rsid w:val="0048506E"/>
    <w:rsid w:val="0049173B"/>
    <w:rsid w:val="004918A1"/>
    <w:rsid w:val="004934FC"/>
    <w:rsid w:val="00494419"/>
    <w:rsid w:val="004944A1"/>
    <w:rsid w:val="00495064"/>
    <w:rsid w:val="0049644A"/>
    <w:rsid w:val="004964E0"/>
    <w:rsid w:val="00496F0C"/>
    <w:rsid w:val="00497BEF"/>
    <w:rsid w:val="00497F2C"/>
    <w:rsid w:val="004A0639"/>
    <w:rsid w:val="004A0E5B"/>
    <w:rsid w:val="004A5E7F"/>
    <w:rsid w:val="004A7831"/>
    <w:rsid w:val="004B3EF2"/>
    <w:rsid w:val="004B5844"/>
    <w:rsid w:val="004B66F6"/>
    <w:rsid w:val="004C195B"/>
    <w:rsid w:val="004C589D"/>
    <w:rsid w:val="004D0F97"/>
    <w:rsid w:val="004D2D75"/>
    <w:rsid w:val="004D44CB"/>
    <w:rsid w:val="004D6110"/>
    <w:rsid w:val="004E569D"/>
    <w:rsid w:val="004F0178"/>
    <w:rsid w:val="004F0E96"/>
    <w:rsid w:val="004F5C8D"/>
    <w:rsid w:val="004F68EC"/>
    <w:rsid w:val="00500D43"/>
    <w:rsid w:val="005020B7"/>
    <w:rsid w:val="00503AFD"/>
    <w:rsid w:val="00506949"/>
    <w:rsid w:val="00506A4A"/>
    <w:rsid w:val="00507737"/>
    <w:rsid w:val="0051069C"/>
    <w:rsid w:val="00513DD1"/>
    <w:rsid w:val="00521D01"/>
    <w:rsid w:val="00521E23"/>
    <w:rsid w:val="00521FBA"/>
    <w:rsid w:val="005223D9"/>
    <w:rsid w:val="00522B6E"/>
    <w:rsid w:val="00522C17"/>
    <w:rsid w:val="0052615B"/>
    <w:rsid w:val="00526C83"/>
    <w:rsid w:val="00530030"/>
    <w:rsid w:val="00530525"/>
    <w:rsid w:val="00546526"/>
    <w:rsid w:val="005469CC"/>
    <w:rsid w:val="0054759C"/>
    <w:rsid w:val="00550361"/>
    <w:rsid w:val="00553304"/>
    <w:rsid w:val="00553F22"/>
    <w:rsid w:val="005542F2"/>
    <w:rsid w:val="00554BB8"/>
    <w:rsid w:val="0055512B"/>
    <w:rsid w:val="00555C16"/>
    <w:rsid w:val="0056061E"/>
    <w:rsid w:val="00561325"/>
    <w:rsid w:val="0056182E"/>
    <w:rsid w:val="00562300"/>
    <w:rsid w:val="00564D69"/>
    <w:rsid w:val="00567AB3"/>
    <w:rsid w:val="00570691"/>
    <w:rsid w:val="0057243E"/>
    <w:rsid w:val="00572C08"/>
    <w:rsid w:val="00574911"/>
    <w:rsid w:val="00575712"/>
    <w:rsid w:val="00575902"/>
    <w:rsid w:val="00576069"/>
    <w:rsid w:val="0057770D"/>
    <w:rsid w:val="00583E4E"/>
    <w:rsid w:val="005867DD"/>
    <w:rsid w:val="005907B9"/>
    <w:rsid w:val="005951E7"/>
    <w:rsid w:val="00597EDA"/>
    <w:rsid w:val="005A2A11"/>
    <w:rsid w:val="005A4591"/>
    <w:rsid w:val="005B668F"/>
    <w:rsid w:val="005C2418"/>
    <w:rsid w:val="005C25CC"/>
    <w:rsid w:val="005C3E45"/>
    <w:rsid w:val="005C6644"/>
    <w:rsid w:val="005C7E87"/>
    <w:rsid w:val="005C7F08"/>
    <w:rsid w:val="005D2368"/>
    <w:rsid w:val="005D5949"/>
    <w:rsid w:val="005E16E4"/>
    <w:rsid w:val="005E3C6C"/>
    <w:rsid w:val="005F32E4"/>
    <w:rsid w:val="005F699D"/>
    <w:rsid w:val="005F6EE5"/>
    <w:rsid w:val="00603EEA"/>
    <w:rsid w:val="00604C91"/>
    <w:rsid w:val="00610CCD"/>
    <w:rsid w:val="0061383D"/>
    <w:rsid w:val="00617D81"/>
    <w:rsid w:val="00617F6B"/>
    <w:rsid w:val="00620F07"/>
    <w:rsid w:val="00621F28"/>
    <w:rsid w:val="00622399"/>
    <w:rsid w:val="00625484"/>
    <w:rsid w:val="00633297"/>
    <w:rsid w:val="0063367C"/>
    <w:rsid w:val="00640556"/>
    <w:rsid w:val="00642EFF"/>
    <w:rsid w:val="00643100"/>
    <w:rsid w:val="00645E49"/>
    <w:rsid w:val="006463E7"/>
    <w:rsid w:val="00646533"/>
    <w:rsid w:val="00653D46"/>
    <w:rsid w:val="00655768"/>
    <w:rsid w:val="00656757"/>
    <w:rsid w:val="00656B3D"/>
    <w:rsid w:val="006633D1"/>
    <w:rsid w:val="006660D7"/>
    <w:rsid w:val="0067123F"/>
    <w:rsid w:val="0067354E"/>
    <w:rsid w:val="00673A32"/>
    <w:rsid w:val="0067678A"/>
    <w:rsid w:val="00677281"/>
    <w:rsid w:val="006832BC"/>
    <w:rsid w:val="0068658B"/>
    <w:rsid w:val="00687A91"/>
    <w:rsid w:val="00694F6A"/>
    <w:rsid w:val="006A00B2"/>
    <w:rsid w:val="006A133D"/>
    <w:rsid w:val="006A1F57"/>
    <w:rsid w:val="006A47F3"/>
    <w:rsid w:val="006A50C5"/>
    <w:rsid w:val="006A5E1B"/>
    <w:rsid w:val="006A74E6"/>
    <w:rsid w:val="006A7A0F"/>
    <w:rsid w:val="006B1739"/>
    <w:rsid w:val="006B2BE4"/>
    <w:rsid w:val="006B5186"/>
    <w:rsid w:val="006B7D63"/>
    <w:rsid w:val="006B7E16"/>
    <w:rsid w:val="006C077C"/>
    <w:rsid w:val="006C321F"/>
    <w:rsid w:val="006C409A"/>
    <w:rsid w:val="006D0F6D"/>
    <w:rsid w:val="006D1B1C"/>
    <w:rsid w:val="006D2071"/>
    <w:rsid w:val="006D2AC0"/>
    <w:rsid w:val="006D2E6E"/>
    <w:rsid w:val="006D4D18"/>
    <w:rsid w:val="006D7DD7"/>
    <w:rsid w:val="006E50D7"/>
    <w:rsid w:val="006E60D1"/>
    <w:rsid w:val="006E661D"/>
    <w:rsid w:val="006F0D69"/>
    <w:rsid w:val="006F2096"/>
    <w:rsid w:val="007000F2"/>
    <w:rsid w:val="00707752"/>
    <w:rsid w:val="0071126B"/>
    <w:rsid w:val="007142D2"/>
    <w:rsid w:val="00716A34"/>
    <w:rsid w:val="007173AC"/>
    <w:rsid w:val="00720CF8"/>
    <w:rsid w:val="00721565"/>
    <w:rsid w:val="0072537A"/>
    <w:rsid w:val="00725EA1"/>
    <w:rsid w:val="00726006"/>
    <w:rsid w:val="007314E3"/>
    <w:rsid w:val="0073262E"/>
    <w:rsid w:val="007332E6"/>
    <w:rsid w:val="00733920"/>
    <w:rsid w:val="00735539"/>
    <w:rsid w:val="00745984"/>
    <w:rsid w:val="007459E7"/>
    <w:rsid w:val="007508CD"/>
    <w:rsid w:val="00750B6A"/>
    <w:rsid w:val="007526A2"/>
    <w:rsid w:val="007558B4"/>
    <w:rsid w:val="00761B0E"/>
    <w:rsid w:val="007652C6"/>
    <w:rsid w:val="00766119"/>
    <w:rsid w:val="00767F82"/>
    <w:rsid w:val="00767FDD"/>
    <w:rsid w:val="0077021C"/>
    <w:rsid w:val="007739EC"/>
    <w:rsid w:val="0077430A"/>
    <w:rsid w:val="00774FAA"/>
    <w:rsid w:val="00781EFF"/>
    <w:rsid w:val="00782E67"/>
    <w:rsid w:val="00786577"/>
    <w:rsid w:val="007876BB"/>
    <w:rsid w:val="00787D1A"/>
    <w:rsid w:val="00787FB1"/>
    <w:rsid w:val="00791A6C"/>
    <w:rsid w:val="007925A3"/>
    <w:rsid w:val="00794CDB"/>
    <w:rsid w:val="00794D69"/>
    <w:rsid w:val="007968B5"/>
    <w:rsid w:val="00797084"/>
    <w:rsid w:val="00797C7D"/>
    <w:rsid w:val="007A0706"/>
    <w:rsid w:val="007A136B"/>
    <w:rsid w:val="007A31FA"/>
    <w:rsid w:val="007A46D5"/>
    <w:rsid w:val="007A745E"/>
    <w:rsid w:val="007B0897"/>
    <w:rsid w:val="007B1F1A"/>
    <w:rsid w:val="007B2CAB"/>
    <w:rsid w:val="007B3B1E"/>
    <w:rsid w:val="007B41E5"/>
    <w:rsid w:val="007B4A57"/>
    <w:rsid w:val="007C0218"/>
    <w:rsid w:val="007C4EFF"/>
    <w:rsid w:val="007D0CAA"/>
    <w:rsid w:val="007D2E0A"/>
    <w:rsid w:val="007D6675"/>
    <w:rsid w:val="007E0647"/>
    <w:rsid w:val="007E22A4"/>
    <w:rsid w:val="007E5691"/>
    <w:rsid w:val="007E6497"/>
    <w:rsid w:val="007E69D7"/>
    <w:rsid w:val="007E7792"/>
    <w:rsid w:val="007F0BBE"/>
    <w:rsid w:val="007F29FE"/>
    <w:rsid w:val="007F6370"/>
    <w:rsid w:val="00806CD7"/>
    <w:rsid w:val="008110C2"/>
    <w:rsid w:val="0081160E"/>
    <w:rsid w:val="00811CA8"/>
    <w:rsid w:val="00812F84"/>
    <w:rsid w:val="00813C72"/>
    <w:rsid w:val="00815D08"/>
    <w:rsid w:val="00815EE7"/>
    <w:rsid w:val="00816052"/>
    <w:rsid w:val="00816234"/>
    <w:rsid w:val="008175D2"/>
    <w:rsid w:val="00820019"/>
    <w:rsid w:val="00820A3F"/>
    <w:rsid w:val="008241D0"/>
    <w:rsid w:val="0082513A"/>
    <w:rsid w:val="0082637C"/>
    <w:rsid w:val="008314CE"/>
    <w:rsid w:val="00831C53"/>
    <w:rsid w:val="00834862"/>
    <w:rsid w:val="00840461"/>
    <w:rsid w:val="00840CDF"/>
    <w:rsid w:val="00843688"/>
    <w:rsid w:val="00843BEC"/>
    <w:rsid w:val="00844DD1"/>
    <w:rsid w:val="00845299"/>
    <w:rsid w:val="00845BBC"/>
    <w:rsid w:val="00846A86"/>
    <w:rsid w:val="00846B5A"/>
    <w:rsid w:val="00846B9B"/>
    <w:rsid w:val="008479FB"/>
    <w:rsid w:val="00847D15"/>
    <w:rsid w:val="00851174"/>
    <w:rsid w:val="00861B70"/>
    <w:rsid w:val="00866DB8"/>
    <w:rsid w:val="00867136"/>
    <w:rsid w:val="00867C4E"/>
    <w:rsid w:val="0087038D"/>
    <w:rsid w:val="00873A8D"/>
    <w:rsid w:val="00875F96"/>
    <w:rsid w:val="00880923"/>
    <w:rsid w:val="00880ABF"/>
    <w:rsid w:val="008877E0"/>
    <w:rsid w:val="00892ED1"/>
    <w:rsid w:val="008A17E0"/>
    <w:rsid w:val="008A1B28"/>
    <w:rsid w:val="008A1B8F"/>
    <w:rsid w:val="008A1F6D"/>
    <w:rsid w:val="008A4C44"/>
    <w:rsid w:val="008A6D7E"/>
    <w:rsid w:val="008A77B8"/>
    <w:rsid w:val="008A7BBE"/>
    <w:rsid w:val="008A7FEF"/>
    <w:rsid w:val="008B2E28"/>
    <w:rsid w:val="008B50D8"/>
    <w:rsid w:val="008B59C0"/>
    <w:rsid w:val="008B5C7F"/>
    <w:rsid w:val="008C0146"/>
    <w:rsid w:val="008C7567"/>
    <w:rsid w:val="008D22D2"/>
    <w:rsid w:val="008D2876"/>
    <w:rsid w:val="008D2F17"/>
    <w:rsid w:val="008D4032"/>
    <w:rsid w:val="008D52D9"/>
    <w:rsid w:val="008D74EE"/>
    <w:rsid w:val="008E00FE"/>
    <w:rsid w:val="008E0265"/>
    <w:rsid w:val="008E44D2"/>
    <w:rsid w:val="008E639C"/>
    <w:rsid w:val="008E6978"/>
    <w:rsid w:val="008E760B"/>
    <w:rsid w:val="008E793B"/>
    <w:rsid w:val="008F1254"/>
    <w:rsid w:val="008F2D8D"/>
    <w:rsid w:val="008F4576"/>
    <w:rsid w:val="008F50CE"/>
    <w:rsid w:val="008F5984"/>
    <w:rsid w:val="008F7D6E"/>
    <w:rsid w:val="0090061A"/>
    <w:rsid w:val="00903591"/>
    <w:rsid w:val="00907866"/>
    <w:rsid w:val="009078E2"/>
    <w:rsid w:val="00910F35"/>
    <w:rsid w:val="00910FEB"/>
    <w:rsid w:val="00911A04"/>
    <w:rsid w:val="00912E0F"/>
    <w:rsid w:val="00913986"/>
    <w:rsid w:val="00913B8F"/>
    <w:rsid w:val="00913D15"/>
    <w:rsid w:val="00915390"/>
    <w:rsid w:val="00915893"/>
    <w:rsid w:val="00915CEF"/>
    <w:rsid w:val="00916671"/>
    <w:rsid w:val="009216D5"/>
    <w:rsid w:val="009220E6"/>
    <w:rsid w:val="00922AB7"/>
    <w:rsid w:val="00923837"/>
    <w:rsid w:val="009263A9"/>
    <w:rsid w:val="0092664F"/>
    <w:rsid w:val="00926889"/>
    <w:rsid w:val="009272FA"/>
    <w:rsid w:val="009310C0"/>
    <w:rsid w:val="009315C2"/>
    <w:rsid w:val="00932F18"/>
    <w:rsid w:val="00934578"/>
    <w:rsid w:val="009364A3"/>
    <w:rsid w:val="009372DB"/>
    <w:rsid w:val="0093776F"/>
    <w:rsid w:val="00940AC0"/>
    <w:rsid w:val="00941464"/>
    <w:rsid w:val="0094202B"/>
    <w:rsid w:val="0094327A"/>
    <w:rsid w:val="009445B1"/>
    <w:rsid w:val="00945641"/>
    <w:rsid w:val="00947498"/>
    <w:rsid w:val="00950F4F"/>
    <w:rsid w:val="009514DA"/>
    <w:rsid w:val="00951F32"/>
    <w:rsid w:val="00954502"/>
    <w:rsid w:val="00955086"/>
    <w:rsid w:val="00956397"/>
    <w:rsid w:val="0097152E"/>
    <w:rsid w:val="00972211"/>
    <w:rsid w:val="009725BD"/>
    <w:rsid w:val="0097354A"/>
    <w:rsid w:val="009769D9"/>
    <w:rsid w:val="00977D13"/>
    <w:rsid w:val="00980D40"/>
    <w:rsid w:val="00981C3E"/>
    <w:rsid w:val="00981E1E"/>
    <w:rsid w:val="009855FA"/>
    <w:rsid w:val="0098593C"/>
    <w:rsid w:val="00985AEC"/>
    <w:rsid w:val="00986C0A"/>
    <w:rsid w:val="00991AF7"/>
    <w:rsid w:val="00992625"/>
    <w:rsid w:val="00993AB4"/>
    <w:rsid w:val="00996233"/>
    <w:rsid w:val="009A325B"/>
    <w:rsid w:val="009A36B9"/>
    <w:rsid w:val="009A39F3"/>
    <w:rsid w:val="009A4CB6"/>
    <w:rsid w:val="009A6861"/>
    <w:rsid w:val="009A7A81"/>
    <w:rsid w:val="009A7A9D"/>
    <w:rsid w:val="009B0507"/>
    <w:rsid w:val="009B2D73"/>
    <w:rsid w:val="009B6D86"/>
    <w:rsid w:val="009C13CB"/>
    <w:rsid w:val="009C34FE"/>
    <w:rsid w:val="009C3B36"/>
    <w:rsid w:val="009D0A24"/>
    <w:rsid w:val="009D2EED"/>
    <w:rsid w:val="009D32C7"/>
    <w:rsid w:val="009D4448"/>
    <w:rsid w:val="009D6F09"/>
    <w:rsid w:val="009E2549"/>
    <w:rsid w:val="009E3376"/>
    <w:rsid w:val="009E3486"/>
    <w:rsid w:val="009E3F65"/>
    <w:rsid w:val="009E6061"/>
    <w:rsid w:val="009E6766"/>
    <w:rsid w:val="009F374C"/>
    <w:rsid w:val="009F5627"/>
    <w:rsid w:val="00A021C3"/>
    <w:rsid w:val="00A07CF8"/>
    <w:rsid w:val="00A1097E"/>
    <w:rsid w:val="00A10B39"/>
    <w:rsid w:val="00A114D4"/>
    <w:rsid w:val="00A12E4E"/>
    <w:rsid w:val="00A1617A"/>
    <w:rsid w:val="00A1780D"/>
    <w:rsid w:val="00A17E7A"/>
    <w:rsid w:val="00A21857"/>
    <w:rsid w:val="00A21AFA"/>
    <w:rsid w:val="00A30FA7"/>
    <w:rsid w:val="00A31C81"/>
    <w:rsid w:val="00A331DE"/>
    <w:rsid w:val="00A34A1A"/>
    <w:rsid w:val="00A36CC8"/>
    <w:rsid w:val="00A36D96"/>
    <w:rsid w:val="00A37B99"/>
    <w:rsid w:val="00A43577"/>
    <w:rsid w:val="00A4445C"/>
    <w:rsid w:val="00A47A50"/>
    <w:rsid w:val="00A502A1"/>
    <w:rsid w:val="00A5100D"/>
    <w:rsid w:val="00A51F01"/>
    <w:rsid w:val="00A51F72"/>
    <w:rsid w:val="00A5353D"/>
    <w:rsid w:val="00A6078E"/>
    <w:rsid w:val="00A65524"/>
    <w:rsid w:val="00A65DA2"/>
    <w:rsid w:val="00A759D5"/>
    <w:rsid w:val="00A765A7"/>
    <w:rsid w:val="00A86462"/>
    <w:rsid w:val="00A87432"/>
    <w:rsid w:val="00A87A39"/>
    <w:rsid w:val="00A95934"/>
    <w:rsid w:val="00A95F1E"/>
    <w:rsid w:val="00AA1DBD"/>
    <w:rsid w:val="00AA234C"/>
    <w:rsid w:val="00AA3BF7"/>
    <w:rsid w:val="00AA4837"/>
    <w:rsid w:val="00AA4BA0"/>
    <w:rsid w:val="00AB1D34"/>
    <w:rsid w:val="00AB24F7"/>
    <w:rsid w:val="00AB2539"/>
    <w:rsid w:val="00AB348F"/>
    <w:rsid w:val="00AB4316"/>
    <w:rsid w:val="00AB5D4B"/>
    <w:rsid w:val="00AC1453"/>
    <w:rsid w:val="00AC1860"/>
    <w:rsid w:val="00AC31B6"/>
    <w:rsid w:val="00AC5031"/>
    <w:rsid w:val="00AC6DD3"/>
    <w:rsid w:val="00AC7195"/>
    <w:rsid w:val="00AD307B"/>
    <w:rsid w:val="00AD315F"/>
    <w:rsid w:val="00AD3D52"/>
    <w:rsid w:val="00AD6BCB"/>
    <w:rsid w:val="00AD6BDD"/>
    <w:rsid w:val="00AE0637"/>
    <w:rsid w:val="00AE0FB6"/>
    <w:rsid w:val="00AE1D43"/>
    <w:rsid w:val="00AE4C0C"/>
    <w:rsid w:val="00AE51CA"/>
    <w:rsid w:val="00AE7087"/>
    <w:rsid w:val="00AF314D"/>
    <w:rsid w:val="00AF3936"/>
    <w:rsid w:val="00AF5303"/>
    <w:rsid w:val="00AF6B42"/>
    <w:rsid w:val="00AF718B"/>
    <w:rsid w:val="00B0258B"/>
    <w:rsid w:val="00B052D2"/>
    <w:rsid w:val="00B055AA"/>
    <w:rsid w:val="00B06B9E"/>
    <w:rsid w:val="00B078B5"/>
    <w:rsid w:val="00B07C34"/>
    <w:rsid w:val="00B23B48"/>
    <w:rsid w:val="00B23F1A"/>
    <w:rsid w:val="00B242E8"/>
    <w:rsid w:val="00B24A56"/>
    <w:rsid w:val="00B339E7"/>
    <w:rsid w:val="00B33D6E"/>
    <w:rsid w:val="00B36EE6"/>
    <w:rsid w:val="00B43485"/>
    <w:rsid w:val="00B44969"/>
    <w:rsid w:val="00B45D1C"/>
    <w:rsid w:val="00B5159B"/>
    <w:rsid w:val="00B51FE8"/>
    <w:rsid w:val="00B56157"/>
    <w:rsid w:val="00B56754"/>
    <w:rsid w:val="00B61BEE"/>
    <w:rsid w:val="00B63DF6"/>
    <w:rsid w:val="00B65B8E"/>
    <w:rsid w:val="00B67CC5"/>
    <w:rsid w:val="00B7090E"/>
    <w:rsid w:val="00B71229"/>
    <w:rsid w:val="00B72F0B"/>
    <w:rsid w:val="00B7447F"/>
    <w:rsid w:val="00B74CC1"/>
    <w:rsid w:val="00B752A8"/>
    <w:rsid w:val="00B81F37"/>
    <w:rsid w:val="00B868D1"/>
    <w:rsid w:val="00B906D9"/>
    <w:rsid w:val="00B92FBA"/>
    <w:rsid w:val="00B93425"/>
    <w:rsid w:val="00B93F1C"/>
    <w:rsid w:val="00B95E68"/>
    <w:rsid w:val="00BA103E"/>
    <w:rsid w:val="00BA7917"/>
    <w:rsid w:val="00BB55D2"/>
    <w:rsid w:val="00BB6E5F"/>
    <w:rsid w:val="00BC0421"/>
    <w:rsid w:val="00BC2C66"/>
    <w:rsid w:val="00BC605E"/>
    <w:rsid w:val="00BC7B9E"/>
    <w:rsid w:val="00BD1272"/>
    <w:rsid w:val="00BD12CC"/>
    <w:rsid w:val="00BD210C"/>
    <w:rsid w:val="00BD34C9"/>
    <w:rsid w:val="00BD38CA"/>
    <w:rsid w:val="00BD4484"/>
    <w:rsid w:val="00BD4C13"/>
    <w:rsid w:val="00BD50C4"/>
    <w:rsid w:val="00BD5CBC"/>
    <w:rsid w:val="00BD7EBB"/>
    <w:rsid w:val="00BE18CE"/>
    <w:rsid w:val="00BE54C6"/>
    <w:rsid w:val="00BE73B9"/>
    <w:rsid w:val="00BE745A"/>
    <w:rsid w:val="00BF2564"/>
    <w:rsid w:val="00BF3087"/>
    <w:rsid w:val="00BF506B"/>
    <w:rsid w:val="00BF6366"/>
    <w:rsid w:val="00BF7FF8"/>
    <w:rsid w:val="00C01F05"/>
    <w:rsid w:val="00C0374E"/>
    <w:rsid w:val="00C06346"/>
    <w:rsid w:val="00C075AA"/>
    <w:rsid w:val="00C07AD8"/>
    <w:rsid w:val="00C136FB"/>
    <w:rsid w:val="00C15127"/>
    <w:rsid w:val="00C214FC"/>
    <w:rsid w:val="00C224D3"/>
    <w:rsid w:val="00C239FF"/>
    <w:rsid w:val="00C24FBD"/>
    <w:rsid w:val="00C25C40"/>
    <w:rsid w:val="00C26292"/>
    <w:rsid w:val="00C262C9"/>
    <w:rsid w:val="00C33EA8"/>
    <w:rsid w:val="00C359CA"/>
    <w:rsid w:val="00C41C5C"/>
    <w:rsid w:val="00C460D5"/>
    <w:rsid w:val="00C463CB"/>
    <w:rsid w:val="00C53930"/>
    <w:rsid w:val="00C5476A"/>
    <w:rsid w:val="00C54B7F"/>
    <w:rsid w:val="00C566D1"/>
    <w:rsid w:val="00C57490"/>
    <w:rsid w:val="00C579B2"/>
    <w:rsid w:val="00C614C8"/>
    <w:rsid w:val="00C62169"/>
    <w:rsid w:val="00C63FC1"/>
    <w:rsid w:val="00C64651"/>
    <w:rsid w:val="00C65732"/>
    <w:rsid w:val="00C70E26"/>
    <w:rsid w:val="00C740FB"/>
    <w:rsid w:val="00C80337"/>
    <w:rsid w:val="00C8142C"/>
    <w:rsid w:val="00C8170D"/>
    <w:rsid w:val="00C81956"/>
    <w:rsid w:val="00C81F78"/>
    <w:rsid w:val="00C82AB3"/>
    <w:rsid w:val="00C84AB6"/>
    <w:rsid w:val="00C84CC6"/>
    <w:rsid w:val="00C87355"/>
    <w:rsid w:val="00C87A12"/>
    <w:rsid w:val="00C90887"/>
    <w:rsid w:val="00C91A92"/>
    <w:rsid w:val="00C9225D"/>
    <w:rsid w:val="00C94726"/>
    <w:rsid w:val="00C9587B"/>
    <w:rsid w:val="00CA3193"/>
    <w:rsid w:val="00CA4967"/>
    <w:rsid w:val="00CB1643"/>
    <w:rsid w:val="00CB21A5"/>
    <w:rsid w:val="00CC4825"/>
    <w:rsid w:val="00CC55A5"/>
    <w:rsid w:val="00CC568E"/>
    <w:rsid w:val="00CC6849"/>
    <w:rsid w:val="00CC6BA8"/>
    <w:rsid w:val="00CC78D0"/>
    <w:rsid w:val="00CC7A62"/>
    <w:rsid w:val="00CC7A9E"/>
    <w:rsid w:val="00CD1ED6"/>
    <w:rsid w:val="00CD442E"/>
    <w:rsid w:val="00CD4486"/>
    <w:rsid w:val="00CD4C5B"/>
    <w:rsid w:val="00CD60C6"/>
    <w:rsid w:val="00CD633F"/>
    <w:rsid w:val="00CE299D"/>
    <w:rsid w:val="00CE30D0"/>
    <w:rsid w:val="00CE49CF"/>
    <w:rsid w:val="00CE594C"/>
    <w:rsid w:val="00CE7493"/>
    <w:rsid w:val="00CF012F"/>
    <w:rsid w:val="00CF1351"/>
    <w:rsid w:val="00CF1F1E"/>
    <w:rsid w:val="00CF2497"/>
    <w:rsid w:val="00CF3858"/>
    <w:rsid w:val="00CF4EC0"/>
    <w:rsid w:val="00CF5FE1"/>
    <w:rsid w:val="00D039B0"/>
    <w:rsid w:val="00D04025"/>
    <w:rsid w:val="00D152A1"/>
    <w:rsid w:val="00D1696B"/>
    <w:rsid w:val="00D17049"/>
    <w:rsid w:val="00D17A02"/>
    <w:rsid w:val="00D21312"/>
    <w:rsid w:val="00D25484"/>
    <w:rsid w:val="00D30903"/>
    <w:rsid w:val="00D3306E"/>
    <w:rsid w:val="00D3343A"/>
    <w:rsid w:val="00D339BB"/>
    <w:rsid w:val="00D35868"/>
    <w:rsid w:val="00D363F1"/>
    <w:rsid w:val="00D42D5E"/>
    <w:rsid w:val="00D43CDD"/>
    <w:rsid w:val="00D448B2"/>
    <w:rsid w:val="00D45FE0"/>
    <w:rsid w:val="00D46D28"/>
    <w:rsid w:val="00D47716"/>
    <w:rsid w:val="00D507FE"/>
    <w:rsid w:val="00D5287C"/>
    <w:rsid w:val="00D53AE9"/>
    <w:rsid w:val="00D565D9"/>
    <w:rsid w:val="00D576DE"/>
    <w:rsid w:val="00D67FEE"/>
    <w:rsid w:val="00D71123"/>
    <w:rsid w:val="00D714F3"/>
    <w:rsid w:val="00D71A97"/>
    <w:rsid w:val="00D7283E"/>
    <w:rsid w:val="00D72B06"/>
    <w:rsid w:val="00D7323A"/>
    <w:rsid w:val="00D7735A"/>
    <w:rsid w:val="00D77A79"/>
    <w:rsid w:val="00D80971"/>
    <w:rsid w:val="00D80A2F"/>
    <w:rsid w:val="00D81827"/>
    <w:rsid w:val="00D84E48"/>
    <w:rsid w:val="00D851CC"/>
    <w:rsid w:val="00D86BC7"/>
    <w:rsid w:val="00D87851"/>
    <w:rsid w:val="00D92A02"/>
    <w:rsid w:val="00D9317B"/>
    <w:rsid w:val="00DA16CA"/>
    <w:rsid w:val="00DA1AAB"/>
    <w:rsid w:val="00DA28FA"/>
    <w:rsid w:val="00DA2A23"/>
    <w:rsid w:val="00DA44C2"/>
    <w:rsid w:val="00DA6C9D"/>
    <w:rsid w:val="00DB1760"/>
    <w:rsid w:val="00DB1D9E"/>
    <w:rsid w:val="00DB2AD6"/>
    <w:rsid w:val="00DB3383"/>
    <w:rsid w:val="00DB7370"/>
    <w:rsid w:val="00DB7C13"/>
    <w:rsid w:val="00DC3A13"/>
    <w:rsid w:val="00DC461C"/>
    <w:rsid w:val="00DD0723"/>
    <w:rsid w:val="00DD0F6E"/>
    <w:rsid w:val="00DD25A9"/>
    <w:rsid w:val="00DD4FC4"/>
    <w:rsid w:val="00DD543C"/>
    <w:rsid w:val="00DD76B5"/>
    <w:rsid w:val="00DD7BDB"/>
    <w:rsid w:val="00DE372B"/>
    <w:rsid w:val="00DF2299"/>
    <w:rsid w:val="00DF23FB"/>
    <w:rsid w:val="00DF3865"/>
    <w:rsid w:val="00DF3BE4"/>
    <w:rsid w:val="00DF4B22"/>
    <w:rsid w:val="00DF4E29"/>
    <w:rsid w:val="00DF5AA8"/>
    <w:rsid w:val="00E04F1B"/>
    <w:rsid w:val="00E05F07"/>
    <w:rsid w:val="00E11CCE"/>
    <w:rsid w:val="00E13C53"/>
    <w:rsid w:val="00E206C7"/>
    <w:rsid w:val="00E305A8"/>
    <w:rsid w:val="00E31231"/>
    <w:rsid w:val="00E32FD8"/>
    <w:rsid w:val="00E335AB"/>
    <w:rsid w:val="00E349D9"/>
    <w:rsid w:val="00E41030"/>
    <w:rsid w:val="00E41298"/>
    <w:rsid w:val="00E44D17"/>
    <w:rsid w:val="00E456B7"/>
    <w:rsid w:val="00E4614B"/>
    <w:rsid w:val="00E53FB7"/>
    <w:rsid w:val="00E54B8F"/>
    <w:rsid w:val="00E55170"/>
    <w:rsid w:val="00E56BBE"/>
    <w:rsid w:val="00E618D0"/>
    <w:rsid w:val="00E62F85"/>
    <w:rsid w:val="00E733D4"/>
    <w:rsid w:val="00E74AEE"/>
    <w:rsid w:val="00E75B4F"/>
    <w:rsid w:val="00E77191"/>
    <w:rsid w:val="00E77811"/>
    <w:rsid w:val="00E82319"/>
    <w:rsid w:val="00E84986"/>
    <w:rsid w:val="00E8578B"/>
    <w:rsid w:val="00E93958"/>
    <w:rsid w:val="00E9586F"/>
    <w:rsid w:val="00E95C9C"/>
    <w:rsid w:val="00E97047"/>
    <w:rsid w:val="00EA09CB"/>
    <w:rsid w:val="00EA1529"/>
    <w:rsid w:val="00EA6E39"/>
    <w:rsid w:val="00EA793B"/>
    <w:rsid w:val="00EA7FD9"/>
    <w:rsid w:val="00EB4439"/>
    <w:rsid w:val="00EB453B"/>
    <w:rsid w:val="00EB78CE"/>
    <w:rsid w:val="00EC11CB"/>
    <w:rsid w:val="00EC146D"/>
    <w:rsid w:val="00EC4B30"/>
    <w:rsid w:val="00EC5EAB"/>
    <w:rsid w:val="00ED3307"/>
    <w:rsid w:val="00EE3748"/>
    <w:rsid w:val="00EE53BE"/>
    <w:rsid w:val="00EE5542"/>
    <w:rsid w:val="00EE5A7F"/>
    <w:rsid w:val="00EF2556"/>
    <w:rsid w:val="00EF3EBB"/>
    <w:rsid w:val="00EF3EF4"/>
    <w:rsid w:val="00EF63ED"/>
    <w:rsid w:val="00EF78C8"/>
    <w:rsid w:val="00F021AA"/>
    <w:rsid w:val="00F055E6"/>
    <w:rsid w:val="00F05694"/>
    <w:rsid w:val="00F06A9F"/>
    <w:rsid w:val="00F07611"/>
    <w:rsid w:val="00F13C5B"/>
    <w:rsid w:val="00F172AD"/>
    <w:rsid w:val="00F254CA"/>
    <w:rsid w:val="00F26FC6"/>
    <w:rsid w:val="00F30F91"/>
    <w:rsid w:val="00F31BA8"/>
    <w:rsid w:val="00F36C9A"/>
    <w:rsid w:val="00F37BF2"/>
    <w:rsid w:val="00F37F78"/>
    <w:rsid w:val="00F40A65"/>
    <w:rsid w:val="00F504E1"/>
    <w:rsid w:val="00F5075F"/>
    <w:rsid w:val="00F531B9"/>
    <w:rsid w:val="00F5575D"/>
    <w:rsid w:val="00F55C11"/>
    <w:rsid w:val="00F55CAD"/>
    <w:rsid w:val="00F570D5"/>
    <w:rsid w:val="00F572E1"/>
    <w:rsid w:val="00F5795A"/>
    <w:rsid w:val="00F60F55"/>
    <w:rsid w:val="00F614F4"/>
    <w:rsid w:val="00F64C4B"/>
    <w:rsid w:val="00F65CC3"/>
    <w:rsid w:val="00F6663A"/>
    <w:rsid w:val="00F66668"/>
    <w:rsid w:val="00F716FF"/>
    <w:rsid w:val="00F72FB8"/>
    <w:rsid w:val="00F74C36"/>
    <w:rsid w:val="00F80308"/>
    <w:rsid w:val="00F911FD"/>
    <w:rsid w:val="00F97496"/>
    <w:rsid w:val="00F97ACA"/>
    <w:rsid w:val="00FA03F1"/>
    <w:rsid w:val="00FA2B70"/>
    <w:rsid w:val="00FA2B7C"/>
    <w:rsid w:val="00FA3296"/>
    <w:rsid w:val="00FA6422"/>
    <w:rsid w:val="00FA76A6"/>
    <w:rsid w:val="00FA7718"/>
    <w:rsid w:val="00FA79E6"/>
    <w:rsid w:val="00FB4183"/>
    <w:rsid w:val="00FB53CB"/>
    <w:rsid w:val="00FC6FE4"/>
    <w:rsid w:val="00FC7FD2"/>
    <w:rsid w:val="00FD1FB3"/>
    <w:rsid w:val="00FD20DA"/>
    <w:rsid w:val="00FD5A38"/>
    <w:rsid w:val="00FD5F31"/>
    <w:rsid w:val="00FD61F9"/>
    <w:rsid w:val="00FE4C8B"/>
    <w:rsid w:val="00FE6D39"/>
    <w:rsid w:val="00FE7E1C"/>
    <w:rsid w:val="00FF0A13"/>
    <w:rsid w:val="00FF35B2"/>
    <w:rsid w:val="00FF3779"/>
    <w:rsid w:val="00FF47C6"/>
    <w:rsid w:val="00FF6F6D"/>
    <w:rsid w:val="00FF7081"/>
    <w:rsid w:val="00FF7555"/>
    <w:rsid w:val="1EC9FC3C"/>
    <w:rsid w:val="6BCCDCD7"/>
    <w:rsid w:val="729C47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72B6D"/>
  <w15:docId w15:val="{98341EBA-833F-4374-85D1-FDA0C97E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25"/>
    <w:pPr>
      <w:spacing w:after="240"/>
      <w:jc w:val="both"/>
    </w:pPr>
    <w:rPr>
      <w:rFonts w:ascii="Arial" w:hAnsi="Arial"/>
      <w:sz w:val="24"/>
      <w:szCs w:val="24"/>
      <w:lang w:val="es-ES" w:eastAsia="es-ES"/>
    </w:rPr>
  </w:style>
  <w:style w:type="paragraph" w:styleId="Ttulo1">
    <w:name w:val="heading 1"/>
    <w:basedOn w:val="Normal"/>
    <w:next w:val="Normal"/>
    <w:qFormat/>
    <w:rsid w:val="005D2368"/>
    <w:pPr>
      <w:keepNext/>
      <w:spacing w:before="240" w:after="60"/>
      <w:outlineLvl w:val="0"/>
    </w:pPr>
    <w:rPr>
      <w:rFonts w:cs="Arial"/>
      <w:b/>
      <w:bCs/>
      <w:kern w:val="32"/>
      <w:szCs w:val="32"/>
    </w:rPr>
  </w:style>
  <w:style w:type="paragraph" w:styleId="Ttulo2">
    <w:name w:val="heading 2"/>
    <w:basedOn w:val="Normal"/>
    <w:next w:val="Normal"/>
    <w:qFormat/>
    <w:rsid w:val="00231C39"/>
    <w:pPr>
      <w:keepNext/>
      <w:spacing w:before="240" w:after="60"/>
      <w:outlineLvl w:val="1"/>
    </w:pPr>
    <w:rPr>
      <w:rFonts w:cs="Arial"/>
      <w:b/>
      <w:bCs/>
      <w:iCs/>
      <w:szCs w:val="28"/>
    </w:rPr>
  </w:style>
  <w:style w:type="paragraph" w:styleId="Ttulo3">
    <w:name w:val="heading 3"/>
    <w:basedOn w:val="Normal"/>
    <w:next w:val="Normal"/>
    <w:qFormat/>
    <w:rsid w:val="002D255C"/>
    <w:pPr>
      <w:keepNext/>
      <w:spacing w:before="240" w:after="60"/>
      <w:outlineLvl w:val="2"/>
    </w:pPr>
    <w:rPr>
      <w:rFonts w:cs="Arial"/>
      <w:bCs/>
      <w:szCs w:val="26"/>
    </w:rPr>
  </w:style>
  <w:style w:type="paragraph" w:styleId="Ttulo4">
    <w:name w:val="heading 4"/>
    <w:basedOn w:val="Normal"/>
    <w:next w:val="Normal"/>
    <w:link w:val="Ttulo4Car"/>
    <w:qFormat/>
    <w:rsid w:val="00027022"/>
    <w:pPr>
      <w:keepNext/>
      <w:tabs>
        <w:tab w:val="left" w:pos="426"/>
      </w:tabs>
      <w:jc w:val="center"/>
      <w:outlineLvl w:val="3"/>
    </w:pPr>
    <w:rPr>
      <w:szCs w:val="20"/>
      <w:lang w:eastAsia="es-PE"/>
    </w:rPr>
  </w:style>
  <w:style w:type="paragraph" w:styleId="Ttulo5">
    <w:name w:val="heading 5"/>
    <w:basedOn w:val="Normal"/>
    <w:next w:val="Normal"/>
    <w:link w:val="Ttulo5Car"/>
    <w:unhideWhenUsed/>
    <w:qFormat/>
    <w:rsid w:val="003950C9"/>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D1B1C"/>
    <w:pPr>
      <w:spacing w:before="100" w:beforeAutospacing="1" w:after="100" w:afterAutospacing="1"/>
    </w:pPr>
  </w:style>
  <w:style w:type="paragraph" w:styleId="Sangradetextonormal">
    <w:name w:val="Body Text Indent"/>
    <w:basedOn w:val="Normal"/>
    <w:rsid w:val="006D1B1C"/>
    <w:pPr>
      <w:spacing w:after="120"/>
      <w:ind w:left="283"/>
    </w:pPr>
    <w:rPr>
      <w:szCs w:val="20"/>
      <w:lang w:val="es-ES_tradnl"/>
    </w:rPr>
  </w:style>
  <w:style w:type="character" w:styleId="Refdecomentario">
    <w:name w:val="annotation reference"/>
    <w:uiPriority w:val="99"/>
    <w:rsid w:val="006D1B1C"/>
    <w:rPr>
      <w:sz w:val="16"/>
      <w:szCs w:val="16"/>
    </w:rPr>
  </w:style>
  <w:style w:type="paragraph" w:styleId="Textocomentario">
    <w:name w:val="annotation text"/>
    <w:basedOn w:val="Normal"/>
    <w:link w:val="TextocomentarioCar"/>
    <w:uiPriority w:val="99"/>
    <w:rsid w:val="006D1B1C"/>
    <w:rPr>
      <w:sz w:val="20"/>
      <w:szCs w:val="20"/>
    </w:rPr>
  </w:style>
  <w:style w:type="paragraph" w:customStyle="1" w:styleId="Style2">
    <w:name w:val="Style 2"/>
    <w:basedOn w:val="Normal"/>
    <w:rsid w:val="006D1B1C"/>
    <w:pPr>
      <w:widowControl w:val="0"/>
      <w:autoSpaceDE w:val="0"/>
      <w:autoSpaceDN w:val="0"/>
      <w:ind w:firstLine="720"/>
    </w:pPr>
    <w:rPr>
      <w:lang w:val="en-US" w:eastAsia="es-PE"/>
    </w:rPr>
  </w:style>
  <w:style w:type="paragraph" w:styleId="Textodeglobo">
    <w:name w:val="Balloon Text"/>
    <w:basedOn w:val="Normal"/>
    <w:semiHidden/>
    <w:rsid w:val="006D1B1C"/>
    <w:rPr>
      <w:rFonts w:ascii="Tahoma" w:hAnsi="Tahoma" w:cs="Tahoma"/>
      <w:sz w:val="16"/>
      <w:szCs w:val="16"/>
    </w:rPr>
  </w:style>
  <w:style w:type="paragraph" w:styleId="Asuntodelcomentario">
    <w:name w:val="annotation subject"/>
    <w:basedOn w:val="Textocomentario"/>
    <w:next w:val="Textocomentario"/>
    <w:link w:val="AsuntodelcomentarioCar"/>
    <w:rsid w:val="002D26A2"/>
    <w:rPr>
      <w:b/>
      <w:bCs/>
    </w:rPr>
  </w:style>
  <w:style w:type="paragraph" w:styleId="Encabezado">
    <w:name w:val="header"/>
    <w:basedOn w:val="Normal"/>
    <w:link w:val="EncabezadoCar"/>
    <w:rsid w:val="00CD60C6"/>
    <w:pPr>
      <w:tabs>
        <w:tab w:val="center" w:pos="4252"/>
        <w:tab w:val="right" w:pos="8504"/>
      </w:tabs>
    </w:pPr>
    <w:rPr>
      <w:rFonts w:ascii="Times New Roman" w:hAnsi="Times New Roman"/>
    </w:rPr>
  </w:style>
  <w:style w:type="paragraph" w:styleId="Piedepgina">
    <w:name w:val="footer"/>
    <w:basedOn w:val="Normal"/>
    <w:link w:val="PiedepginaCar"/>
    <w:uiPriority w:val="99"/>
    <w:rsid w:val="00CD60C6"/>
    <w:pPr>
      <w:tabs>
        <w:tab w:val="center" w:pos="4252"/>
        <w:tab w:val="right" w:pos="8504"/>
      </w:tabs>
    </w:pPr>
  </w:style>
  <w:style w:type="paragraph" w:styleId="Textoindependiente">
    <w:name w:val="Body Text"/>
    <w:basedOn w:val="Normal"/>
    <w:link w:val="TextoindependienteCar"/>
    <w:rsid w:val="00B81F37"/>
    <w:pPr>
      <w:spacing w:after="120"/>
    </w:pPr>
    <w:rPr>
      <w:rFonts w:ascii="Times New Roman" w:hAnsi="Times New Roman"/>
    </w:rPr>
  </w:style>
  <w:style w:type="character" w:styleId="Nmerodepgina">
    <w:name w:val="page number"/>
    <w:basedOn w:val="Fuentedeprrafopredeter"/>
    <w:rsid w:val="008D52D9"/>
  </w:style>
  <w:style w:type="character" w:styleId="Hipervnculo">
    <w:name w:val="Hyperlink"/>
    <w:uiPriority w:val="99"/>
    <w:rsid w:val="008D52D9"/>
    <w:rPr>
      <w:color w:val="0000FF"/>
      <w:u w:val="single"/>
    </w:rPr>
  </w:style>
  <w:style w:type="paragraph" w:styleId="Textoindependiente3">
    <w:name w:val="Body Text 3"/>
    <w:basedOn w:val="Normal"/>
    <w:rsid w:val="008D52D9"/>
    <w:rPr>
      <w:color w:val="FF0000"/>
      <w:szCs w:val="20"/>
    </w:rPr>
  </w:style>
  <w:style w:type="character" w:styleId="Refdenotaalpie">
    <w:name w:val="footnote reference"/>
    <w:aliases w:val="Ref,de nota al pie"/>
    <w:rsid w:val="008D52D9"/>
    <w:rPr>
      <w:vertAlign w:val="superscript"/>
    </w:rPr>
  </w:style>
  <w:style w:type="paragraph" w:styleId="Textonotapie">
    <w:name w:val="footnote text"/>
    <w:aliases w:val="FOOTNOTES,fn,footnote text Car,Footnotes Car,Footnote ak Car Car,Texto nota pie Car Car,fn Car Car,footnote text Car Car,Footnotes Car Car,Footnote ak Car,Footnote Text Char,footnote text,Footnotes,Footnote ak,ft,fn cafc"/>
    <w:basedOn w:val="Normal"/>
    <w:link w:val="TextonotapieCar"/>
    <w:rsid w:val="003363B3"/>
    <w:pPr>
      <w:tabs>
        <w:tab w:val="left" w:pos="284"/>
      </w:tabs>
      <w:spacing w:after="0"/>
    </w:pPr>
    <w:rPr>
      <w:sz w:val="16"/>
      <w:szCs w:val="20"/>
    </w:rPr>
  </w:style>
  <w:style w:type="paragraph" w:styleId="TDC1">
    <w:name w:val="toc 1"/>
    <w:basedOn w:val="Normal"/>
    <w:next w:val="Normal"/>
    <w:autoRedefine/>
    <w:uiPriority w:val="39"/>
    <w:rsid w:val="008D52D9"/>
    <w:pPr>
      <w:tabs>
        <w:tab w:val="left" w:pos="360"/>
        <w:tab w:val="right" w:leader="dot" w:pos="9000"/>
      </w:tabs>
    </w:pPr>
    <w:rPr>
      <w:noProof/>
      <w:sz w:val="20"/>
      <w:szCs w:val="20"/>
      <w:lang w:val="es-MX"/>
    </w:rPr>
  </w:style>
  <w:style w:type="paragraph" w:styleId="TDC2">
    <w:name w:val="toc 2"/>
    <w:basedOn w:val="Normal"/>
    <w:next w:val="Normal"/>
    <w:autoRedefine/>
    <w:uiPriority w:val="39"/>
    <w:rsid w:val="008D52D9"/>
    <w:pPr>
      <w:tabs>
        <w:tab w:val="right" w:leader="dot" w:pos="9000"/>
      </w:tabs>
      <w:ind w:left="360"/>
    </w:pPr>
    <w:rPr>
      <w:noProof/>
      <w:sz w:val="18"/>
      <w:szCs w:val="18"/>
    </w:rPr>
  </w:style>
  <w:style w:type="paragraph" w:styleId="TDC3">
    <w:name w:val="toc 3"/>
    <w:basedOn w:val="Normal"/>
    <w:next w:val="Normal"/>
    <w:autoRedefine/>
    <w:uiPriority w:val="39"/>
    <w:rsid w:val="008D52D9"/>
    <w:pPr>
      <w:tabs>
        <w:tab w:val="left" w:pos="1440"/>
        <w:tab w:val="right" w:leader="dot" w:pos="9000"/>
      </w:tabs>
      <w:ind w:left="540"/>
    </w:pPr>
  </w:style>
  <w:style w:type="character" w:customStyle="1" w:styleId="apple-converted-space">
    <w:name w:val="apple-converted-space"/>
    <w:basedOn w:val="Fuentedeprrafopredeter"/>
    <w:rsid w:val="0067354E"/>
  </w:style>
  <w:style w:type="character" w:customStyle="1" w:styleId="EncabezadoCar">
    <w:name w:val="Encabezado Car"/>
    <w:link w:val="Encabezado"/>
    <w:rsid w:val="00CF1F1E"/>
    <w:rPr>
      <w:sz w:val="24"/>
      <w:szCs w:val="24"/>
      <w:lang w:val="es-ES" w:eastAsia="es-ES"/>
    </w:rPr>
  </w:style>
  <w:style w:type="character" w:customStyle="1" w:styleId="Ttulo5Car">
    <w:name w:val="Título 5 Car"/>
    <w:link w:val="Ttulo5"/>
    <w:semiHidden/>
    <w:rsid w:val="003950C9"/>
    <w:rPr>
      <w:rFonts w:ascii="Cambria" w:eastAsia="Times New Roman" w:hAnsi="Cambria" w:cs="Times New Roman"/>
      <w:color w:val="243F60"/>
      <w:sz w:val="24"/>
      <w:szCs w:val="24"/>
      <w:lang w:val="es-ES" w:eastAsia="es-ES"/>
    </w:rPr>
  </w:style>
  <w:style w:type="paragraph" w:styleId="Prrafodelista">
    <w:name w:val="List Paragraph"/>
    <w:aliases w:val="w Parrafo numerado"/>
    <w:basedOn w:val="Normal"/>
    <w:link w:val="PrrafodelistaCar"/>
    <w:uiPriority w:val="34"/>
    <w:qFormat/>
    <w:rsid w:val="00992625"/>
    <w:pPr>
      <w:ind w:left="720"/>
      <w:contextualSpacing/>
    </w:pPr>
  </w:style>
  <w:style w:type="character" w:customStyle="1" w:styleId="TextoindependienteCar">
    <w:name w:val="Texto independiente Car"/>
    <w:link w:val="Textoindependiente"/>
    <w:rsid w:val="00B92FBA"/>
    <w:rPr>
      <w:sz w:val="24"/>
      <w:szCs w:val="24"/>
      <w:lang w:val="es-ES" w:eastAsia="es-ES"/>
    </w:rPr>
  </w:style>
  <w:style w:type="paragraph" w:customStyle="1" w:styleId="EstiloLatinaArialNegritaNegroJustificadoIzquierda063">
    <w:name w:val="Estilo (Latina) Arial Negrita Negro Justificado Izquierda:  0.63..."/>
    <w:basedOn w:val="Normal"/>
    <w:rsid w:val="00C9225D"/>
    <w:pPr>
      <w:spacing w:after="120"/>
    </w:pPr>
    <w:rPr>
      <w:b/>
      <w:bCs/>
      <w:color w:val="000000"/>
      <w:szCs w:val="20"/>
      <w:lang w:eastAsia="ko-KR"/>
    </w:rPr>
  </w:style>
  <w:style w:type="paragraph" w:customStyle="1" w:styleId="EstiloNegritaNegroIzquierda063cm">
    <w:name w:val="Estilo Negrita Negro Izquierda:  0.63 cm"/>
    <w:basedOn w:val="Normal"/>
    <w:rsid w:val="00C9225D"/>
    <w:pPr>
      <w:spacing w:after="120"/>
    </w:pPr>
    <w:rPr>
      <w:b/>
      <w:bCs/>
      <w:color w:val="000000"/>
      <w:szCs w:val="20"/>
      <w:lang w:eastAsia="ko-KR"/>
    </w:rPr>
  </w:style>
  <w:style w:type="paragraph" w:customStyle="1" w:styleId="Estilo1">
    <w:name w:val="Estilo1"/>
    <w:basedOn w:val="Normal"/>
    <w:rsid w:val="00C9225D"/>
    <w:pPr>
      <w:numPr>
        <w:ilvl w:val="2"/>
        <w:numId w:val="1"/>
      </w:numPr>
      <w:spacing w:after="120"/>
    </w:pPr>
    <w:rPr>
      <w:rFonts w:eastAsia="Batang"/>
      <w:lang w:eastAsia="ko-KR"/>
    </w:rPr>
  </w:style>
  <w:style w:type="paragraph" w:styleId="TDC4">
    <w:name w:val="toc 4"/>
    <w:basedOn w:val="Normal"/>
    <w:next w:val="Normal"/>
    <w:autoRedefine/>
    <w:semiHidden/>
    <w:rsid w:val="00C9225D"/>
    <w:pPr>
      <w:tabs>
        <w:tab w:val="left" w:pos="1200"/>
        <w:tab w:val="left" w:pos="1260"/>
        <w:tab w:val="right" w:leader="dot" w:pos="9360"/>
      </w:tabs>
      <w:spacing w:after="120"/>
      <w:ind w:left="1200" w:hanging="240"/>
    </w:pPr>
    <w:rPr>
      <w:rFonts w:eastAsia="Batang"/>
      <w:sz w:val="20"/>
      <w:lang w:eastAsia="ko-KR"/>
    </w:rPr>
  </w:style>
  <w:style w:type="character" w:customStyle="1" w:styleId="TextonotapieCar">
    <w:name w:val="Texto nota pie Car"/>
    <w:aliases w:val="FOOTNOTES Car,fn Car,footnote text Car Car2,Footnotes Car Car2,Footnote ak Car Car Car1,Texto nota pie Car Car Car1,fn Car Car Car1,footnote text Car Car Car1,Footnotes Car Car Car1,Footnote ak Car Car2,Footnote Text Char Car1,ft Car1"/>
    <w:basedOn w:val="Fuentedeprrafopredeter"/>
    <w:link w:val="Textonotapie"/>
    <w:rsid w:val="003363B3"/>
    <w:rPr>
      <w:rFonts w:ascii="Arial" w:hAnsi="Arial"/>
      <w:sz w:val="16"/>
      <w:lang w:val="es-ES" w:eastAsia="es-ES"/>
    </w:rPr>
  </w:style>
  <w:style w:type="paragraph" w:customStyle="1" w:styleId="EstiloIzquierda063cm">
    <w:name w:val="Estilo Izquierda:  0.63 cm"/>
    <w:basedOn w:val="Normal"/>
    <w:rsid w:val="00C9225D"/>
    <w:pPr>
      <w:spacing w:after="120"/>
      <w:ind w:left="360"/>
    </w:pPr>
    <w:rPr>
      <w:szCs w:val="20"/>
    </w:rPr>
  </w:style>
  <w:style w:type="character" w:customStyle="1" w:styleId="EstiloNegrita">
    <w:name w:val="Estilo Negrita"/>
    <w:basedOn w:val="Fuentedeprrafopredeter"/>
    <w:rsid w:val="00C9225D"/>
    <w:rPr>
      <w:rFonts w:ascii="Arial" w:hAnsi="Arial"/>
      <w:b/>
      <w:bCs/>
      <w:sz w:val="24"/>
    </w:rPr>
  </w:style>
  <w:style w:type="paragraph" w:styleId="Textoindependiente2">
    <w:name w:val="Body Text 2"/>
    <w:basedOn w:val="Normal"/>
    <w:link w:val="Textoindependiente2Car"/>
    <w:rsid w:val="00C9225D"/>
    <w:pPr>
      <w:spacing w:after="120"/>
    </w:pPr>
    <w:rPr>
      <w:b/>
      <w:szCs w:val="20"/>
    </w:rPr>
  </w:style>
  <w:style w:type="character" w:customStyle="1" w:styleId="Textoindependiente2Car">
    <w:name w:val="Texto independiente 2 Car"/>
    <w:basedOn w:val="Fuentedeprrafopredeter"/>
    <w:link w:val="Textoindependiente2"/>
    <w:rsid w:val="00C9225D"/>
    <w:rPr>
      <w:b/>
      <w:sz w:val="24"/>
      <w:lang w:val="es-ES" w:eastAsia="es-ES"/>
    </w:rPr>
  </w:style>
  <w:style w:type="paragraph" w:customStyle="1" w:styleId="EstiloCursivaIzquierda125cm">
    <w:name w:val="Estilo Cursiva Izquierda:  1.25 cm"/>
    <w:basedOn w:val="Normal"/>
    <w:rsid w:val="00C9225D"/>
    <w:pPr>
      <w:tabs>
        <w:tab w:val="left" w:pos="284"/>
      </w:tabs>
      <w:spacing w:after="120"/>
      <w:ind w:left="708"/>
    </w:pPr>
    <w:rPr>
      <w:i/>
      <w:iCs/>
      <w:szCs w:val="20"/>
      <w:lang w:eastAsia="ko-KR"/>
    </w:rPr>
  </w:style>
  <w:style w:type="paragraph" w:customStyle="1" w:styleId="prrafodelista0">
    <w:name w:val="prrafodelista"/>
    <w:basedOn w:val="Normal"/>
    <w:rsid w:val="00C9225D"/>
    <w:pPr>
      <w:spacing w:after="200" w:line="276" w:lineRule="auto"/>
      <w:ind w:left="720"/>
    </w:pPr>
    <w:rPr>
      <w:rFonts w:ascii="Calibri" w:hAnsi="Calibri"/>
      <w:color w:val="333333"/>
      <w:sz w:val="22"/>
      <w:szCs w:val="22"/>
    </w:rPr>
  </w:style>
  <w:style w:type="paragraph" w:styleId="Textosinformato">
    <w:name w:val="Plain Text"/>
    <w:basedOn w:val="Normal"/>
    <w:link w:val="TextosinformatoCar"/>
    <w:rsid w:val="00C9225D"/>
    <w:pPr>
      <w:spacing w:after="120"/>
    </w:pPr>
    <w:rPr>
      <w:rFonts w:ascii="Courier New" w:hAnsi="Courier New"/>
      <w:sz w:val="20"/>
      <w:szCs w:val="20"/>
      <w:lang w:val="en-US" w:eastAsia="en-US"/>
    </w:rPr>
  </w:style>
  <w:style w:type="character" w:customStyle="1" w:styleId="TextosinformatoCar">
    <w:name w:val="Texto sin formato Car"/>
    <w:basedOn w:val="Fuentedeprrafopredeter"/>
    <w:link w:val="Textosinformato"/>
    <w:rsid w:val="00C9225D"/>
    <w:rPr>
      <w:rFonts w:ascii="Courier New" w:hAnsi="Courier New"/>
      <w:lang w:val="en-US" w:eastAsia="en-US"/>
    </w:rPr>
  </w:style>
  <w:style w:type="paragraph" w:customStyle="1" w:styleId="EstiloTextosinformatoJustificadoIzquierda063cm">
    <w:name w:val="Estilo Texto sin formato + Justificado Izquierda:  0.63 cm"/>
    <w:basedOn w:val="Textosinformato"/>
    <w:rsid w:val="00C9225D"/>
    <w:pPr>
      <w:ind w:left="360"/>
    </w:pPr>
    <w:rPr>
      <w:rFonts w:ascii="Arial" w:hAnsi="Arial"/>
      <w:sz w:val="24"/>
    </w:rPr>
  </w:style>
  <w:style w:type="paragraph" w:customStyle="1" w:styleId="EstiloIzquierda125cm">
    <w:name w:val="Estilo Izquierda:  1.25 cm"/>
    <w:basedOn w:val="Normal"/>
    <w:rsid w:val="00C9225D"/>
    <w:pPr>
      <w:tabs>
        <w:tab w:val="left" w:pos="284"/>
      </w:tabs>
      <w:spacing w:after="120"/>
      <w:ind w:left="708"/>
    </w:pPr>
    <w:rPr>
      <w:szCs w:val="20"/>
      <w:lang w:eastAsia="ko-KR"/>
    </w:rPr>
  </w:style>
  <w:style w:type="paragraph" w:styleId="Descripcin">
    <w:name w:val="caption"/>
    <w:basedOn w:val="Normal"/>
    <w:next w:val="Normal"/>
    <w:qFormat/>
    <w:rsid w:val="00C9225D"/>
    <w:pPr>
      <w:spacing w:after="120"/>
      <w:jc w:val="center"/>
    </w:pPr>
    <w:rPr>
      <w:rFonts w:eastAsia="Batang"/>
      <w:b/>
      <w:bCs/>
      <w:szCs w:val="20"/>
      <w:lang w:eastAsia="ko-KR"/>
    </w:rPr>
  </w:style>
  <w:style w:type="paragraph" w:styleId="Tabladeilustraciones">
    <w:name w:val="table of figures"/>
    <w:basedOn w:val="Normal"/>
    <w:next w:val="Normal"/>
    <w:semiHidden/>
    <w:rsid w:val="00C9225D"/>
    <w:pPr>
      <w:spacing w:after="120"/>
    </w:pPr>
    <w:rPr>
      <w:rFonts w:eastAsia="Batang"/>
      <w:lang w:eastAsia="ko-KR"/>
    </w:rPr>
  </w:style>
  <w:style w:type="paragraph" w:customStyle="1" w:styleId="Textoindependiente21">
    <w:name w:val="Texto independiente 21"/>
    <w:basedOn w:val="Normal"/>
    <w:rsid w:val="00C9225D"/>
    <w:pPr>
      <w:spacing w:after="120"/>
    </w:pPr>
    <w:rPr>
      <w:sz w:val="22"/>
      <w:szCs w:val="20"/>
      <w:lang w:val="es-ES_tradnl"/>
    </w:rPr>
  </w:style>
  <w:style w:type="paragraph" w:customStyle="1" w:styleId="ttulo">
    <w:name w:val="tìtulo"/>
    <w:basedOn w:val="Normal"/>
    <w:rsid w:val="00C9225D"/>
    <w:pPr>
      <w:spacing w:after="120"/>
      <w:jc w:val="center"/>
    </w:pPr>
    <w:rPr>
      <w:snapToGrid w:val="0"/>
      <w:szCs w:val="20"/>
    </w:rPr>
  </w:style>
  <w:style w:type="paragraph" w:styleId="Sinespaciado">
    <w:name w:val="No Spacing"/>
    <w:link w:val="SinespaciadoCar"/>
    <w:uiPriority w:val="1"/>
    <w:qFormat/>
    <w:rsid w:val="00C9225D"/>
    <w:rPr>
      <w:rFonts w:ascii="Arial" w:eastAsia="Calibri" w:hAnsi="Arial"/>
      <w:sz w:val="22"/>
      <w:szCs w:val="22"/>
      <w:lang w:eastAsia="en-US"/>
    </w:rPr>
  </w:style>
  <w:style w:type="character" w:customStyle="1" w:styleId="TextocomentarioCar">
    <w:name w:val="Texto comentario Car"/>
    <w:basedOn w:val="Fuentedeprrafopredeter"/>
    <w:link w:val="Textocomentario"/>
    <w:uiPriority w:val="99"/>
    <w:rsid w:val="00C9225D"/>
    <w:rPr>
      <w:lang w:val="es-ES" w:eastAsia="es-ES"/>
    </w:rPr>
  </w:style>
  <w:style w:type="character" w:customStyle="1" w:styleId="AsuntodelcomentarioCar">
    <w:name w:val="Asunto del comentario Car"/>
    <w:basedOn w:val="TextocomentarioCar"/>
    <w:link w:val="Asuntodelcomentario"/>
    <w:rsid w:val="00C9225D"/>
    <w:rPr>
      <w:b/>
      <w:bCs/>
      <w:lang w:val="es-ES" w:eastAsia="es-ES"/>
    </w:rPr>
  </w:style>
  <w:style w:type="paragraph" w:styleId="TtuloTDC">
    <w:name w:val="TOC Heading"/>
    <w:basedOn w:val="Ttulo1"/>
    <w:next w:val="Normal"/>
    <w:uiPriority w:val="39"/>
    <w:semiHidden/>
    <w:unhideWhenUsed/>
    <w:qFormat/>
    <w:rsid w:val="00C9225D"/>
    <w:pPr>
      <w:keepLines/>
      <w:spacing w:before="480" w:after="0" w:line="276" w:lineRule="auto"/>
      <w:outlineLvl w:val="9"/>
    </w:pPr>
    <w:rPr>
      <w:rFonts w:ascii="Cambria" w:hAnsi="Cambria" w:cs="Times New Roman"/>
      <w:color w:val="365F91"/>
      <w:kern w:val="0"/>
      <w:sz w:val="28"/>
      <w:szCs w:val="28"/>
      <w:lang w:val="es-PE" w:eastAsia="es-PE"/>
    </w:rPr>
  </w:style>
  <w:style w:type="numbering" w:customStyle="1" w:styleId="Estilo2">
    <w:name w:val="Estilo2"/>
    <w:uiPriority w:val="99"/>
    <w:rsid w:val="00C9225D"/>
    <w:pPr>
      <w:numPr>
        <w:numId w:val="4"/>
      </w:numPr>
    </w:pPr>
  </w:style>
  <w:style w:type="paragraph" w:styleId="Revisin">
    <w:name w:val="Revision"/>
    <w:hidden/>
    <w:uiPriority w:val="99"/>
    <w:semiHidden/>
    <w:rsid w:val="00C9225D"/>
    <w:rPr>
      <w:rFonts w:ascii="Arial" w:eastAsia="Batang" w:hAnsi="Arial"/>
      <w:sz w:val="24"/>
      <w:szCs w:val="24"/>
      <w:lang w:val="es-ES" w:eastAsia="ko-KR"/>
    </w:rPr>
  </w:style>
  <w:style w:type="character" w:customStyle="1" w:styleId="PrrafodelistaCar">
    <w:name w:val="Párrafo de lista Car"/>
    <w:aliases w:val="w Parrafo numerado Car"/>
    <w:basedOn w:val="Fuentedeprrafopredeter"/>
    <w:link w:val="Prrafodelista"/>
    <w:uiPriority w:val="34"/>
    <w:locked/>
    <w:rsid w:val="00C9225D"/>
    <w:rPr>
      <w:sz w:val="24"/>
      <w:szCs w:val="24"/>
      <w:lang w:val="es-ES" w:eastAsia="es-ES"/>
    </w:rPr>
  </w:style>
  <w:style w:type="character" w:customStyle="1" w:styleId="PiedepginaCar">
    <w:name w:val="Pie de página Car"/>
    <w:basedOn w:val="Fuentedeprrafopredeter"/>
    <w:link w:val="Piedepgina"/>
    <w:uiPriority w:val="99"/>
    <w:rsid w:val="00C9225D"/>
    <w:rPr>
      <w:sz w:val="24"/>
      <w:szCs w:val="24"/>
      <w:lang w:val="es-ES" w:eastAsia="es-ES"/>
    </w:rPr>
  </w:style>
  <w:style w:type="character" w:styleId="Hipervnculovisitado">
    <w:name w:val="FollowedHyperlink"/>
    <w:basedOn w:val="Fuentedeprrafopredeter"/>
    <w:uiPriority w:val="99"/>
    <w:unhideWhenUsed/>
    <w:rsid w:val="00C9225D"/>
    <w:rPr>
      <w:color w:val="800080"/>
      <w:u w:val="single"/>
    </w:rPr>
  </w:style>
  <w:style w:type="paragraph" w:customStyle="1" w:styleId="xl114">
    <w:name w:val="xl114"/>
    <w:basedOn w:val="Normal"/>
    <w:rsid w:val="00C9225D"/>
    <w:pPr>
      <w:spacing w:before="100" w:beforeAutospacing="1" w:after="100" w:afterAutospacing="1"/>
      <w:textAlignment w:val="top"/>
    </w:pPr>
    <w:rPr>
      <w:lang w:val="es-PE" w:eastAsia="es-PE"/>
    </w:rPr>
  </w:style>
  <w:style w:type="paragraph" w:customStyle="1" w:styleId="xl115">
    <w:name w:val="xl11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6">
    <w:name w:val="xl11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7">
    <w:name w:val="xl117"/>
    <w:basedOn w:val="Normal"/>
    <w:rsid w:val="00C9225D"/>
    <w:pPr>
      <w:shd w:val="clear" w:color="000000" w:fill="4F81BD"/>
      <w:spacing w:before="100" w:beforeAutospacing="1" w:after="100" w:afterAutospacing="1"/>
      <w:jc w:val="right"/>
    </w:pPr>
    <w:rPr>
      <w:b/>
      <w:bCs/>
      <w:color w:val="FFFFFF"/>
      <w:lang w:val="es-PE" w:eastAsia="es-PE"/>
    </w:rPr>
  </w:style>
  <w:style w:type="paragraph" w:customStyle="1" w:styleId="xl118">
    <w:name w:val="xl118"/>
    <w:basedOn w:val="Normal"/>
    <w:rsid w:val="00C9225D"/>
    <w:pPr>
      <w:shd w:val="clear" w:color="000000" w:fill="4F81BD"/>
      <w:spacing w:before="100" w:beforeAutospacing="1" w:after="100" w:afterAutospacing="1"/>
    </w:pPr>
    <w:rPr>
      <w:b/>
      <w:bCs/>
      <w:color w:val="FFFFFF"/>
      <w:lang w:val="es-PE" w:eastAsia="es-PE"/>
    </w:rPr>
  </w:style>
  <w:style w:type="paragraph" w:customStyle="1" w:styleId="xl119">
    <w:name w:val="xl119"/>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paragraph" w:customStyle="1" w:styleId="xl120">
    <w:name w:val="xl120"/>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21">
    <w:name w:val="xl121"/>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character" w:styleId="Textoennegrita">
    <w:name w:val="Strong"/>
    <w:basedOn w:val="Fuentedeprrafopredeter"/>
    <w:uiPriority w:val="22"/>
    <w:qFormat/>
    <w:rsid w:val="00C9225D"/>
    <w:rPr>
      <w:b/>
      <w:bCs/>
    </w:rPr>
  </w:style>
  <w:style w:type="paragraph" w:customStyle="1" w:styleId="xl112">
    <w:name w:val="xl112"/>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13">
    <w:name w:val="xl113"/>
    <w:basedOn w:val="Normal"/>
    <w:rsid w:val="00C9225D"/>
    <w:pPr>
      <w:shd w:val="clear" w:color="000000" w:fill="4F81BD"/>
      <w:spacing w:before="100" w:beforeAutospacing="1" w:after="100" w:afterAutospacing="1"/>
      <w:jc w:val="right"/>
      <w:textAlignment w:val="top"/>
    </w:pPr>
    <w:rPr>
      <w:b/>
      <w:bCs/>
      <w:color w:val="FFFFFF"/>
      <w:lang w:val="es-PE" w:eastAsia="es-PE"/>
    </w:rPr>
  </w:style>
  <w:style w:type="character" w:customStyle="1" w:styleId="Ttulo4Car">
    <w:name w:val="Título 4 Car"/>
    <w:basedOn w:val="Fuentedeprrafopredeter"/>
    <w:link w:val="Ttulo4"/>
    <w:rsid w:val="00C9225D"/>
    <w:rPr>
      <w:rFonts w:ascii="Arial" w:hAnsi="Arial"/>
      <w:sz w:val="24"/>
      <w:lang w:val="es-ES"/>
    </w:rPr>
  </w:style>
  <w:style w:type="paragraph" w:customStyle="1" w:styleId="xl63">
    <w:name w:val="xl63"/>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4">
    <w:name w:val="xl64"/>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5">
    <w:name w:val="xl6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6">
    <w:name w:val="xl6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basedOn w:val="Fuentedeprrafopredeter"/>
    <w:rsid w:val="000F1363"/>
    <w:rPr>
      <w:rFonts w:ascii="Arial" w:eastAsia="Times New Roman" w:hAnsi="Arial" w:cs="Times New Roman"/>
      <w:sz w:val="20"/>
      <w:szCs w:val="20"/>
      <w:lang w:val="es-ES" w:eastAsia="es-PE"/>
    </w:rPr>
  </w:style>
  <w:style w:type="paragraph" w:customStyle="1" w:styleId="AvK">
    <w:name w:val="AvK"/>
    <w:basedOn w:val="Normal"/>
    <w:uiPriority w:val="99"/>
    <w:rsid w:val="000F1363"/>
    <w:pPr>
      <w:spacing w:after="0"/>
    </w:pPr>
    <w:rPr>
      <w:szCs w:val="20"/>
    </w:rPr>
  </w:style>
  <w:style w:type="paragraph" w:customStyle="1" w:styleId="xl68">
    <w:name w:val="xl68"/>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69">
    <w:name w:val="xl69"/>
    <w:basedOn w:val="Normal"/>
    <w:rsid w:val="00940AC0"/>
    <w:pPr>
      <w:spacing w:before="100" w:beforeAutospacing="1" w:after="100" w:afterAutospacing="1"/>
      <w:jc w:val="left"/>
      <w:textAlignment w:val="top"/>
    </w:pPr>
    <w:rPr>
      <w:rFonts w:cs="Arial"/>
      <w:lang w:val="es-PE" w:eastAsia="es-PE"/>
    </w:rPr>
  </w:style>
  <w:style w:type="paragraph" w:customStyle="1" w:styleId="xl70">
    <w:name w:val="xl70"/>
    <w:basedOn w:val="Normal"/>
    <w:rsid w:val="00940AC0"/>
    <w:pP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1">
    <w:name w:val="xl71"/>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2">
    <w:name w:val="xl7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3">
    <w:name w:val="xl7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4">
    <w:name w:val="xl7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5">
    <w:name w:val="xl75"/>
    <w:basedOn w:val="Normal"/>
    <w:rsid w:val="00940AC0"/>
    <w:pPr>
      <w:pBdr>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6">
    <w:name w:val="xl76"/>
    <w:basedOn w:val="Normal"/>
    <w:rsid w:val="00940AC0"/>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7">
    <w:name w:val="xl77"/>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8">
    <w:name w:val="xl78"/>
    <w:basedOn w:val="Normal"/>
    <w:rsid w:val="00940AC0"/>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9">
    <w:name w:val="xl79"/>
    <w:basedOn w:val="Normal"/>
    <w:rsid w:val="00940AC0"/>
    <w:pPr>
      <w:pBdr>
        <w:top w:val="single" w:sz="4" w:space="0" w:color="auto"/>
        <w:left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0">
    <w:name w:val="xl80"/>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lang w:val="es-PE" w:eastAsia="es-PE"/>
    </w:rPr>
  </w:style>
  <w:style w:type="paragraph" w:customStyle="1" w:styleId="xl81">
    <w:name w:val="xl81"/>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2">
    <w:name w:val="xl8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3">
    <w:name w:val="xl8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4">
    <w:name w:val="xl8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85">
    <w:name w:val="xl85"/>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6">
    <w:name w:val="xl86"/>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7">
    <w:name w:val="xl87"/>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8">
    <w:name w:val="xl88"/>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9">
    <w:name w:val="xl89"/>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90">
    <w:name w:val="xl90"/>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91">
    <w:name w:val="xl91"/>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color w:val="000000"/>
      <w:lang w:val="es-PE" w:eastAsia="es-PE"/>
    </w:rPr>
  </w:style>
  <w:style w:type="character" w:customStyle="1" w:styleId="SinespaciadoCar">
    <w:name w:val="Sin espaciado Car"/>
    <w:link w:val="Sinespaciado"/>
    <w:uiPriority w:val="1"/>
    <w:rsid w:val="001B30CA"/>
    <w:rPr>
      <w:rFonts w:ascii="Arial" w:eastAsia="Calibri" w:hAnsi="Arial"/>
      <w:sz w:val="22"/>
      <w:szCs w:val="22"/>
      <w:lang w:eastAsia="en-US"/>
    </w:rPr>
  </w:style>
  <w:style w:type="paragraph" w:styleId="Ttulo0">
    <w:name w:val="Title"/>
    <w:basedOn w:val="Normal"/>
    <w:next w:val="Normal"/>
    <w:link w:val="TtuloCar"/>
    <w:qFormat/>
    <w:rsid w:val="007B4A57"/>
    <w:pPr>
      <w:spacing w:before="240" w:after="60"/>
      <w:jc w:val="center"/>
      <w:outlineLvl w:val="0"/>
    </w:pPr>
    <w:rPr>
      <w:rFonts w:ascii="Cambria" w:hAnsi="Cambria"/>
      <w:b/>
      <w:bCs/>
      <w:color w:val="1F497D"/>
      <w:kern w:val="28"/>
      <w:sz w:val="28"/>
      <w:szCs w:val="32"/>
    </w:rPr>
  </w:style>
  <w:style w:type="character" w:customStyle="1" w:styleId="TtuloCar">
    <w:name w:val="Título Car"/>
    <w:basedOn w:val="Fuentedeprrafopredeter"/>
    <w:link w:val="Ttulo0"/>
    <w:rsid w:val="007B4A57"/>
    <w:rPr>
      <w:rFonts w:ascii="Cambria" w:hAnsi="Cambria"/>
      <w:b/>
      <w:bCs/>
      <w:color w:val="1F497D"/>
      <w:kern w:val="28"/>
      <w:sz w:val="28"/>
      <w:szCs w:val="32"/>
      <w:lang w:val="es-ES" w:eastAsia="es-ES"/>
    </w:rPr>
  </w:style>
  <w:style w:type="table" w:styleId="Tablaconcuadrcula">
    <w:name w:val="Table Grid"/>
    <w:basedOn w:val="Tablanormal"/>
    <w:rsid w:val="0035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9173B"/>
    <w:rPr>
      <w:rFonts w:ascii="Helvetica" w:eastAsia="Arial Unicode MS" w:hAnsi="Helvetica"/>
      <w:color w:val="000000"/>
      <w:sz w:val="24"/>
    </w:rPr>
  </w:style>
  <w:style w:type="paragraph" w:customStyle="1" w:styleId="xmsonormal">
    <w:name w:val="x_msonormal"/>
    <w:basedOn w:val="Normal"/>
    <w:rsid w:val="00123353"/>
    <w:pPr>
      <w:spacing w:before="100" w:beforeAutospacing="1" w:after="100" w:afterAutospacing="1"/>
      <w:jc w:val="left"/>
    </w:pPr>
    <w:rPr>
      <w:rFonts w:ascii="Times New Roman" w:hAnsi="Times New Roman"/>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8675">
      <w:bodyDiv w:val="1"/>
      <w:marLeft w:val="0"/>
      <w:marRight w:val="0"/>
      <w:marTop w:val="0"/>
      <w:marBottom w:val="0"/>
      <w:divBdr>
        <w:top w:val="none" w:sz="0" w:space="0" w:color="auto"/>
        <w:left w:val="none" w:sz="0" w:space="0" w:color="auto"/>
        <w:bottom w:val="none" w:sz="0" w:space="0" w:color="auto"/>
        <w:right w:val="none" w:sz="0" w:space="0" w:color="auto"/>
      </w:divBdr>
    </w:div>
    <w:div w:id="258563500">
      <w:bodyDiv w:val="1"/>
      <w:marLeft w:val="0"/>
      <w:marRight w:val="0"/>
      <w:marTop w:val="0"/>
      <w:marBottom w:val="0"/>
      <w:divBdr>
        <w:top w:val="none" w:sz="0" w:space="0" w:color="auto"/>
        <w:left w:val="none" w:sz="0" w:space="0" w:color="auto"/>
        <w:bottom w:val="none" w:sz="0" w:space="0" w:color="auto"/>
        <w:right w:val="none" w:sz="0" w:space="0" w:color="auto"/>
      </w:divBdr>
    </w:div>
    <w:div w:id="366567844">
      <w:bodyDiv w:val="1"/>
      <w:marLeft w:val="0"/>
      <w:marRight w:val="0"/>
      <w:marTop w:val="0"/>
      <w:marBottom w:val="0"/>
      <w:divBdr>
        <w:top w:val="none" w:sz="0" w:space="0" w:color="auto"/>
        <w:left w:val="none" w:sz="0" w:space="0" w:color="auto"/>
        <w:bottom w:val="none" w:sz="0" w:space="0" w:color="auto"/>
        <w:right w:val="none" w:sz="0" w:space="0" w:color="auto"/>
      </w:divBdr>
    </w:div>
    <w:div w:id="372851430">
      <w:bodyDiv w:val="1"/>
      <w:marLeft w:val="0"/>
      <w:marRight w:val="0"/>
      <w:marTop w:val="0"/>
      <w:marBottom w:val="0"/>
      <w:divBdr>
        <w:top w:val="none" w:sz="0" w:space="0" w:color="auto"/>
        <w:left w:val="none" w:sz="0" w:space="0" w:color="auto"/>
        <w:bottom w:val="none" w:sz="0" w:space="0" w:color="auto"/>
        <w:right w:val="none" w:sz="0" w:space="0" w:color="auto"/>
      </w:divBdr>
    </w:div>
    <w:div w:id="655231267">
      <w:bodyDiv w:val="1"/>
      <w:marLeft w:val="0"/>
      <w:marRight w:val="0"/>
      <w:marTop w:val="0"/>
      <w:marBottom w:val="0"/>
      <w:divBdr>
        <w:top w:val="none" w:sz="0" w:space="0" w:color="auto"/>
        <w:left w:val="none" w:sz="0" w:space="0" w:color="auto"/>
        <w:bottom w:val="none" w:sz="0" w:space="0" w:color="auto"/>
        <w:right w:val="none" w:sz="0" w:space="0" w:color="auto"/>
      </w:divBdr>
    </w:div>
    <w:div w:id="938294884">
      <w:bodyDiv w:val="1"/>
      <w:marLeft w:val="0"/>
      <w:marRight w:val="0"/>
      <w:marTop w:val="0"/>
      <w:marBottom w:val="0"/>
      <w:divBdr>
        <w:top w:val="none" w:sz="0" w:space="0" w:color="auto"/>
        <w:left w:val="none" w:sz="0" w:space="0" w:color="auto"/>
        <w:bottom w:val="none" w:sz="0" w:space="0" w:color="auto"/>
        <w:right w:val="none" w:sz="0" w:space="0" w:color="auto"/>
      </w:divBdr>
    </w:div>
    <w:div w:id="1035541997">
      <w:bodyDiv w:val="1"/>
      <w:marLeft w:val="0"/>
      <w:marRight w:val="0"/>
      <w:marTop w:val="0"/>
      <w:marBottom w:val="0"/>
      <w:divBdr>
        <w:top w:val="none" w:sz="0" w:space="0" w:color="auto"/>
        <w:left w:val="none" w:sz="0" w:space="0" w:color="auto"/>
        <w:bottom w:val="none" w:sz="0" w:space="0" w:color="auto"/>
        <w:right w:val="none" w:sz="0" w:space="0" w:color="auto"/>
      </w:divBdr>
    </w:div>
    <w:div w:id="17052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aac84bf7-43a9-49a4-9a31-b0841d091fe0" xsi:nil="true"/>
    <MigrationWizIdPermissionLevels xmlns="aac84bf7-43a9-49a4-9a31-b0841d091fe0" xsi:nil="true"/>
    <MigrationWizIdPermissions xmlns="aac84bf7-43a9-49a4-9a31-b0841d091fe0" xsi:nil="true"/>
    <MigrationWizIdSecurityGroups xmlns="aac84bf7-43a9-49a4-9a31-b0841d091fe0" xsi:nil="true"/>
    <MigrationWizIdDocumentLibraryPermissions xmlns="aac84bf7-43a9-49a4-9a31-b0841d091f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2A54BA9126124E9C6FDEB45941A63F" ma:contentTypeVersion="12" ma:contentTypeDescription="Crear nuevo documento." ma:contentTypeScope="" ma:versionID="e31e253bb1d0fe9f287587fe9b06b64c">
  <xsd:schema xmlns:xsd="http://www.w3.org/2001/XMLSchema" xmlns:xs="http://www.w3.org/2001/XMLSchema" xmlns:p="http://schemas.microsoft.com/office/2006/metadata/properties" xmlns:ns3="aac84bf7-43a9-49a4-9a31-b0841d091fe0" xmlns:ns4="b469cab5-2cc2-4d2c-8aaa-741ab4569be9" targetNamespace="http://schemas.microsoft.com/office/2006/metadata/properties" ma:root="true" ma:fieldsID="d67c50a1f12690fbd589a232b9901e04" ns3:_="" ns4:_="">
    <xsd:import namespace="aac84bf7-43a9-49a4-9a31-b0841d091fe0"/>
    <xsd:import namespace="b469cab5-2cc2-4d2c-8aaa-741ab4569b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4bf7-43a9-49a4-9a31-b0841d091fe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9cab5-2cc2-4d2c-8aaa-741ab4569b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6EE2-1826-45B0-A7B3-1E89AEAB833D}">
  <ds:schemaRefs>
    <ds:schemaRef ds:uri="http://schemas.microsoft.com/office/2006/metadata/properties"/>
    <ds:schemaRef ds:uri="http://schemas.microsoft.com/office/infopath/2007/PartnerControls"/>
    <ds:schemaRef ds:uri="aac84bf7-43a9-49a4-9a31-b0841d091fe0"/>
  </ds:schemaRefs>
</ds:datastoreItem>
</file>

<file path=customXml/itemProps2.xml><?xml version="1.0" encoding="utf-8"?>
<ds:datastoreItem xmlns:ds="http://schemas.openxmlformats.org/officeDocument/2006/customXml" ds:itemID="{4627DBAD-8D29-4BF5-826B-52F38778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4bf7-43a9-49a4-9a31-b0841d091fe0"/>
    <ds:schemaRef ds:uri="b469cab5-2cc2-4d2c-8aaa-741ab4569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2A782-0682-45FB-A9B3-A93E0E0DC385}">
  <ds:schemaRefs>
    <ds:schemaRef ds:uri="http://schemas.microsoft.com/sharepoint/v3/contenttype/forms"/>
  </ds:schemaRefs>
</ds:datastoreItem>
</file>

<file path=customXml/itemProps4.xml><?xml version="1.0" encoding="utf-8"?>
<ds:datastoreItem xmlns:ds="http://schemas.openxmlformats.org/officeDocument/2006/customXml" ds:itemID="{E73AD5BC-E40E-42F1-9D59-E1CE3BCE20AE}">
  <ds:schemaRefs>
    <ds:schemaRef ds:uri="http://schemas.openxmlformats.org/officeDocument/2006/bibliography"/>
  </ds:schemaRefs>
</ds:datastoreItem>
</file>

<file path=customXml/itemProps5.xml><?xml version="1.0" encoding="utf-8"?>
<ds:datastoreItem xmlns:ds="http://schemas.openxmlformats.org/officeDocument/2006/customXml" ds:itemID="{A17E0B01-82D8-4B7F-BAB0-940351089804}">
  <ds:schemaRefs>
    <ds:schemaRef ds:uri="http://schemas.openxmlformats.org/officeDocument/2006/bibliography"/>
  </ds:schemaRefs>
</ds:datastoreItem>
</file>

<file path=customXml/itemProps6.xml><?xml version="1.0" encoding="utf-8"?>
<ds:datastoreItem xmlns:ds="http://schemas.openxmlformats.org/officeDocument/2006/customXml" ds:itemID="{9F243589-B25C-4AAD-A802-9CE50598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Propuesta 315</vt:lpstr>
    </vt:vector>
  </TitlesOfParts>
  <Manager>D.2</Manager>
  <Company>SGCAN</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315</dc:title>
  <dc:creator>Eduardo Showing</dc:creator>
  <cp:lastModifiedBy>Miguel Hinostroza Villafuerte</cp:lastModifiedBy>
  <cp:revision>3</cp:revision>
  <cp:lastPrinted>2018-05-02T17:48:00Z</cp:lastPrinted>
  <dcterms:created xsi:type="dcterms:W3CDTF">2020-05-26T19:02:00Z</dcterms:created>
  <dcterms:modified xsi:type="dcterms:W3CDTF">2020-05-26T20:02:00Z</dcterms:modified>
  <cp:category>Propuestas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0x0101005C2A54BA9126124E9C6FDEB45941A63F</vt:lpwstr>
  </property>
</Properties>
</file>